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0"/>
        <w:jc w:val="center"/>
      </w:pPr>
      <w:r>
        <w:rPr>
          <w:rFonts w:ascii="Times New Roman" w:cs="Times New Roman" w:eastAsia="Times New Roman" w:hAnsi="Times New Roman"/>
          <w:sz w:val="22"/>
          <w:szCs w:val="22"/>
        </w:rPr>
        <w:t xml:space="preserve">info@zimgeo.co.zw  |  kudzai@zimgeo.co.zw  |  www.zimgeo.co.zw</w:t>
      </w:r>
    </w:p>
    <w:p>
      <w:pPr>
        <w:spacing w:after="240"/>
        <w:jc w:val="center"/>
      </w:pPr>
      <w:r>
        <w:rPr>
          <w:rFonts w:ascii="Times New Roman" w:cs="Times New Roman" w:eastAsia="Times New Roman" w:hAnsi="Times New Roman"/>
          <w:sz w:val="22"/>
          <w:szCs w:val="22"/>
        </w:rPr>
        <w:t xml:space="preserve">Course materials: </w:t>
      </w:r>
      <w:hyperlink w:history="1" r:id="rIdset8ai1kw9eu5nwe14dmq">
        <w:r>
          <w:rPr>
            <w:rStyle w:val="Hyperlink"/>
            <w:rFonts w:ascii="Times New Roman" w:cs="Times New Roman" w:eastAsia="Times New Roman" w:hAnsi="Times New Roman"/>
            <w:sz w:val="22"/>
            <w:szCs w:val="22"/>
          </w:rPr>
          <w:t xml:space="preserve">https://www.zimgeo.co.zw/training-tutorials/</w:t>
        </w:r>
      </w:hyperlink>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The next session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and the session after that covers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Both are introduced briefly here so that you can see how the three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3.</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ListParagraph"/>
        <w:numPr>
          <w:ilvl w:val="0"/>
          <w:numId w:val="4"/>
        </w:numPr>
        <w:spacing w:after="60" w:line="276"/>
      </w:pPr>
      <w:r>
        <w:rPr>
          <w:rFonts w:ascii="Times New Roman" w:cs="Times New Roman" w:eastAsia="Times New Roman" w:hAnsi="Times New Roman"/>
        </w:rPr>
        <w:t xml:space="preserve">Install a QGIS plugin from a ZIP file and use 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to get provinces, districts and wards.</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pStyle w:val="ListParagraph"/>
        <w:numPr>
          <w:ilvl w:val="0"/>
          <w:numId w:val="5"/>
        </w:numPr>
        <w:spacing w:after="60" w:line="276"/>
      </w:pPr>
      <w:r>
        <w:rPr>
          <w:rFonts w:ascii="Times New Roman" w:cs="Times New Roman" w:eastAsia="Times New Roman" w:hAnsi="Times New Roman"/>
        </w:rPr>
        <w:t xml:space="preserve">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for QGIS (free), used in Task 11.</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g-qtvcmhqeumnnd_hvnfl">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dr-2gnywex7kha1pfpq1h">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spacing w:after="120" w:line="276"/>
        <w:jc w:val="left"/>
      </w:pPr>
      <w:r>
        <w:rPr>
          <w:rFonts w:ascii="Times New Roman" w:cs="Times New Roman" w:eastAsia="Times New Roman" w:hAnsi="Times New Roman"/>
        </w:rPr>
        <w:t xml:space="preserve">The practicals and data are also published on the Zimgeo training page: </w:t>
      </w:r>
      <w:hyperlink w:history="1" r:id="rId7pbcozmr11srf27o6auql">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2"/>
        <w:spacing w:after="100" w:before="240"/>
      </w:pPr>
      <w:r>
        <w:rPr>
          <w:rFonts w:ascii="Times New Roman" w:cs="Times New Roman" w:eastAsia="Times New Roman" w:hAnsi="Times New Roman"/>
          <w:b/>
          <w:bCs/>
          <w:sz w:val="26"/>
          <w:szCs w:val="26"/>
        </w:rPr>
        <w:t xml:space="preserve">Task 11: Extending QGIS with plugins</w:t>
      </w:r>
    </w:p>
    <w:p>
      <w:pPr>
        <w:spacing w:after="120" w:line="276"/>
        <w:jc w:val="both"/>
      </w:pPr>
      <w:r>
        <w:rPr>
          <w:rFonts w:ascii="Times New Roman" w:cs="Times New Roman" w:eastAsia="Times New Roman" w:hAnsi="Times New Roman"/>
          <w:b/>
          <w:bCs/>
        </w:rPr>
        <w:t xml:space="preserve">Plugins</w:t>
      </w:r>
      <w:r>
        <w:rPr>
          <w:rFonts w:ascii="Times New Roman" w:cs="Times New Roman" w:eastAsia="Times New Roman" w:hAnsi="Times New Roman"/>
        </w:rPr>
        <w:t xml:space="preserve"> are add-ons that give QGIS new tools. Most are written in Python by the QGIS community, and over 2 000 are available free of charge. Some examples you may find useful later in this course are:</w:t>
      </w:r>
    </w:p>
    <w:p>
      <w:pPr>
        <w:pStyle w:val="ListParagraph"/>
        <w:numPr>
          <w:ilvl w:val="0"/>
          <w:numId w:val="27"/>
        </w:numPr>
        <w:spacing w:after="60" w:line="276"/>
      </w:pPr>
      <w:r>
        <w:rPr>
          <w:rFonts w:ascii="Times New Roman" w:cs="Times New Roman" w:eastAsia="Times New Roman" w:hAnsi="Times New Roman"/>
          <w:b/>
          <w:bCs/>
        </w:rPr>
        <w:t xml:space="preserve">QuickMapServices</w:t>
      </w:r>
      <w:r>
        <w:rPr>
          <w:rFonts w:ascii="Times New Roman" w:cs="Times New Roman" w:eastAsia="Times New Roman" w:hAnsi="Times New Roman"/>
        </w:rPr>
        <w:t xml:space="preserve">: adds background maps such as OpenStreetMap and satellite imagery.</w:t>
      </w:r>
    </w:p>
    <w:p>
      <w:pPr>
        <w:pStyle w:val="ListParagraph"/>
        <w:numPr>
          <w:ilvl w:val="0"/>
          <w:numId w:val="27"/>
        </w:numPr>
        <w:spacing w:after="60" w:line="276"/>
      </w:pPr>
      <w:r>
        <w:rPr>
          <w:rFonts w:ascii="Times New Roman" w:cs="Times New Roman" w:eastAsia="Times New Roman" w:hAnsi="Times New Roman"/>
          <w:b/>
          <w:bCs/>
        </w:rPr>
        <w:t xml:space="preserve">qgis2web</w:t>
      </w:r>
      <w:r>
        <w:rPr>
          <w:rFonts w:ascii="Times New Roman" w:cs="Times New Roman" w:eastAsia="Times New Roman" w:hAnsi="Times New Roman"/>
        </w:rPr>
        <w:t xml:space="preserve">: turns a QGIS map into an interactive web map.</w:t>
      </w:r>
    </w:p>
    <w:p>
      <w:pPr>
        <w:pStyle w:val="ListParagraph"/>
        <w:numPr>
          <w:ilvl w:val="0"/>
          <w:numId w:val="27"/>
        </w:numPr>
        <w:spacing w:after="60" w:line="276"/>
      </w:pP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(by Zimgeo): Zimbabwe's country, province, district and ward boundaries in one click, without an internet connection.</w:t>
      </w:r>
    </w:p>
    <w:p>
      <w:pPr>
        <w:spacing w:after="120" w:line="276"/>
        <w:jc w:val="both"/>
      </w:pPr>
      <w:r>
        <w:rPr>
          <w:rFonts w:ascii="Times New Roman" w:cs="Times New Roman" w:eastAsia="Times New Roman" w:hAnsi="Times New Roman"/>
        </w:rPr>
        <w:t xml:space="preserve">Plugins from the official QGIS repository are installed from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which needs an internet connection. A plugin can also be supplied as a </w:t>
      </w:r>
      <w:r>
        <w:rPr>
          <w:rFonts w:ascii="Times New Roman" w:cs="Times New Roman" w:eastAsia="Times New Roman" w:hAnsi="Times New Roman"/>
          <w:b/>
          <w:bCs/>
        </w:rPr>
        <w:t xml:space="preserve">ZIP file</w:t>
      </w:r>
      <w:r>
        <w:rPr>
          <w:rFonts w:ascii="Times New Roman" w:cs="Times New Roman" w:eastAsia="Times New Roman" w:hAnsi="Times New Roman"/>
        </w:rPr>
        <w:t xml:space="preserve"> and installed from that file, which is how you will install the Zimbabwe Boundaries plugin.</w:t>
      </w:r>
    </w:p>
    <w:p>
      <w:pPr>
        <w:spacing w:after="80" w:before="160"/>
      </w:pPr>
      <w:r>
        <w:rPr>
          <w:rFonts w:ascii="Times New Roman" w:cs="Times New Roman" w:eastAsia="Times New Roman" w:hAnsi="Times New Roman"/>
          <w:b/>
          <w:bCs/>
          <w:i/>
          <w:iCs/>
          <w:sz w:val="24"/>
          <w:szCs w:val="24"/>
        </w:rPr>
        <w:t xml:space="preserve">Installing the Zimbabwe Boundaries plugin</w:t>
      </w:r>
    </w:p>
    <w:p>
      <w:pPr>
        <w:spacing w:after="120" w:line="276"/>
        <w:jc w:val="both"/>
      </w:pPr>
      <w:r>
        <w:rPr>
          <w:rFonts w:ascii="Times New Roman" w:cs="Times New Roman" w:eastAsia="Times New Roman" w:hAnsi="Times New Roman"/>
        </w:rPr>
        <w:t xml:space="preserve">The plugin is on its own page on GitHub: </w:t>
      </w:r>
      <w:hyperlink w:history="1" r:id="rId59aifzouwyed-7-_tlkbf">
        <w:r>
          <w:rPr>
            <w:rStyle w:val="Hyperlink"/>
            <w:rFonts w:ascii="Times New Roman" w:cs="Times New Roman" w:eastAsia="Times New Roman" w:hAnsi="Times New Roman"/>
          </w:rPr>
          <w:t xml:space="preserve">https://github.com/zimgeozw/qgis-zimbabwe-boundaries</w:t>
        </w:r>
      </w:hyperlink>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Download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(25 MB) using the </w:t>
      </w:r>
      <w:r>
        <w:rPr>
          <w:rFonts w:ascii="Times New Roman" w:cs="Times New Roman" w:eastAsia="Times New Roman" w:hAnsi="Times New Roman"/>
          <w:b/>
          <w:bCs/>
        </w:rPr>
        <w:t xml:space="preserve">Download the plugin</w:t>
      </w:r>
      <w:r>
        <w:rPr>
          <w:rFonts w:ascii="Times New Roman" w:cs="Times New Roman" w:eastAsia="Times New Roman" w:hAnsi="Times New Roman"/>
        </w:rPr>
        <w:t xml:space="preserve"> link on the plugin page. </w:t>
      </w:r>
      <w:r>
        <w:rPr>
          <w:rFonts w:ascii="Times New Roman" w:cs="Times New Roman" w:eastAsia="Times New Roman" w:hAnsi="Times New Roman"/>
          <w:b/>
          <w:bCs/>
        </w:rPr>
        <w:t xml:space="preserve">Do not extract it</w:t>
      </w:r>
      <w:r>
        <w:rPr>
          <w:rFonts w:ascii="Times New Roman" w:cs="Times New Roman" w:eastAsia="Times New Roman" w:hAnsi="Times New Roman"/>
        </w:rPr>
        <w:t xml:space="preserve">: QGIS installs the ZIP file as it is.</w:t>
      </w:r>
    </w:p>
    <w:p>
      <w:pPr>
        <w:pStyle w:val="ListParagraph"/>
        <w:numPr>
          <w:ilvl w:val="0"/>
          <w:numId w:val="28"/>
        </w:numPr>
        <w:spacing w:after="60" w:line="276"/>
      </w:pPr>
      <w:r>
        <w:rPr>
          <w:rFonts w:ascii="Times New Roman" w:cs="Times New Roman" w:eastAsia="Times New Roman" w:hAnsi="Times New Roman"/>
        </w:rPr>
        <w:t xml:space="preserve">In QGIS, click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from ZIP</w:t>
      </w:r>
      <w:r>
        <w:rPr>
          <w:rFonts w:ascii="Times New Roman" w:cs="Times New Roman" w:eastAsia="Times New Roman" w:hAnsi="Times New Roman"/>
        </w:rPr>
        <w:t xml:space="preserve"> on the left (Figure 1.16).</w:t>
      </w:r>
    </w:p>
    <w:p>
      <w:pPr>
        <w:pStyle w:val="ListParagraph"/>
        <w:numPr>
          <w:ilvl w:val="0"/>
          <w:numId w:val="28"/>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choose the downloaded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Plugin</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QGIS shows a security warning because the plugin does not come from the official repository. Click </w:t>
      </w:r>
      <w:r>
        <w:rPr>
          <w:rFonts w:ascii="Times New Roman" w:cs="Times New Roman" w:eastAsia="Times New Roman" w:hAnsi="Times New Roman"/>
          <w:b/>
          <w:bCs/>
        </w:rPr>
        <w:t xml:space="preserve">Yes</w:t>
      </w:r>
      <w:r>
        <w:rPr>
          <w:rFonts w:ascii="Times New Roman" w:cs="Times New Roman" w:eastAsia="Times New Roman" w:hAnsi="Times New Roman"/>
        </w:rPr>
        <w:t xml:space="preserve"> to continue. When QGIS reports that the plugin was installed successfully,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A new button with a small map of Zimbabwe appears on the toolbar, and a new menu item appears under </w:t>
      </w:r>
      <w:r>
        <w:rPr>
          <w:rFonts w:ascii="Times New Roman" w:cs="Times New Roman" w:eastAsia="Times New Roman" w:hAnsi="Times New Roman"/>
          <w:b/>
          <w:bCs/>
        </w:rPr>
        <w:t xml:space="preserve">Vector → Zimbabwe boundaries</w:t>
      </w:r>
      <w:r>
        <w:rPr>
          <w:rFonts w:ascii="Times New Roman" w:cs="Times New Roman" w:eastAsia="Times New Roman" w:hAnsi="Times New Roman"/>
        </w:rPr>
        <w:t xml:space="preserve">.</w:t>
      </w:r>
    </w:p>
    <w:p>
      <w:pPr>
        <w:spacing w:after="120" w:line="276"/>
        <w:jc w:val="left"/>
      </w:pPr>
      <w:r>
        <w:rPr>
          <w:rFonts w:ascii="Times New Roman" w:cs="Times New Roman" w:eastAsia="Times New Roman" w:hAnsi="Times New Roman"/>
        </w:rPr>
        <w:t xml:space="preserve">Direct download link: </w:t>
      </w:r>
      <w:hyperlink w:history="1" r:id="rIdd33mdmwcs67haxi3klkza">
        <w:r>
          <w:rPr>
            <w:rStyle w:val="Hyperlink"/>
            <w:rFonts w:ascii="Times New Roman" w:cs="Times New Roman" w:eastAsia="Times New Roman" w:hAnsi="Times New Roman"/>
          </w:rPr>
          <w:t xml:space="preserve">https://github.com/zimgeozw/qgis-zimbabwe-boundaries/raw/main/download/zimbabwe_boundaries.zip</w:t>
        </w:r>
      </w:hyperlink>
    </w:p>
    <w:p>
      <w:pPr>
        <w:keepNext/>
        <w:spacing w:after="60" w:before="120"/>
        <w:jc w:val="center"/>
      </w:pPr>
      <w:r>
        <w:drawing>
          <wp:inline distT="0" distB="0" distL="0" distR="0">
            <wp:extent cx="5143500" cy="3190875"/>
            <wp:effectExtent t="0" r="0" b="0" l="0"/>
            <wp:docPr id="1" name="f_pm_zip.png" descr="Plugins dialog, Install from ZIP page, with the downloaded plugin file selected" title="Fig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190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1.16: Plugins dialog, Install from ZIP page, with the downloaded plugin file selected</w:t>
      </w:r>
    </w:p>
    <w:p>
      <w:pPr>
        <w:spacing w:after="80" w:before="160"/>
      </w:pPr>
      <w:r>
        <w:rPr>
          <w:rFonts w:ascii="Times New Roman" w:cs="Times New Roman" w:eastAsia="Times New Roman" w:hAnsi="Times New Roman"/>
          <w:b/>
          <w:bCs/>
          <w:i/>
          <w:iCs/>
          <w:sz w:val="24"/>
          <w:szCs w:val="24"/>
        </w:rPr>
        <w:t xml:space="preserve">Using the plugin</w:t>
      </w:r>
    </w:p>
    <w:p>
      <w:pPr>
        <w:spacing w:after="120" w:line="276"/>
        <w:jc w:val="both"/>
      </w:pPr>
      <w:r>
        <w:rPr>
          <w:rFonts w:ascii="Times New Roman" w:cs="Times New Roman" w:eastAsia="Times New Roman" w:hAnsi="Times New Roman"/>
        </w:rPr>
        <w:t xml:space="preserve">We will use the plugin to get the </w:t>
      </w:r>
      <w:r>
        <w:rPr>
          <w:rFonts w:ascii="Times New Roman" w:cs="Times New Roman" w:eastAsia="Times New Roman" w:hAnsi="Times New Roman"/>
          <w:b/>
          <w:bCs/>
        </w:rPr>
        <w:t xml:space="preserve">wards of Mutare district</w:t>
      </w:r>
      <w:r>
        <w:rPr>
          <w:rFonts w:ascii="Times New Roman" w:cs="Times New Roman" w:eastAsia="Times New Roman" w:hAnsi="Times New Roman"/>
        </w:rPr>
        <w:t xml:space="preserve"> in Manicaland, a level of detail that is not in the Session 1 data.</w:t>
      </w:r>
    </w:p>
    <w:p>
      <w:pPr>
        <w:pStyle w:val="ListParagraph"/>
        <w:numPr>
          <w:ilvl w:val="0"/>
          <w:numId w:val="29"/>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button on the toolbar (or </w:t>
      </w:r>
      <w:r>
        <w:rPr>
          <w:rFonts w:ascii="Times New Roman" w:cs="Times New Roman" w:eastAsia="Times New Roman" w:hAnsi="Times New Roman"/>
          <w:b/>
          <w:bCs/>
        </w:rPr>
        <w:t xml:space="preserve">Vector → Zimbabwe boundaries → Zimbabwe boundaries (levels 0 to 3)</w:t>
      </w:r>
      <w:r>
        <w:rPr>
          <w:rFonts w:ascii="Times New Roman" w:cs="Times New Roman" w:eastAsia="Times New Roman" w:hAnsi="Times New Roman"/>
        </w:rPr>
        <w:t xml:space="preserve">). The plugin window opens (Figure 1.17).</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Levels</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Level 2: districts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Level 3: wards, 2018 (old)</w:t>
      </w:r>
      <w:r>
        <w:rPr>
          <w:rFonts w:ascii="Times New Roman" w:cs="Times New Roman" w:eastAsia="Times New Roman" w:hAnsi="Times New Roman"/>
        </w:rPr>
        <w:t xml:space="preserve">, and untick the others. Read the orange note about the ward boundaries.</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Provinces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Manicaland</w:t>
      </w:r>
      <w:r>
        <w:rPr>
          <w:rFonts w:ascii="Times New Roman" w:cs="Times New Roman" w:eastAsia="Times New Roman" w:hAnsi="Times New Roman"/>
        </w:rPr>
        <w:t xml:space="preserve"> only. The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list now shows only the districts of Manicaland.</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Mutare</w:t>
      </w:r>
      <w:r>
        <w:rPr>
          <w:rFonts w:ascii="Times New Roman" w:cs="Times New Roman" w:eastAsia="Times New Roman" w:hAnsi="Times New Roman"/>
        </w:rPr>
        <w:t xml:space="preserve"> only.</w:t>
      </w:r>
    </w:p>
    <w:p>
      <w:pPr>
        <w:pStyle w:val="ListParagraph"/>
        <w:numPr>
          <w:ilvl w:val="0"/>
          <w:numId w:val="29"/>
        </w:numPr>
        <w:spacing w:after="60" w:line="276"/>
      </w:pPr>
      <w:r>
        <w:rPr>
          <w:rFonts w:ascii="Times New Roman" w:cs="Times New Roman" w:eastAsia="Times New Roman" w:hAnsi="Times New Roman"/>
        </w:rPr>
        <w:t xml:space="preserve">Leave the </w:t>
      </w:r>
      <w:r>
        <w:rPr>
          <w:rFonts w:ascii="Times New Roman" w:cs="Times New Roman" w:eastAsia="Times New Roman" w:hAnsi="Times New Roman"/>
          <w:b/>
          <w:bCs/>
        </w:rPr>
        <w:t xml:space="preserve">Coordinate system</w:t>
      </w:r>
      <w:r>
        <w:rPr>
          <w:rFonts w:ascii="Times New Roman" w:cs="Times New Roman" w:eastAsia="Times New Roman" w:hAnsi="Times New Roman"/>
        </w:rPr>
        <w:t xml:space="preserve"> as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Under </w:t>
      </w:r>
      <w:r>
        <w:rPr>
          <w:rFonts w:ascii="Times New Roman" w:cs="Times New Roman" w:eastAsia="Times New Roman" w:hAnsi="Times New Roman"/>
          <w:b/>
          <w:bCs/>
        </w:rPr>
        <w:t xml:space="preserve">Output</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Add to the map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Show labels</w:t>
      </w:r>
      <w:r>
        <w:rPr>
          <w:rFonts w:ascii="Times New Roman" w:cs="Times New Roman" w:eastAsia="Times New Roman" w:hAnsi="Times New Roman"/>
        </w:rPr>
        <w:t xml:space="preserve">. Untick </w:t>
      </w:r>
      <w:r>
        <w:rPr>
          <w:rFonts w:ascii="Times New Roman" w:cs="Times New Roman" w:eastAsia="Times New Roman" w:hAnsi="Times New Roman"/>
          <w:b/>
          <w:bCs/>
        </w:rPr>
        <w:t xml:space="preserve">Save files to a folder</w:t>
      </w:r>
      <w:r>
        <w:rPr>
          <w:rFonts w:ascii="Times New Roman" w:cs="Times New Roman" w:eastAsia="Times New Roman" w:hAnsi="Times New Roman"/>
        </w:rPr>
        <w:t xml:space="preserve"> for now.</w:t>
      </w:r>
    </w:p>
    <w:p>
      <w:pPr>
        <w:pStyle w:val="ListParagraph"/>
        <w:numPr>
          <w:ilvl w:val="0"/>
          <w:numId w:val="29"/>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Get boundaries</w:t>
      </w:r>
      <w:r>
        <w:rPr>
          <w:rFonts w:ascii="Times New Roman" w:cs="Times New Roman" w:eastAsia="Times New Roman" w:hAnsi="Times New Roman"/>
        </w:rPr>
        <w:t xml:space="preserve">. The district and its wards are added to the map in a group called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(Figure 1.18). Zoom in to see the ward numbers.</w:t>
      </w:r>
    </w:p>
    <w:p>
      <w:pPr>
        <w:keepNext/>
        <w:spacing w:after="60" w:before="120"/>
        <w:jc w:val="center"/>
      </w:pPr>
      <w:r>
        <w:drawing>
          <wp:inline distT="0" distB="0" distL="0" distR="0">
            <wp:extent cx="5905500" cy="2381250"/>
            <wp:effectExtent t="0" r="0" b="0" l="0"/>
            <wp:docPr id="1" name="f_plugin_dialog.png" descr="The Zimbabwe Boundaries plugin set to add Mutare district and its wards" title="Fig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81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1.17: The Zimbabwe Boundaries plugin set to add Mutare district and its wards</w:t>
      </w:r>
    </w:p>
    <w:p>
      <w:pPr>
        <w:keepNext/>
        <w:spacing w:after="60" w:before="120"/>
        <w:jc w:val="center"/>
      </w:pPr>
      <w:r>
        <w:drawing>
          <wp:inline distT="0" distB="0" distL="0" distR="0">
            <wp:extent cx="5715000" cy="3571875"/>
            <wp:effectExtent t="0" r="0" b="0" l="0"/>
            <wp:docPr id="1" name="f_plugin_result.png" descr="The wards of Mutare district added by the plugin, labelled with their ward numbers" title="Fig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1.18: The wards of Mutare district added by the plugin, labelled with their ward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Saving the boundaries as shapefiles:</w:t>
            </w:r>
          </w:p>
          <w:p>
            <w:pPr>
              <w:spacing w:after="40"/>
            </w:pPr>
            <w:r>
              <w:rPr>
                <w:rFonts w:ascii="Times New Roman" w:cs="Times New Roman" w:eastAsia="Times New Roman" w:hAnsi="Times New Roman"/>
                <w:sz w:val="22"/>
                <w:szCs w:val="22"/>
              </w:rPr>
              <w:t xml:space="preserve">Tick </w:t>
            </w:r>
            <w:r>
              <w:rPr>
                <w:rFonts w:ascii="Times New Roman" w:cs="Times New Roman" w:eastAsia="Times New Roman" w:hAnsi="Times New Roman"/>
                <w:b/>
                <w:bCs/>
                <w:sz w:val="22"/>
                <w:szCs w:val="22"/>
              </w:rPr>
              <w:t xml:space="preserve">Save files to a folder</w:t>
            </w:r>
            <w:r>
              <w:rPr>
                <w:rFonts w:ascii="Times New Roman" w:cs="Times New Roman" w:eastAsia="Times New Roman" w:hAnsi="Times New Roman"/>
                <w:sz w:val="22"/>
                <w:szCs w:val="22"/>
              </w:rPr>
              <w:t xml:space="preserve">, choose </w:t>
            </w:r>
            <w:r>
              <w:rPr>
                <w:rFonts w:ascii="Times New Roman" w:cs="Times New Roman" w:eastAsia="Times New Roman" w:hAnsi="Times New Roman"/>
                <w:b/>
                <w:bCs/>
                <w:sz w:val="22"/>
                <w:szCs w:val="22"/>
              </w:rPr>
              <w:t xml:space="preserve">Shapefile (.shp)</w:t>
            </w:r>
            <w:r>
              <w:rPr>
                <w:rFonts w:ascii="Times New Roman" w:cs="Times New Roman" w:eastAsia="Times New Roman" w:hAnsi="Times New Roman"/>
                <w:sz w:val="22"/>
                <w:szCs w:val="22"/>
              </w:rPr>
              <w:t xml:space="preserve"> as the </w:t>
            </w:r>
            <w:r>
              <w:rPr>
                <w:rFonts w:ascii="Times New Roman" w:cs="Times New Roman" w:eastAsia="Times New Roman" w:hAnsi="Times New Roman"/>
                <w:b/>
                <w:bCs/>
                <w:sz w:val="22"/>
                <w:szCs w:val="22"/>
              </w:rPr>
              <w:t xml:space="preserve">Format</w:t>
            </w:r>
            <w:r>
              <w:rPr>
                <w:rFonts w:ascii="Times New Roman" w:cs="Times New Roman" w:eastAsia="Times New Roman" w:hAnsi="Times New Roman"/>
                <w:sz w:val="22"/>
                <w:szCs w:val="22"/>
              </w:rPr>
              <w:t xml:space="preserve"> and choose a </w:t>
            </w:r>
            <w:r>
              <w:rPr>
                <w:rFonts w:ascii="Times New Roman" w:cs="Times New Roman" w:eastAsia="Times New Roman" w:hAnsi="Times New Roman"/>
                <w:b/>
                <w:bCs/>
                <w:sz w:val="22"/>
                <w:szCs w:val="22"/>
              </w:rPr>
              <w:t xml:space="preserve">Folder</w:t>
            </w:r>
            <w:r>
              <w:rPr>
                <w:rFonts w:ascii="Times New Roman" w:cs="Times New Roman" w:eastAsia="Times New Roman" w:hAnsi="Times New Roman"/>
                <w:sz w:val="22"/>
                <w:szCs w:val="22"/>
              </w:rPr>
              <w:t xml:space="preserve">. The plugin saves one shapefile per level, plus a text file with the data source. Tick </w:t>
            </w:r>
            <w:r>
              <w:rPr>
                <w:rFonts w:ascii="Times New Roman" w:cs="Times New Roman" w:eastAsia="Times New Roman" w:hAnsi="Times New Roman"/>
                <w:b/>
                <w:bCs/>
                <w:sz w:val="22"/>
                <w:szCs w:val="22"/>
              </w:rPr>
              <w:t xml:space="preserve">Pack into one zip file</w:t>
            </w:r>
            <w:r>
              <w:rPr>
                <w:rFonts w:ascii="Times New Roman" w:cs="Times New Roman" w:eastAsia="Times New Roman" w:hAnsi="Times New Roman"/>
                <w:sz w:val="22"/>
                <w:szCs w:val="22"/>
              </w:rPr>
              <w:t xml:space="preserve"> to share them easily.</w:t>
            </w:r>
          </w:p>
          <w:p>
            <w:pPr>
              <w:spacing w:after="40"/>
            </w:pPr>
            <w:r>
              <w:rPr>
                <w:rFonts w:ascii="Times New Roman" w:cs="Times New Roman" w:eastAsia="Times New Roman" w:hAnsi="Times New Roman"/>
                <w:sz w:val="22"/>
                <w:szCs w:val="22"/>
              </w:rPr>
              <w:t xml:space="preserve">Choose </w:t>
            </w:r>
            <w:r>
              <w:rPr>
                <w:rFonts w:ascii="Times New Roman" w:cs="Times New Roman" w:eastAsia="Times New Roman" w:hAnsi="Times New Roman"/>
                <w:b/>
                <w:bCs/>
                <w:sz w:val="22"/>
                <w:szCs w:val="22"/>
              </w:rPr>
              <w:t xml:space="preserve">UTM 35S</w:t>
            </w:r>
            <w:r>
              <w:rPr>
                <w:rFonts w:ascii="Times New Roman" w:cs="Times New Roman" w:eastAsia="Times New Roman" w:hAnsi="Times New Roman"/>
                <w:sz w:val="22"/>
                <w:szCs w:val="22"/>
              </w:rPr>
              <w:t xml:space="preserve"> or </w:t>
            </w:r>
            <w:r>
              <w:rPr>
                <w:rFonts w:ascii="Times New Roman" w:cs="Times New Roman" w:eastAsia="Times New Roman" w:hAnsi="Times New Roman"/>
                <w:b/>
                <w:bCs/>
                <w:sz w:val="22"/>
                <w:szCs w:val="22"/>
              </w:rPr>
              <w:t xml:space="preserve">UTM 36S</w:t>
            </w:r>
            <w:r>
              <w:rPr>
                <w:rFonts w:ascii="Times New Roman" w:cs="Times New Roman" w:eastAsia="Times New Roman" w:hAnsi="Times New Roman"/>
                <w:sz w:val="22"/>
                <w:szCs w:val="22"/>
              </w:rPr>
              <w:t xml:space="preserve"> under </w:t>
            </w:r>
            <w:r>
              <w:rPr>
                <w:rFonts w:ascii="Times New Roman" w:cs="Times New Roman" w:eastAsia="Times New Roman" w:hAnsi="Times New Roman"/>
                <w:b/>
                <w:bCs/>
                <w:sz w:val="22"/>
                <w:szCs w:val="22"/>
              </w:rPr>
              <w:t xml:space="preserve">Coordinate system</w:t>
            </w:r>
            <w:r>
              <w:rPr>
                <w:rFonts w:ascii="Times New Roman" w:cs="Times New Roman" w:eastAsia="Times New Roman" w:hAnsi="Times New Roman"/>
                <w:sz w:val="22"/>
                <w:szCs w:val="22"/>
              </w:rPr>
              <w:t xml:space="preserve"> if you need the boundaries in metres.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The ward boundaries in the plugin are the </w:t>
            </w:r>
            <w:r>
              <w:rPr>
                <w:rFonts w:ascii="Times New Roman" w:cs="Times New Roman" w:eastAsia="Times New Roman" w:hAnsi="Times New Roman"/>
                <w:b/>
                <w:bCs/>
                <w:sz w:val="22"/>
                <w:szCs w:val="22"/>
              </w:rPr>
              <w:t xml:space="preserve">2018</w:t>
            </w:r>
            <w:r>
              <w:rPr>
                <w:rFonts w:ascii="Times New Roman" w:cs="Times New Roman" w:eastAsia="Times New Roman" w:hAnsi="Times New Roman"/>
                <w:sz w:val="22"/>
                <w:szCs w:val="22"/>
              </w:rPr>
              <w:t xml:space="preserve"> wards from ZIMSTAT and OCHA. They are older than the latest ward delimitation, so check them against current Zimbabwe Electoral Commission ward maps before using them for electoral or ward-level planning work. Always credit the data source on your maps.</w:t>
            </w:r>
          </w:p>
        </w:tc>
      </w:tr>
    </w:tbl>
    <w:p>
      <w:pPr>
        <w:spacing w:after="60"/>
      </w:pPr>
    </w:p>
    <w:p>
      <w:pPr>
        <w:pStyle w:val="ListParagraph"/>
        <w:numPr>
          <w:ilvl w:val="0"/>
          <w:numId w:val="30"/>
        </w:numPr>
        <w:spacing w:after="60" w:line="276"/>
      </w:pPr>
      <w:r>
        <w:rPr>
          <w:rFonts w:ascii="Times New Roman" w:cs="Times New Roman" w:eastAsia="Times New Roman" w:hAnsi="Times New Roman"/>
          <w:i/>
          <w:iCs/>
        </w:rPr>
        <w:t xml:space="preserve">How many wards does Mutare district have? (Hint: open the attribute table of the wards layer.) Which fields does the ward layer have that the Session 1 districts layer does not?</w:t>
      </w:r>
    </w:p>
    <w:p>
      <w:pPr>
        <w:pStyle w:val="ListParagraph"/>
        <w:numPr>
          <w:ilvl w:val="0"/>
          <w:numId w:val="30"/>
        </w:numPr>
        <w:spacing w:after="60" w:line="276"/>
      </w:pPr>
      <w:r>
        <w:rPr>
          <w:rFonts w:ascii="Times New Roman" w:cs="Times New Roman" w:eastAsia="Times New Roman" w:hAnsi="Times New Roman"/>
          <w:i/>
          <w:iCs/>
        </w:rPr>
        <w:t xml:space="preserve">Use the plugin to save the districts of </w:t>
      </w:r>
      <w:r>
        <w:rPr>
          <w:rFonts w:ascii="Times New Roman" w:cs="Times New Roman" w:eastAsia="Times New Roman" w:hAnsi="Times New Roman"/>
          <w:b/>
          <w:bCs/>
          <w:i/>
          <w:iCs/>
        </w:rPr>
        <w:t xml:space="preserve">Masvingo</w:t>
      </w:r>
      <w:r>
        <w:rPr>
          <w:rFonts w:ascii="Times New Roman" w:cs="Times New Roman" w:eastAsia="Times New Roman" w:hAnsi="Times New Roman"/>
          <w:i/>
          <w:iCs/>
        </w:rPr>
        <w:t xml:space="preserve"> province as a shapefile in </w:t>
      </w:r>
      <w:r>
        <w:rPr>
          <w:rFonts w:ascii="Times New Roman" w:cs="Times New Roman" w:eastAsia="Times New Roman" w:hAnsi="Times New Roman"/>
          <w:b/>
          <w:bCs/>
          <w:i/>
          <w:iCs/>
        </w:rPr>
        <w:t xml:space="preserve">UTM 36S</w:t>
      </w:r>
      <w:r>
        <w:rPr>
          <w:rFonts w:ascii="Times New Roman" w:cs="Times New Roman" w:eastAsia="Times New Roman" w:hAnsi="Times New Roman"/>
          <w:i/>
          <w:iCs/>
        </w:rPr>
        <w:t xml:space="preserve">. Add the saved file to QGIS and check its CRS in </w:t>
      </w:r>
      <w:r>
        <w:rPr>
          <w:rFonts w:ascii="Times New Roman" w:cs="Times New Roman" w:eastAsia="Times New Roman" w:hAnsi="Times New Roman"/>
          <w:b/>
          <w:bCs/>
          <w:i/>
          <w:iCs/>
        </w:rPr>
        <w:t xml:space="preserve">Layer Properties → Information</w:t>
      </w:r>
      <w:r>
        <w:rPr>
          <w:rFonts w:ascii="Times New Roman" w:cs="Times New Roman" w:eastAsia="Times New Roman" w:hAnsi="Times New Roman"/>
          <w:i/>
          <w:iCs/>
        </w:rPr>
        <w:t xml:space="preserve">.</w:t>
      </w:r>
    </w:p>
    <w:p>
      <w:pPr>
        <w:pStyle w:val="ListParagraph"/>
        <w:numPr>
          <w:ilvl w:val="0"/>
          <w:numId w:val="30"/>
        </w:numPr>
        <w:spacing w:after="60" w:line="276"/>
      </w:pPr>
      <w:r>
        <w:rPr>
          <w:rFonts w:ascii="Times New Roman" w:cs="Times New Roman" w:eastAsia="Times New Roman" w:hAnsi="Times New Roman"/>
          <w:i/>
          <w:iCs/>
        </w:rPr>
        <w:t xml:space="preserve">Use the identify tool on one ward. What is its </w:t>
      </w:r>
      <w:r>
        <w:rPr>
          <w:rFonts w:ascii="Times New Roman" w:cs="Times New Roman" w:eastAsia="Times New Roman" w:hAnsi="Times New Roman"/>
          <w:b/>
          <w:bCs/>
          <w:i/>
          <w:iCs/>
        </w:rPr>
        <w:t xml:space="preserve">ward_pcode</w:t>
      </w:r>
      <w:r>
        <w:rPr>
          <w:rFonts w:ascii="Times New Roman" w:cs="Times New Roman" w:eastAsia="Times New Roman" w:hAnsi="Times New Roman"/>
          <w:i/>
          <w:iCs/>
        </w:rPr>
        <w:t xml:space="preserve">? Why are codes like these more reliable than names when joining tables from different sources?</w:t>
      </w:r>
    </w:p>
    <w:p>
      <w:pPr>
        <w:pStyle w:val="ListParagraph"/>
        <w:numPr>
          <w:ilvl w:val="0"/>
          <w:numId w:val="30"/>
        </w:numPr>
        <w:spacing w:after="60" w:line="276"/>
      </w:pPr>
      <w:r>
        <w:rPr>
          <w:rFonts w:ascii="Times New Roman" w:cs="Times New Roman" w:eastAsia="Times New Roman" w:hAnsi="Times New Roman"/>
          <w:i/>
          <w:iCs/>
        </w:rPr>
        <w:t xml:space="preserve">Go to </w:t>
      </w:r>
      <w:r>
        <w:rPr>
          <w:rFonts w:ascii="Times New Roman" w:cs="Times New Roman" w:eastAsia="Times New Roman" w:hAnsi="Times New Roman"/>
          <w:b/>
          <w:bCs/>
          <w:i/>
          <w:iCs/>
        </w:rPr>
        <w:t xml:space="preserve">Plugins → Manage and Install Plugins... → Installed</w:t>
      </w:r>
      <w:r>
        <w:rPr>
          <w:rFonts w:ascii="Times New Roman" w:cs="Times New Roman" w:eastAsia="Times New Roman" w:hAnsi="Times New Roman"/>
          <w:i/>
          <w:iCs/>
        </w:rPr>
        <w:t xml:space="preserve">. Where can you switch the Zimbabwe Boundaries plugin off, and where can you uninstall it?</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rPr>
        <w:t xml:space="preserve">Practical 1 is free and open to everyone. </w:t>
      </w:r>
      <w:r>
        <w:rPr>
          <w:rFonts w:ascii="Times New Roman" w:cs="Times New Roman" w:eastAsia="Times New Roman" w:hAnsi="Times New Roman"/>
          <w:b/>
          <w:bCs/>
        </w:rPr>
        <w:t xml:space="preserve">The remaining practicals, with their data, will be available to students enrolled on the course.</w:t>
      </w:r>
      <w:r>
        <w:rPr>
          <w:rFonts w:ascii="Times New Roman" w:cs="Times New Roman" w:eastAsia="Times New Roman" w:hAnsi="Times New Roman"/>
        </w:rPr>
        <w:t xml:space="preserve"> To enrol, contact the Zimgeo team (details below) or visit the Zimgeo training page.</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Georeferencing.</w:t>
      </w:r>
      <w:r>
        <w:rPr>
          <w:rFonts w:ascii="Times New Roman" w:cs="Times New Roman" w:eastAsia="Times New Roman" w:hAnsi="Times New Roman"/>
        </w:rPr>
        <w:t xml:space="preserve"> You will take a scanned map, add ground control points and turn it into a GeoTIFF that lines up with the data you used today.</w:t>
      </w:r>
    </w:p>
    <w:p>
      <w:pPr>
        <w:spacing w:after="120" w:line="276"/>
        <w:jc w:val="left"/>
      </w:pPr>
      <w:r>
        <w:rPr>
          <w:rFonts w:ascii="Times New Roman" w:cs="Times New Roman" w:eastAsia="Times New Roman" w:hAnsi="Times New Roman"/>
        </w:rPr>
        <w:t xml:space="preserve">Course information, updates and the Practical 1 data are on the Zimgeo training page, </w:t>
      </w:r>
      <w:hyperlink w:history="1" r:id="rId_9s4bwa1is-xotn9mvcap">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 and on the course page on GitHub, </w:t>
      </w:r>
      <w:hyperlink w:history="1" r:id="rId2sj-20swh-5xxzxspsjnv">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v989hsxhs-p-bi_dwyxwg">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 or </w:t>
      </w:r>
      <w:hyperlink w:history="1" r:id="rIdcflh0m3cmeubzzkidke2t">
        <w:r>
          <w:rPr>
            <w:rStyle w:val="Hyperlink"/>
            <w:rFonts w:ascii="Times New Roman" w:cs="Times New Roman" w:eastAsia="Times New Roman" w:hAnsi="Times New Roman"/>
          </w:rPr>
          <w:t xml:space="preserve">kudzai@zimgeo.co.zw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lowerRoman"/>
      <w:lvlText w:val="%1."/>
      <w:lvlJc w:val="left"/>
      <w:pPr>
        <w:ind w:left="720" w:hanging="360"/>
      </w:pPr>
      <w:rPr>
        <w:i/>
        <w:i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et8ai1kw9eu5nwe14dmq" Type="http://schemas.openxmlformats.org/officeDocument/2006/relationships/hyperlink" Target="https://www.zimgeo.co.zw/training-tutorials/" TargetMode="External"/><Relationship Id="rIdg-qtvcmhqeumnnd_hvnfl" Type="http://schemas.openxmlformats.org/officeDocument/2006/relationships/hyperlink" Target="https://github.com/zimgeozw/intro-gis-qgis-zimbabwe" TargetMode="External"/><Relationship Id="rIddr-2gnywex7kha1pfpq1h" Type="http://schemas.openxmlformats.org/officeDocument/2006/relationships/hyperlink" Target="https://github.com/zimgeozw/intro-gis-qgis-zimbabwe/raw/main/data/intro_gis_session1_data.zip" TargetMode="External"/><Relationship Id="rId7pbcozmr11srf27o6auql" Type="http://schemas.openxmlformats.org/officeDocument/2006/relationships/hyperlink" Target="https://www.zimgeo.co.zw/training-tutorials/" TargetMode="External"/><Relationship Id="rId59aifzouwyed-7-_tlkbf" Type="http://schemas.openxmlformats.org/officeDocument/2006/relationships/hyperlink" Target="https://github.com/zimgeozw/qgis-zimbabwe-boundaries" TargetMode="External"/><Relationship Id="rIdd33mdmwcs67haxi3klkza" Type="http://schemas.openxmlformats.org/officeDocument/2006/relationships/hyperlink" Target="https://github.com/zimgeozw/qgis-zimbabwe-boundaries/raw/main/download/zimbabwe_boundaries.zip" TargetMode="External"/><Relationship Id="rId_9s4bwa1is-xotn9mvcap" Type="http://schemas.openxmlformats.org/officeDocument/2006/relationships/hyperlink" Target="https://www.zimgeo.co.zw/training-tutorials/" TargetMode="External"/><Relationship Id="rId2sj-20swh-5xxzxspsjnv" Type="http://schemas.openxmlformats.org/officeDocument/2006/relationships/hyperlink" Target="https://github.com/zimgeozw/intro-gis-qgis-zimbabwe" TargetMode="External"/><Relationship Id="rIdv989hsxhs-p-bi_dwyxwg" Type="http://schemas.openxmlformats.org/officeDocument/2006/relationships/hyperlink" Target="mailto:info@zimgeo.co.zw" TargetMode="External"/><Relationship Id="rIdcflh0m3cmeubzzkidke2t" Type="http://schemas.openxmlformats.org/officeDocument/2006/relationships/hyperlink" Target="mailto:kudzai@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90dc1363bfdf34c6b9e8a19dad6cdd58526645f1.png"/><Relationship Id="rId14" Type="http://schemas.openxmlformats.org/officeDocument/2006/relationships/image" Target="media/e86b8f1c90c608eb52897ea1a0fadbfeb24c8325.png"/><Relationship Id="rId15" Type="http://schemas.openxmlformats.org/officeDocument/2006/relationships/image" Target="media/a8b74f785160df1e7f21540bc8ac1d842b005b82.png"/><Relationship Id="rId16" Type="http://schemas.openxmlformats.org/officeDocument/2006/relationships/image" Target="media/aa20f7a5eb70ffa3638f15101b6982756604122f.png"/><Relationship Id="rId17" Type="http://schemas.openxmlformats.org/officeDocument/2006/relationships/image" Target="media/e02845333a36f61dcaf90f81937f935425d9d51b.png"/><Relationship Id="rId18" Type="http://schemas.openxmlformats.org/officeDocument/2006/relationships/image" Target="media/c03ed07eb62e267b1b91a8ec5a4dab729da69dbf.png"/><Relationship Id="rId19" Type="http://schemas.openxmlformats.org/officeDocument/2006/relationships/image" Target="media/1fb5082cb7bdab8dd37d641867cfeb147c32ee58.png"/><Relationship Id="rId20" Type="http://schemas.openxmlformats.org/officeDocument/2006/relationships/image" Target="media/da6a81ad536d8b2bf6270554c6b8a6d4aa7c8725.png"/><Relationship Id="rId21" Type="http://schemas.openxmlformats.org/officeDocument/2006/relationships/image" Target="media/09bef429cd1da85b3e7fc738c7e63e1d5ff928f5.png"/><Relationship Id="rId22" Type="http://schemas.openxmlformats.org/officeDocument/2006/relationships/image" Target="media/e57b288b402c5cb531e7abe9e30b1bc8f4ef94fe.png"/><Relationship Id="rId23" Type="http://schemas.openxmlformats.org/officeDocument/2006/relationships/image" Target="media/b31d86f2965d4d2a3dfca9d0f812bfc9cc03b602.png"/><Relationship Id="rId24" Type="http://schemas.openxmlformats.org/officeDocument/2006/relationships/image" Target="media/a278b8ce0c368556cdeb4517b978c6dfb22ab818.png"/><Relationship Id="rId25" Type="http://schemas.openxmlformats.org/officeDocument/2006/relationships/image" Target="media/136e1825f7fa2debd710b72f77cf253b350df9c3.png"/><Relationship Id="rId26" Type="http://schemas.openxmlformats.org/officeDocument/2006/relationships/image" Target="media/cc1d9e0e09929797ed30478406c504b0e6a1d59d.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Un-named</cp:lastModifiedBy>
  <cp:revision>1</cp:revision>
  <dcterms:created xsi:type="dcterms:W3CDTF">2026-10-10T15:23:47.662Z</dcterms:created>
  <dcterms:modified xsi:type="dcterms:W3CDTF">2026-10-10T15:23:47.662Z</dcterms:modified>
</cp:coreProperties>
</file>

<file path=docProps/custom.xml><?xml version="1.0" encoding="utf-8"?>
<Properties xmlns="http://schemas.openxmlformats.org/officeDocument/2006/custom-properties" xmlns:vt="http://schemas.openxmlformats.org/officeDocument/2006/docPropsVTypes"/>
</file>