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B450" w14:textId="77777777" w:rsidR="006519A0" w:rsidRPr="00746024" w:rsidRDefault="00000000">
      <w:pPr>
        <w:pStyle w:val="Heading3"/>
      </w:pPr>
      <w:bookmarkStart w:id="0" w:name="informační-systémy-is"/>
      <w:r w:rsidRPr="00746024">
        <w:t>Informační systémy (IS)</w:t>
      </w:r>
    </w:p>
    <w:p w14:paraId="77AA4BAF" w14:textId="77777777" w:rsidR="006519A0" w:rsidRPr="00746024" w:rsidRDefault="00000000">
      <w:pPr>
        <w:pStyle w:val="FirstParagraph"/>
      </w:pPr>
      <w:r w:rsidRPr="00746024">
        <w:t>Informační systémy (IS) jsou určeny ke shromažďování, uchovávání, zpracování a distribuci informací. Skládají se z hardwarových, softwarových, datových, procedurálních a lidských komponent, které spolupracují s cílem zajistit efektivní a přesné zpracování informací. Životní cyklus vývoje IS zahrnuje tyto fáze:</w:t>
      </w:r>
    </w:p>
    <w:p w14:paraId="5B2664B2" w14:textId="77777777" w:rsidR="006519A0" w:rsidRPr="00746024" w:rsidRDefault="00000000">
      <w:pPr>
        <w:pStyle w:val="Compact"/>
        <w:numPr>
          <w:ilvl w:val="0"/>
          <w:numId w:val="2"/>
        </w:numPr>
      </w:pPr>
      <w:r w:rsidRPr="00746024">
        <w:rPr>
          <w:b/>
          <w:bCs/>
        </w:rPr>
        <w:t>Analýza:</w:t>
      </w:r>
      <w:r w:rsidRPr="00746024">
        <w:t xml:space="preserve"> Identifikace potřeb uživatelů, specifikace požadavků, tvorba specifikací.</w:t>
      </w:r>
    </w:p>
    <w:p w14:paraId="6AF1DEB2" w14:textId="77777777" w:rsidR="006519A0" w:rsidRPr="00746024" w:rsidRDefault="00000000">
      <w:pPr>
        <w:pStyle w:val="Compact"/>
        <w:numPr>
          <w:ilvl w:val="0"/>
          <w:numId w:val="2"/>
        </w:numPr>
      </w:pPr>
      <w:r w:rsidRPr="00746024">
        <w:rPr>
          <w:b/>
          <w:bCs/>
        </w:rPr>
        <w:t>Návrh:</w:t>
      </w:r>
      <w:r w:rsidRPr="00746024">
        <w:t xml:space="preserve"> Podrobný plán implementace systému, návrh databáze a uživatelského rozhraní.</w:t>
      </w:r>
    </w:p>
    <w:p w14:paraId="5BF9514B" w14:textId="77777777" w:rsidR="006519A0" w:rsidRPr="00746024" w:rsidRDefault="00000000">
      <w:pPr>
        <w:pStyle w:val="Compact"/>
        <w:numPr>
          <w:ilvl w:val="0"/>
          <w:numId w:val="2"/>
        </w:numPr>
      </w:pPr>
      <w:r w:rsidRPr="00746024">
        <w:rPr>
          <w:b/>
          <w:bCs/>
        </w:rPr>
        <w:t>Implementace:</w:t>
      </w:r>
      <w:r w:rsidRPr="00746024">
        <w:t xml:space="preserve"> Vývoj a programování systému.</w:t>
      </w:r>
    </w:p>
    <w:p w14:paraId="06B08331" w14:textId="77777777" w:rsidR="006519A0" w:rsidRPr="00746024" w:rsidRDefault="00000000">
      <w:pPr>
        <w:pStyle w:val="Compact"/>
        <w:numPr>
          <w:ilvl w:val="0"/>
          <w:numId w:val="2"/>
        </w:numPr>
      </w:pPr>
      <w:r w:rsidRPr="00746024">
        <w:rPr>
          <w:b/>
          <w:bCs/>
        </w:rPr>
        <w:t>Testování:</w:t>
      </w:r>
      <w:r w:rsidRPr="00746024">
        <w:t xml:space="preserve"> Ověření funkčnosti a výkonnosti, odhalení a oprava chyb.</w:t>
      </w:r>
    </w:p>
    <w:p w14:paraId="3CA59337" w14:textId="77777777" w:rsidR="006519A0" w:rsidRPr="00746024" w:rsidRDefault="00000000">
      <w:pPr>
        <w:pStyle w:val="Compact"/>
        <w:numPr>
          <w:ilvl w:val="0"/>
          <w:numId w:val="2"/>
        </w:numPr>
      </w:pPr>
      <w:r w:rsidRPr="00746024">
        <w:rPr>
          <w:b/>
          <w:bCs/>
        </w:rPr>
        <w:t>Nasazení:</w:t>
      </w:r>
      <w:r w:rsidRPr="00746024">
        <w:t xml:space="preserve"> Instalace a uvedení systému do provozu.</w:t>
      </w:r>
    </w:p>
    <w:p w14:paraId="370D8976" w14:textId="77777777" w:rsidR="006519A0" w:rsidRPr="00746024" w:rsidRDefault="00000000">
      <w:pPr>
        <w:pStyle w:val="Compact"/>
        <w:numPr>
          <w:ilvl w:val="0"/>
          <w:numId w:val="2"/>
        </w:numPr>
      </w:pPr>
      <w:r w:rsidRPr="00746024">
        <w:rPr>
          <w:b/>
          <w:bCs/>
        </w:rPr>
        <w:t>Údržba:</w:t>
      </w:r>
      <w:r w:rsidRPr="00746024">
        <w:t xml:space="preserve"> Pravidelné aktualizace, opravy a optimalizace systému.</w:t>
      </w:r>
    </w:p>
    <w:p w14:paraId="1D5F3D99" w14:textId="77777777" w:rsidR="006519A0" w:rsidRPr="00746024" w:rsidRDefault="00000000">
      <w:pPr>
        <w:pStyle w:val="FirstParagraph"/>
      </w:pPr>
      <w:r w:rsidRPr="00746024">
        <w:rPr>
          <w:b/>
          <w:bCs/>
        </w:rPr>
        <w:t>Analýza IS</w:t>
      </w:r>
      <w:r w:rsidRPr="00746024">
        <w:t xml:space="preserve"> zahrnuje studium skutečných procesů a požadavků uživatelů, což vede k vytvoření dokumentace, jako jsou diagramy procesů, datové modely a specifikace funkčnosti.</w:t>
      </w:r>
    </w:p>
    <w:p w14:paraId="69CAE63B" w14:textId="77777777" w:rsidR="006519A0" w:rsidRPr="00746024" w:rsidRDefault="00000000">
      <w:pPr>
        <w:pStyle w:val="Heading3"/>
      </w:pPr>
      <w:bookmarkStart w:id="1" w:name="druhy-údržby-softwaru"/>
      <w:bookmarkEnd w:id="0"/>
      <w:r w:rsidRPr="00746024">
        <w:t>Druhy údržby softwaru</w:t>
      </w:r>
    </w:p>
    <w:p w14:paraId="27EF427F" w14:textId="77777777" w:rsidR="006519A0" w:rsidRPr="00746024" w:rsidRDefault="00000000">
      <w:pPr>
        <w:pStyle w:val="Compact"/>
        <w:numPr>
          <w:ilvl w:val="0"/>
          <w:numId w:val="3"/>
        </w:numPr>
      </w:pPr>
      <w:r w:rsidRPr="00746024">
        <w:rPr>
          <w:b/>
          <w:bCs/>
        </w:rPr>
        <w:t>Opravná údržba:</w:t>
      </w:r>
      <w:r w:rsidRPr="00746024">
        <w:t xml:space="preserve"> Oprava chyb a nedostatků v systému.</w:t>
      </w:r>
    </w:p>
    <w:p w14:paraId="20D6CC8B" w14:textId="77777777" w:rsidR="006519A0" w:rsidRPr="00746024" w:rsidRDefault="00000000">
      <w:pPr>
        <w:pStyle w:val="Compact"/>
        <w:numPr>
          <w:ilvl w:val="0"/>
          <w:numId w:val="3"/>
        </w:numPr>
      </w:pPr>
      <w:r w:rsidRPr="00746024">
        <w:rPr>
          <w:b/>
          <w:bCs/>
        </w:rPr>
        <w:t>Adaptivní údržba:</w:t>
      </w:r>
      <w:r w:rsidRPr="00746024">
        <w:t xml:space="preserve"> Úpravy systému s cílem přizpůsobit se změnám v prostředí.</w:t>
      </w:r>
    </w:p>
    <w:p w14:paraId="6B71B222" w14:textId="77777777" w:rsidR="006519A0" w:rsidRPr="00746024" w:rsidRDefault="00000000">
      <w:pPr>
        <w:pStyle w:val="Compact"/>
        <w:numPr>
          <w:ilvl w:val="0"/>
          <w:numId w:val="3"/>
        </w:numPr>
      </w:pPr>
      <w:r w:rsidRPr="00746024">
        <w:rPr>
          <w:b/>
          <w:bCs/>
        </w:rPr>
        <w:t>Zlepšující údržba:</w:t>
      </w:r>
      <w:r w:rsidRPr="00746024">
        <w:t xml:space="preserve"> Zlepšování efektivity a výkonnosti systému.</w:t>
      </w:r>
    </w:p>
    <w:p w14:paraId="03CBA0B1" w14:textId="77777777" w:rsidR="006519A0" w:rsidRPr="00746024" w:rsidRDefault="00000000">
      <w:pPr>
        <w:pStyle w:val="Compact"/>
        <w:numPr>
          <w:ilvl w:val="0"/>
          <w:numId w:val="3"/>
        </w:numPr>
      </w:pPr>
      <w:r w:rsidRPr="00746024">
        <w:rPr>
          <w:b/>
          <w:bCs/>
        </w:rPr>
        <w:t>Preventivní údržba:</w:t>
      </w:r>
      <w:r w:rsidRPr="00746024">
        <w:t xml:space="preserve"> Předcházení budoucím problémům a optimalizace systému.</w:t>
      </w:r>
    </w:p>
    <w:p w14:paraId="35E04DCA" w14:textId="77777777" w:rsidR="006519A0" w:rsidRPr="00746024" w:rsidRDefault="00000000">
      <w:pPr>
        <w:pStyle w:val="Heading3"/>
      </w:pPr>
      <w:bookmarkStart w:id="2" w:name="servery"/>
      <w:bookmarkEnd w:id="1"/>
      <w:r w:rsidRPr="00746024">
        <w:t>Servery</w:t>
      </w:r>
    </w:p>
    <w:p w14:paraId="79150DA7" w14:textId="77777777" w:rsidR="006519A0" w:rsidRPr="00746024" w:rsidRDefault="00000000">
      <w:pPr>
        <w:pStyle w:val="FirstParagraph"/>
      </w:pPr>
      <w:r w:rsidRPr="00746024">
        <w:t>Servery jsou počítačové systémy, které poskytují služby jiným počítačům (klientům) v síti. Typy serverů podle jejich účelu:</w:t>
      </w:r>
    </w:p>
    <w:p w14:paraId="37B9C69D" w14:textId="77777777" w:rsidR="006519A0" w:rsidRPr="00746024" w:rsidRDefault="00000000">
      <w:pPr>
        <w:pStyle w:val="Compact"/>
        <w:numPr>
          <w:ilvl w:val="0"/>
          <w:numId w:val="4"/>
        </w:numPr>
      </w:pPr>
      <w:r w:rsidRPr="00746024">
        <w:rPr>
          <w:b/>
          <w:bCs/>
        </w:rPr>
        <w:t>Webové servery:</w:t>
      </w:r>
      <w:r w:rsidRPr="00746024">
        <w:t xml:space="preserve"> Hostitelské webové stránky a aplikace.</w:t>
      </w:r>
    </w:p>
    <w:p w14:paraId="6D05541E" w14:textId="77777777" w:rsidR="006519A0" w:rsidRPr="00746024" w:rsidRDefault="00000000">
      <w:pPr>
        <w:pStyle w:val="Compact"/>
        <w:numPr>
          <w:ilvl w:val="0"/>
          <w:numId w:val="4"/>
        </w:numPr>
      </w:pPr>
      <w:r w:rsidRPr="00746024">
        <w:rPr>
          <w:b/>
          <w:bCs/>
        </w:rPr>
        <w:t>Databázové servery:</w:t>
      </w:r>
      <w:r w:rsidRPr="00746024">
        <w:t xml:space="preserve"> Spravují databáze a poskytují přístup k nim, například MySQL, Oracle.</w:t>
      </w:r>
    </w:p>
    <w:p w14:paraId="0078F000" w14:textId="77777777" w:rsidR="006519A0" w:rsidRPr="00746024" w:rsidRDefault="00000000">
      <w:pPr>
        <w:pStyle w:val="Compact"/>
        <w:numPr>
          <w:ilvl w:val="0"/>
          <w:numId w:val="4"/>
        </w:numPr>
      </w:pPr>
      <w:r w:rsidRPr="00746024">
        <w:rPr>
          <w:b/>
          <w:bCs/>
        </w:rPr>
        <w:t>Aplikační servery:</w:t>
      </w:r>
      <w:r w:rsidRPr="00746024">
        <w:t xml:space="preserve"> Spouštějí podnikové aplikace, například servery Java EE.</w:t>
      </w:r>
    </w:p>
    <w:p w14:paraId="3A9BCF19" w14:textId="77777777" w:rsidR="006519A0" w:rsidRPr="00746024" w:rsidRDefault="00000000">
      <w:pPr>
        <w:pStyle w:val="Compact"/>
        <w:numPr>
          <w:ilvl w:val="0"/>
          <w:numId w:val="4"/>
        </w:numPr>
      </w:pPr>
      <w:r w:rsidRPr="00746024">
        <w:rPr>
          <w:b/>
          <w:bCs/>
        </w:rPr>
        <w:t>Souborové servery:</w:t>
      </w:r>
      <w:r w:rsidRPr="00746024">
        <w:t xml:space="preserve"> Ukládají a spravují soubory ke sdílení mezi uživateli, například servery NAS.</w:t>
      </w:r>
    </w:p>
    <w:p w14:paraId="0664B42C" w14:textId="77777777" w:rsidR="006519A0" w:rsidRPr="00746024" w:rsidRDefault="00000000">
      <w:pPr>
        <w:pStyle w:val="Compact"/>
        <w:numPr>
          <w:ilvl w:val="0"/>
          <w:numId w:val="4"/>
        </w:numPr>
      </w:pPr>
      <w:r w:rsidRPr="00746024">
        <w:rPr>
          <w:b/>
          <w:bCs/>
        </w:rPr>
        <w:t>Poštovní servery:</w:t>
      </w:r>
      <w:r w:rsidRPr="00746024">
        <w:t xml:space="preserve"> Spravují a distribuují elektronickou poštu, například Microsoft Exchange.</w:t>
      </w:r>
    </w:p>
    <w:p w14:paraId="6060C2DD" w14:textId="77777777" w:rsidR="006519A0" w:rsidRPr="00746024" w:rsidRDefault="00000000">
      <w:pPr>
        <w:pStyle w:val="Heading3"/>
      </w:pPr>
      <w:bookmarkStart w:id="3" w:name="komunikace-server-klient"/>
      <w:bookmarkEnd w:id="2"/>
      <w:r w:rsidRPr="00746024">
        <w:t>Komunikace server-klient</w:t>
      </w:r>
    </w:p>
    <w:p w14:paraId="7B20920A" w14:textId="77777777" w:rsidR="006519A0" w:rsidRPr="00746024" w:rsidRDefault="00000000">
      <w:pPr>
        <w:pStyle w:val="Compact"/>
        <w:numPr>
          <w:ilvl w:val="0"/>
          <w:numId w:val="5"/>
        </w:numPr>
      </w:pPr>
      <w:r w:rsidRPr="00746024">
        <w:rPr>
          <w:b/>
          <w:bCs/>
        </w:rPr>
        <w:t>Tenký klient:</w:t>
      </w:r>
      <w:r w:rsidRPr="00746024">
        <w:t xml:space="preserve"> Vykonává minimum operací, většinu zajišťuje server. Vhodný pro prostředí s omezenými zdroji.</w:t>
      </w:r>
    </w:p>
    <w:p w14:paraId="2B8F9035" w14:textId="56936507" w:rsidR="006519A0" w:rsidRPr="00746024" w:rsidRDefault="00A70426">
      <w:pPr>
        <w:pStyle w:val="Compact"/>
        <w:numPr>
          <w:ilvl w:val="0"/>
          <w:numId w:val="5"/>
        </w:numPr>
      </w:pPr>
      <w:r>
        <w:rPr>
          <w:b/>
          <w:bCs/>
        </w:rPr>
        <w:t>Tlustý</w:t>
      </w:r>
      <w:r w:rsidR="00000000" w:rsidRPr="00746024">
        <w:rPr>
          <w:b/>
          <w:bCs/>
        </w:rPr>
        <w:t xml:space="preserve"> klient:</w:t>
      </w:r>
      <w:r w:rsidR="00000000" w:rsidRPr="00746024">
        <w:t xml:space="preserve"> Zpracovává více operací na straně klienta, což snižuje zatížení serveru a může zlepšit výkon a odezvu aplikace.</w:t>
      </w:r>
    </w:p>
    <w:p w14:paraId="3D9BFD6C" w14:textId="77777777" w:rsidR="006519A0" w:rsidRPr="00746024" w:rsidRDefault="00000000">
      <w:pPr>
        <w:pStyle w:val="Heading3"/>
      </w:pPr>
      <w:bookmarkStart w:id="4" w:name="nemocniční-informační-systém-nis"/>
      <w:bookmarkEnd w:id="3"/>
      <w:r w:rsidRPr="00746024">
        <w:lastRenderedPageBreak/>
        <w:t>Nemocniční informační systém (NIS)</w:t>
      </w:r>
    </w:p>
    <w:p w14:paraId="2455EC9B" w14:textId="77777777" w:rsidR="006519A0" w:rsidRPr="00746024" w:rsidRDefault="00000000">
      <w:pPr>
        <w:pStyle w:val="FirstParagraph"/>
      </w:pPr>
      <w:r w:rsidRPr="00746024">
        <w:t>NIS je komplexní systém pro řízení nemocničních procesů a zdravotnických záznamů. Hlavní části/komponenty NIS jsou:</w:t>
      </w:r>
    </w:p>
    <w:p w14:paraId="0F62BE05" w14:textId="77777777" w:rsidR="006519A0" w:rsidRPr="00746024" w:rsidRDefault="00000000">
      <w:pPr>
        <w:pStyle w:val="Compact"/>
        <w:numPr>
          <w:ilvl w:val="0"/>
          <w:numId w:val="6"/>
        </w:numPr>
      </w:pPr>
      <w:r w:rsidRPr="00746024">
        <w:rPr>
          <w:b/>
          <w:bCs/>
        </w:rPr>
        <w:t>Klinický informační systém (CIS):</w:t>
      </w:r>
      <w:r w:rsidRPr="00746024">
        <w:t xml:space="preserve"> Správa údajů o pacientech, záznamy o léčbě, propojení s jinými odděleními.</w:t>
      </w:r>
    </w:p>
    <w:p w14:paraId="5A2072C6" w14:textId="77777777" w:rsidR="006519A0" w:rsidRPr="00746024" w:rsidRDefault="00000000">
      <w:pPr>
        <w:pStyle w:val="Compact"/>
        <w:numPr>
          <w:ilvl w:val="0"/>
          <w:numId w:val="6"/>
        </w:numPr>
      </w:pPr>
      <w:r w:rsidRPr="00746024">
        <w:rPr>
          <w:b/>
          <w:bCs/>
        </w:rPr>
        <w:t>Laboratorní informační systém (LIS):</w:t>
      </w:r>
      <w:r w:rsidRPr="00746024">
        <w:t xml:space="preserve"> Zpracování laboratorních vzorků, výsledků, statistik a fakturace provedených postupů.</w:t>
      </w:r>
    </w:p>
    <w:p w14:paraId="29DFEF2C" w14:textId="77777777" w:rsidR="006519A0" w:rsidRPr="00746024" w:rsidRDefault="00000000">
      <w:pPr>
        <w:pStyle w:val="Compact"/>
        <w:numPr>
          <w:ilvl w:val="0"/>
          <w:numId w:val="6"/>
        </w:numPr>
      </w:pPr>
      <w:r w:rsidRPr="00746024">
        <w:rPr>
          <w:b/>
          <w:bCs/>
        </w:rPr>
        <w:t>Radiologický informační systém (RIS):</w:t>
      </w:r>
      <w:r w:rsidRPr="00746024">
        <w:t xml:space="preserve"> Správa radiologických snímků, jejich popis a propojení s PACS a jinými systémy.</w:t>
      </w:r>
    </w:p>
    <w:p w14:paraId="0EE72B47" w14:textId="77777777" w:rsidR="006519A0" w:rsidRPr="00746024" w:rsidRDefault="00000000">
      <w:pPr>
        <w:pStyle w:val="Compact"/>
        <w:numPr>
          <w:ilvl w:val="0"/>
          <w:numId w:val="6"/>
        </w:numPr>
      </w:pPr>
      <w:r w:rsidRPr="00746024">
        <w:rPr>
          <w:b/>
          <w:bCs/>
        </w:rPr>
        <w:t xml:space="preserve">PACS (Picture </w:t>
      </w:r>
      <w:proofErr w:type="spellStart"/>
      <w:r w:rsidRPr="00746024">
        <w:rPr>
          <w:b/>
          <w:bCs/>
        </w:rPr>
        <w:t>Archiving</w:t>
      </w:r>
      <w:proofErr w:type="spellEnd"/>
      <w:r w:rsidRPr="00746024">
        <w:rPr>
          <w:b/>
          <w:bCs/>
        </w:rPr>
        <w:t xml:space="preserve"> and </w:t>
      </w:r>
      <w:proofErr w:type="spellStart"/>
      <w:r w:rsidRPr="00746024">
        <w:rPr>
          <w:b/>
          <w:bCs/>
        </w:rPr>
        <w:t>Communication</w:t>
      </w:r>
      <w:proofErr w:type="spellEnd"/>
      <w:r w:rsidRPr="00746024">
        <w:rPr>
          <w:b/>
          <w:bCs/>
        </w:rPr>
        <w:t xml:space="preserve"> </w:t>
      </w:r>
      <w:proofErr w:type="spellStart"/>
      <w:r w:rsidRPr="00746024">
        <w:rPr>
          <w:b/>
          <w:bCs/>
        </w:rPr>
        <w:t>System</w:t>
      </w:r>
      <w:proofErr w:type="spellEnd"/>
      <w:r w:rsidRPr="00746024">
        <w:rPr>
          <w:b/>
          <w:bCs/>
        </w:rPr>
        <w:t>):</w:t>
      </w:r>
      <w:r w:rsidRPr="00746024">
        <w:t xml:space="preserve"> Technologie pro správu, ukládání, archivaci a zobrazování obrazové dokumentace, jako jsou rentgenové snímky, MRI a CT.</w:t>
      </w:r>
    </w:p>
    <w:p w14:paraId="5573F06C" w14:textId="77777777" w:rsidR="006519A0" w:rsidRPr="00746024" w:rsidRDefault="00000000">
      <w:pPr>
        <w:pStyle w:val="Compact"/>
        <w:numPr>
          <w:ilvl w:val="0"/>
          <w:numId w:val="6"/>
        </w:numPr>
      </w:pPr>
      <w:r w:rsidRPr="00746024">
        <w:rPr>
          <w:b/>
          <w:bCs/>
        </w:rPr>
        <w:t xml:space="preserve">DICOM (Digital </w:t>
      </w:r>
      <w:proofErr w:type="spellStart"/>
      <w:r w:rsidRPr="00746024">
        <w:rPr>
          <w:b/>
          <w:bCs/>
        </w:rPr>
        <w:t>Imaging</w:t>
      </w:r>
      <w:proofErr w:type="spellEnd"/>
      <w:r w:rsidRPr="00746024">
        <w:rPr>
          <w:b/>
          <w:bCs/>
        </w:rPr>
        <w:t xml:space="preserve"> and Communications in </w:t>
      </w:r>
      <w:proofErr w:type="spellStart"/>
      <w:r w:rsidRPr="00746024">
        <w:rPr>
          <w:b/>
          <w:bCs/>
        </w:rPr>
        <w:t>Medicine</w:t>
      </w:r>
      <w:proofErr w:type="spellEnd"/>
      <w:r w:rsidRPr="00746024">
        <w:rPr>
          <w:b/>
          <w:bCs/>
        </w:rPr>
        <w:t>):</w:t>
      </w:r>
      <w:r w:rsidRPr="00746024">
        <w:t xml:space="preserve"> Mezinárodní norma pro správu a přenos obrazových údajů v medicíně, která umožňuje interoperabilitu mezi různými zobrazovacími zařízeními a systémy PACS.</w:t>
      </w:r>
    </w:p>
    <w:p w14:paraId="5BDB50D3" w14:textId="77777777" w:rsidR="006519A0" w:rsidRPr="00746024" w:rsidRDefault="00000000">
      <w:pPr>
        <w:pStyle w:val="Heading3"/>
      </w:pPr>
      <w:bookmarkStart w:id="5" w:name="připojení-zdravotnických-zařízení-do-nis"/>
      <w:bookmarkEnd w:id="4"/>
      <w:r w:rsidRPr="00746024">
        <w:t>Připojení zdravotnických zařízení do NIS</w:t>
      </w:r>
    </w:p>
    <w:p w14:paraId="07B89695" w14:textId="77777777" w:rsidR="006519A0" w:rsidRPr="00746024" w:rsidRDefault="00000000">
      <w:pPr>
        <w:pStyle w:val="FirstParagraph"/>
      </w:pPr>
      <w:r w:rsidRPr="00746024">
        <w:t>Možnosti připojení zdravotnických pomůcek k NIS zahrnují použití standardizovaných formátů údajů a protokolů, jako například:</w:t>
      </w:r>
    </w:p>
    <w:p w14:paraId="4F758322" w14:textId="77777777" w:rsidR="006519A0" w:rsidRPr="00746024" w:rsidRDefault="00000000">
      <w:pPr>
        <w:pStyle w:val="Compact"/>
        <w:numPr>
          <w:ilvl w:val="0"/>
          <w:numId w:val="7"/>
        </w:numPr>
      </w:pPr>
      <w:r w:rsidRPr="00746024">
        <w:rPr>
          <w:b/>
          <w:bCs/>
        </w:rPr>
        <w:t>HL7 (</w:t>
      </w:r>
      <w:proofErr w:type="spellStart"/>
      <w:r w:rsidRPr="00746024">
        <w:rPr>
          <w:b/>
          <w:bCs/>
        </w:rPr>
        <w:t>Health</w:t>
      </w:r>
      <w:proofErr w:type="spellEnd"/>
      <w:r w:rsidRPr="00746024">
        <w:rPr>
          <w:b/>
          <w:bCs/>
        </w:rPr>
        <w:t xml:space="preserve"> Level </w:t>
      </w:r>
      <w:proofErr w:type="spellStart"/>
      <w:r w:rsidRPr="00746024">
        <w:rPr>
          <w:b/>
          <w:bCs/>
        </w:rPr>
        <w:t>Seven</w:t>
      </w:r>
      <w:proofErr w:type="spellEnd"/>
      <w:r w:rsidRPr="00746024">
        <w:rPr>
          <w:b/>
          <w:bCs/>
        </w:rPr>
        <w:t>):</w:t>
      </w:r>
      <w:r w:rsidRPr="00746024">
        <w:t xml:space="preserve"> Mezinárodní standard pro výměnu klinických a administrativních údajů mezi zdravotnickými informačními systémy.</w:t>
      </w:r>
    </w:p>
    <w:p w14:paraId="6A34813F" w14:textId="77777777" w:rsidR="006519A0" w:rsidRPr="00746024" w:rsidRDefault="00000000">
      <w:pPr>
        <w:pStyle w:val="Compact"/>
        <w:numPr>
          <w:ilvl w:val="0"/>
          <w:numId w:val="7"/>
        </w:numPr>
      </w:pPr>
      <w:r w:rsidRPr="00746024">
        <w:rPr>
          <w:b/>
          <w:bCs/>
        </w:rPr>
        <w:t xml:space="preserve">DICOM (Digital </w:t>
      </w:r>
      <w:proofErr w:type="spellStart"/>
      <w:r w:rsidRPr="00746024">
        <w:rPr>
          <w:b/>
          <w:bCs/>
        </w:rPr>
        <w:t>Imaging</w:t>
      </w:r>
      <w:proofErr w:type="spellEnd"/>
      <w:r w:rsidRPr="00746024">
        <w:rPr>
          <w:b/>
          <w:bCs/>
        </w:rPr>
        <w:t xml:space="preserve"> and Communications in </w:t>
      </w:r>
      <w:proofErr w:type="spellStart"/>
      <w:r w:rsidRPr="00746024">
        <w:rPr>
          <w:b/>
          <w:bCs/>
        </w:rPr>
        <w:t>Medicine</w:t>
      </w:r>
      <w:proofErr w:type="spellEnd"/>
      <w:r w:rsidRPr="00746024">
        <w:rPr>
          <w:b/>
          <w:bCs/>
        </w:rPr>
        <w:t>):</w:t>
      </w:r>
      <w:r w:rsidRPr="00746024">
        <w:t xml:space="preserve"> Standard pro správu a přenos obrazových informací.</w:t>
      </w:r>
    </w:p>
    <w:p w14:paraId="7B4F3C2E" w14:textId="77777777" w:rsidR="006519A0" w:rsidRPr="00746024" w:rsidRDefault="00000000">
      <w:pPr>
        <w:pStyle w:val="Heading3"/>
      </w:pPr>
      <w:bookmarkStart w:id="6" w:name="Xbd434c33431a1a8c675ebfcd82258864ca4165e"/>
      <w:bookmarkEnd w:id="5"/>
      <w:r w:rsidRPr="00746024">
        <w:t>Datové formáty a národní zdravotní registry</w:t>
      </w:r>
    </w:p>
    <w:p w14:paraId="29C498F0" w14:textId="77777777" w:rsidR="006519A0" w:rsidRPr="00746024" w:rsidRDefault="00000000">
      <w:pPr>
        <w:pStyle w:val="FirstParagraph"/>
      </w:pPr>
      <w:r w:rsidRPr="00746024">
        <w:t>Datové formáty pro komunikaci mezi zdravotnickými zařízeními a Ministerstvem zdravotnictví ČR zahrnují:</w:t>
      </w:r>
    </w:p>
    <w:p w14:paraId="762BFC23" w14:textId="77777777" w:rsidR="006519A0" w:rsidRPr="00746024" w:rsidRDefault="00000000">
      <w:pPr>
        <w:pStyle w:val="Compact"/>
        <w:numPr>
          <w:ilvl w:val="0"/>
          <w:numId w:val="8"/>
        </w:numPr>
      </w:pPr>
      <w:proofErr w:type="spellStart"/>
      <w:r w:rsidRPr="00746024">
        <w:rPr>
          <w:b/>
          <w:bCs/>
        </w:rPr>
        <w:t>DaSta</w:t>
      </w:r>
      <w:proofErr w:type="spellEnd"/>
      <w:r w:rsidRPr="00746024">
        <w:rPr>
          <w:b/>
          <w:bCs/>
        </w:rPr>
        <w:t xml:space="preserve"> (datový standard):</w:t>
      </w:r>
      <w:r w:rsidRPr="00746024">
        <w:t xml:space="preserve"> Standard pro výměnu zdravotních údajů v rámci ČR.</w:t>
      </w:r>
    </w:p>
    <w:p w14:paraId="1074B976" w14:textId="77777777" w:rsidR="006519A0" w:rsidRPr="00746024" w:rsidRDefault="00000000">
      <w:pPr>
        <w:pStyle w:val="Compact"/>
        <w:numPr>
          <w:ilvl w:val="0"/>
          <w:numId w:val="8"/>
        </w:numPr>
      </w:pPr>
      <w:r w:rsidRPr="00746024">
        <w:rPr>
          <w:b/>
          <w:bCs/>
        </w:rPr>
        <w:t>HL7:</w:t>
      </w:r>
      <w:r w:rsidRPr="00746024">
        <w:t xml:space="preserve"> Mezinárodní standard pro výměnu klinických a administrativních údajů.</w:t>
      </w:r>
    </w:p>
    <w:p w14:paraId="68FBA953" w14:textId="77777777" w:rsidR="006519A0" w:rsidRPr="00746024" w:rsidRDefault="00000000">
      <w:pPr>
        <w:pStyle w:val="FirstParagraph"/>
      </w:pPr>
      <w:r w:rsidRPr="00746024">
        <w:t>Národní zdravotní registry se používají ke centralizaci a správě zdravotních údajů. Příklady zahrnují registry pro sledování epidemiologických údajů, onkologické registry a registry pro sledování specifických zdravotních stavů a postupů.</w:t>
      </w:r>
    </w:p>
    <w:p w14:paraId="199BBD9B" w14:textId="77777777" w:rsidR="006519A0" w:rsidRPr="00746024" w:rsidRDefault="00000000">
      <w:pPr>
        <w:pStyle w:val="Heading3"/>
      </w:pPr>
      <w:bookmarkStart w:id="7" w:name="systémy-klasifikace-diagnóz-a-postupů"/>
      <w:bookmarkEnd w:id="6"/>
      <w:r w:rsidRPr="00746024">
        <w:t>Systémy klasifikace diagnóz a postupů</w:t>
      </w:r>
    </w:p>
    <w:p w14:paraId="06C59EBB" w14:textId="77777777" w:rsidR="006519A0" w:rsidRPr="00746024" w:rsidRDefault="00000000">
      <w:pPr>
        <w:pStyle w:val="Compact"/>
        <w:numPr>
          <w:ilvl w:val="0"/>
          <w:numId w:val="9"/>
        </w:numPr>
      </w:pPr>
      <w:r w:rsidRPr="00746024">
        <w:rPr>
          <w:b/>
          <w:bCs/>
        </w:rPr>
        <w:t>MKN-10 (Mezinárodní klasifikace nemocí, 10. revize):</w:t>
      </w:r>
      <w:r w:rsidRPr="00746024">
        <w:t xml:space="preserve"> Systém klasifikace diagnóz.</w:t>
      </w:r>
    </w:p>
    <w:p w14:paraId="666720FB" w14:textId="77777777" w:rsidR="006519A0" w:rsidRPr="00746024" w:rsidRDefault="00000000">
      <w:pPr>
        <w:pStyle w:val="Compact"/>
        <w:numPr>
          <w:ilvl w:val="0"/>
          <w:numId w:val="9"/>
        </w:numPr>
      </w:pPr>
      <w:r w:rsidRPr="00746024">
        <w:rPr>
          <w:b/>
          <w:bCs/>
        </w:rPr>
        <w:t>SNOMED (</w:t>
      </w:r>
      <w:proofErr w:type="spellStart"/>
      <w:r w:rsidRPr="00746024">
        <w:rPr>
          <w:b/>
          <w:bCs/>
        </w:rPr>
        <w:t>Systematized</w:t>
      </w:r>
      <w:proofErr w:type="spellEnd"/>
      <w:r w:rsidRPr="00746024">
        <w:rPr>
          <w:b/>
          <w:bCs/>
        </w:rPr>
        <w:t xml:space="preserve"> </w:t>
      </w:r>
      <w:proofErr w:type="spellStart"/>
      <w:r w:rsidRPr="00746024">
        <w:rPr>
          <w:b/>
          <w:bCs/>
        </w:rPr>
        <w:t>Nomenclature</w:t>
      </w:r>
      <w:proofErr w:type="spellEnd"/>
      <w:r w:rsidRPr="00746024">
        <w:rPr>
          <w:b/>
          <w:bCs/>
        </w:rPr>
        <w:t xml:space="preserve"> </w:t>
      </w:r>
      <w:proofErr w:type="spellStart"/>
      <w:r w:rsidRPr="00746024">
        <w:rPr>
          <w:b/>
          <w:bCs/>
        </w:rPr>
        <w:t>of</w:t>
      </w:r>
      <w:proofErr w:type="spellEnd"/>
      <w:r w:rsidRPr="00746024">
        <w:rPr>
          <w:b/>
          <w:bCs/>
        </w:rPr>
        <w:t xml:space="preserve"> </w:t>
      </w:r>
      <w:proofErr w:type="spellStart"/>
      <w:r w:rsidRPr="00746024">
        <w:rPr>
          <w:b/>
          <w:bCs/>
        </w:rPr>
        <w:t>Medicine</w:t>
      </w:r>
      <w:proofErr w:type="spellEnd"/>
      <w:r w:rsidRPr="00746024">
        <w:rPr>
          <w:b/>
          <w:bCs/>
        </w:rPr>
        <w:t>):</w:t>
      </w:r>
      <w:r w:rsidRPr="00746024">
        <w:t xml:space="preserve"> Podrobný lexikon pro kódování lékařských termínů.</w:t>
      </w:r>
    </w:p>
    <w:p w14:paraId="1D692E1A" w14:textId="77777777" w:rsidR="006519A0" w:rsidRPr="00746024" w:rsidRDefault="00000000">
      <w:pPr>
        <w:pStyle w:val="Heading3"/>
      </w:pPr>
      <w:bookmarkStart w:id="8" w:name="datové-standardy"/>
      <w:bookmarkEnd w:id="7"/>
      <w:r w:rsidRPr="00746024">
        <w:lastRenderedPageBreak/>
        <w:t>Datové standardy</w:t>
      </w:r>
    </w:p>
    <w:p w14:paraId="671A6B04" w14:textId="77777777" w:rsidR="006519A0" w:rsidRPr="00746024" w:rsidRDefault="00000000">
      <w:pPr>
        <w:pStyle w:val="FirstParagraph"/>
      </w:pPr>
      <w:r w:rsidRPr="00746024">
        <w:t>Datové standardy jsou klíčové pro zajištění interoperability mezi různými systémy v zdravotnických zařízeních. Mezi hlavní standardy patří:</w:t>
      </w:r>
    </w:p>
    <w:p w14:paraId="7B8874E8" w14:textId="77777777" w:rsidR="006519A0" w:rsidRPr="00746024" w:rsidRDefault="00000000">
      <w:pPr>
        <w:pStyle w:val="Compact"/>
        <w:numPr>
          <w:ilvl w:val="0"/>
          <w:numId w:val="10"/>
        </w:numPr>
      </w:pPr>
      <w:proofErr w:type="spellStart"/>
      <w:r w:rsidRPr="00746024">
        <w:rPr>
          <w:b/>
          <w:bCs/>
        </w:rPr>
        <w:t>DaSta</w:t>
      </w:r>
      <w:proofErr w:type="spellEnd"/>
      <w:r w:rsidRPr="00746024">
        <w:rPr>
          <w:b/>
          <w:bCs/>
        </w:rPr>
        <w:t>:</w:t>
      </w:r>
      <w:r w:rsidRPr="00746024">
        <w:t xml:space="preserve"> Standard pro výměnu zdravotních údajů v ČR.</w:t>
      </w:r>
    </w:p>
    <w:p w14:paraId="3CF9DD2B" w14:textId="77777777" w:rsidR="006519A0" w:rsidRPr="00746024" w:rsidRDefault="00000000">
      <w:pPr>
        <w:pStyle w:val="Compact"/>
        <w:numPr>
          <w:ilvl w:val="0"/>
          <w:numId w:val="10"/>
        </w:numPr>
      </w:pPr>
      <w:r w:rsidRPr="00746024">
        <w:rPr>
          <w:b/>
          <w:bCs/>
        </w:rPr>
        <w:t>HL7:</w:t>
      </w:r>
      <w:r w:rsidRPr="00746024">
        <w:t xml:space="preserve"> Mezinárodní standard pro výměnu klinických a administrativních údajů.</w:t>
      </w:r>
    </w:p>
    <w:p w14:paraId="58A6A23F" w14:textId="77777777" w:rsidR="006519A0" w:rsidRPr="00746024" w:rsidRDefault="00000000">
      <w:pPr>
        <w:pStyle w:val="Compact"/>
        <w:numPr>
          <w:ilvl w:val="0"/>
          <w:numId w:val="10"/>
        </w:numPr>
      </w:pPr>
      <w:r w:rsidRPr="00746024">
        <w:rPr>
          <w:b/>
          <w:bCs/>
        </w:rPr>
        <w:t>DICOM:</w:t>
      </w:r>
      <w:r w:rsidRPr="00746024">
        <w:t xml:space="preserve"> Standard pro správu a přenos lékařských obrazových informací.</w:t>
      </w:r>
    </w:p>
    <w:p w14:paraId="0BAB2CBF" w14:textId="77777777" w:rsidR="006519A0" w:rsidRPr="00746024" w:rsidRDefault="00000000">
      <w:pPr>
        <w:pStyle w:val="Heading3"/>
      </w:pPr>
      <w:bookmarkStart w:id="9" w:name="zdravotní-dokumentace"/>
      <w:bookmarkEnd w:id="8"/>
      <w:r w:rsidRPr="00746024">
        <w:t>Zdravotní dokumentace</w:t>
      </w:r>
    </w:p>
    <w:p w14:paraId="40E05768" w14:textId="77777777" w:rsidR="006519A0" w:rsidRPr="00746024" w:rsidRDefault="00000000">
      <w:pPr>
        <w:pStyle w:val="FirstParagraph"/>
      </w:pPr>
      <w:r w:rsidRPr="00746024">
        <w:t>Právní předpisy o zdravotní dokumentaci zahrnují pravidla o správě a uchovávání zdravotní dokumentace, aby byla zajištěna její důvěrnost a integrita. V rámci NIS je důležitá bezpečnost přístupu k těmto záznamům a jasné definování uživatelských rolí.</w:t>
      </w:r>
    </w:p>
    <w:p w14:paraId="7985F736" w14:textId="77777777" w:rsidR="006519A0" w:rsidRPr="00746024" w:rsidRDefault="00000000">
      <w:pPr>
        <w:pStyle w:val="Heading3"/>
      </w:pPr>
      <w:bookmarkStart w:id="10" w:name="Xaf7746cf457e81855e673aebf3d8583d0371637"/>
      <w:bookmarkEnd w:id="9"/>
      <w:r w:rsidRPr="00746024">
        <w:t>Elektronické zdravotní záznamy (EHR, EMR, EPR)</w:t>
      </w:r>
    </w:p>
    <w:p w14:paraId="2369C8EE" w14:textId="77777777" w:rsidR="006519A0" w:rsidRPr="00746024" w:rsidRDefault="00000000">
      <w:pPr>
        <w:pStyle w:val="FirstParagraph"/>
      </w:pPr>
      <w:r w:rsidRPr="00746024">
        <w:t>Elektronické zdravotní záznamy umožňují centralizovanou správu údajů o pacientech:</w:t>
      </w:r>
    </w:p>
    <w:p w14:paraId="2C4E251C" w14:textId="77777777" w:rsidR="006519A0" w:rsidRPr="00746024" w:rsidRDefault="00000000">
      <w:pPr>
        <w:pStyle w:val="Compact"/>
        <w:numPr>
          <w:ilvl w:val="0"/>
          <w:numId w:val="11"/>
        </w:numPr>
      </w:pPr>
      <w:r w:rsidRPr="00746024">
        <w:rPr>
          <w:b/>
          <w:bCs/>
        </w:rPr>
        <w:t>EHR (elektronický zdravotní záznam):</w:t>
      </w:r>
      <w:r w:rsidRPr="00746024">
        <w:t xml:space="preserve"> Souhrnný záznam pacienta, který se může sdílet mezi různými zdravotnickými zařízeními.</w:t>
      </w:r>
    </w:p>
    <w:p w14:paraId="4CF2640F" w14:textId="77777777" w:rsidR="006519A0" w:rsidRPr="00746024" w:rsidRDefault="00000000">
      <w:pPr>
        <w:pStyle w:val="Compact"/>
        <w:numPr>
          <w:ilvl w:val="0"/>
          <w:numId w:val="11"/>
        </w:numPr>
      </w:pPr>
      <w:r w:rsidRPr="00746024">
        <w:rPr>
          <w:b/>
          <w:bCs/>
        </w:rPr>
        <w:t>EMR (elektronický medicínský záznam):</w:t>
      </w:r>
      <w:r w:rsidRPr="00746024">
        <w:t xml:space="preserve"> Elektronický záznam specifický pro jedno zdravotnické zařízení.</w:t>
      </w:r>
    </w:p>
    <w:p w14:paraId="09F578D5" w14:textId="77777777" w:rsidR="006519A0" w:rsidRPr="00746024" w:rsidRDefault="00000000">
      <w:pPr>
        <w:pStyle w:val="Compact"/>
        <w:numPr>
          <w:ilvl w:val="0"/>
          <w:numId w:val="11"/>
        </w:numPr>
      </w:pPr>
      <w:r w:rsidRPr="00746024">
        <w:rPr>
          <w:b/>
          <w:bCs/>
        </w:rPr>
        <w:t>EPR (elektronický záznam pacienta):</w:t>
      </w:r>
      <w:r w:rsidRPr="00746024">
        <w:t xml:space="preserve"> Širší pojem, který zahrnuje EHR i EMR.</w:t>
      </w:r>
    </w:p>
    <w:p w14:paraId="29292DA4" w14:textId="77777777" w:rsidR="006519A0" w:rsidRPr="00746024" w:rsidRDefault="00000000">
      <w:pPr>
        <w:pStyle w:val="Heading3"/>
      </w:pPr>
      <w:bookmarkStart w:id="11" w:name="ehealth-v-čr"/>
      <w:bookmarkEnd w:id="10"/>
      <w:proofErr w:type="spellStart"/>
      <w:r w:rsidRPr="00746024">
        <w:t>eHealth</w:t>
      </w:r>
      <w:proofErr w:type="spellEnd"/>
      <w:r w:rsidRPr="00746024">
        <w:t xml:space="preserve"> v ČR</w:t>
      </w:r>
    </w:p>
    <w:p w14:paraId="2BC8B124" w14:textId="77777777" w:rsidR="006519A0" w:rsidRPr="00746024" w:rsidRDefault="00000000">
      <w:pPr>
        <w:pStyle w:val="FirstParagraph"/>
      </w:pPr>
      <w:r w:rsidRPr="00746024">
        <w:t>Elektronizace zdravotnictví v ČR zahrnuje iniciativy jako:</w:t>
      </w:r>
    </w:p>
    <w:p w14:paraId="4D406D45" w14:textId="77777777" w:rsidR="006519A0" w:rsidRPr="00746024" w:rsidRDefault="00000000">
      <w:pPr>
        <w:pStyle w:val="Compact"/>
        <w:numPr>
          <w:ilvl w:val="0"/>
          <w:numId w:val="12"/>
        </w:numPr>
      </w:pPr>
      <w:r w:rsidRPr="00746024">
        <w:rPr>
          <w:b/>
          <w:bCs/>
        </w:rPr>
        <w:t>eRecept:</w:t>
      </w:r>
      <w:r w:rsidRPr="00746024">
        <w:t xml:space="preserve"> Elektronická správa receptů.</w:t>
      </w:r>
    </w:p>
    <w:p w14:paraId="3BACDCF0" w14:textId="77777777" w:rsidR="006519A0" w:rsidRPr="00746024" w:rsidRDefault="00000000">
      <w:pPr>
        <w:pStyle w:val="Compact"/>
        <w:numPr>
          <w:ilvl w:val="0"/>
          <w:numId w:val="12"/>
        </w:numPr>
      </w:pPr>
      <w:proofErr w:type="spellStart"/>
      <w:r w:rsidRPr="00746024">
        <w:rPr>
          <w:b/>
          <w:bCs/>
        </w:rPr>
        <w:t>eNeschopenka</w:t>
      </w:r>
      <w:proofErr w:type="spellEnd"/>
      <w:r w:rsidRPr="00746024">
        <w:rPr>
          <w:b/>
          <w:bCs/>
        </w:rPr>
        <w:t>:</w:t>
      </w:r>
      <w:r w:rsidRPr="00746024">
        <w:t xml:space="preserve"> Elektronická správa pracovní neschopnosti.</w:t>
      </w:r>
    </w:p>
    <w:p w14:paraId="71A4BA1A" w14:textId="77777777" w:rsidR="006519A0" w:rsidRPr="00746024" w:rsidRDefault="00000000">
      <w:pPr>
        <w:pStyle w:val="Heading3"/>
      </w:pPr>
      <w:bookmarkStart w:id="12" w:name="kvantitativní-rozhodovací-modely"/>
      <w:bookmarkEnd w:id="11"/>
      <w:r w:rsidRPr="00746024">
        <w:t>Kvantitativní rozhodovací modely</w:t>
      </w:r>
    </w:p>
    <w:p w14:paraId="57846C42" w14:textId="77777777" w:rsidR="006519A0" w:rsidRPr="00746024" w:rsidRDefault="00000000">
      <w:pPr>
        <w:pStyle w:val="FirstParagraph"/>
      </w:pPr>
      <w:r w:rsidRPr="00746024">
        <w:t>Kvantitativní rozhodovací modely v medicíně zahrnují hodnocení diagnostických testů a léčby pomocí ukazatelů:</w:t>
      </w:r>
    </w:p>
    <w:p w14:paraId="0E3A00B6" w14:textId="77777777" w:rsidR="006519A0" w:rsidRPr="00746024" w:rsidRDefault="00000000">
      <w:pPr>
        <w:pStyle w:val="Compact"/>
        <w:numPr>
          <w:ilvl w:val="0"/>
          <w:numId w:val="13"/>
        </w:numPr>
      </w:pPr>
      <w:r w:rsidRPr="00746024">
        <w:rPr>
          <w:b/>
          <w:bCs/>
        </w:rPr>
        <w:t>ROC křivka (</w:t>
      </w:r>
      <w:proofErr w:type="spellStart"/>
      <w:r w:rsidRPr="00746024">
        <w:rPr>
          <w:b/>
          <w:bCs/>
        </w:rPr>
        <w:t>Receiver</w:t>
      </w:r>
      <w:proofErr w:type="spellEnd"/>
      <w:r w:rsidRPr="00746024">
        <w:rPr>
          <w:b/>
          <w:bCs/>
        </w:rPr>
        <w:t xml:space="preserve"> </w:t>
      </w:r>
      <w:proofErr w:type="spellStart"/>
      <w:r w:rsidRPr="00746024">
        <w:rPr>
          <w:b/>
          <w:bCs/>
        </w:rPr>
        <w:t>Operating</w:t>
      </w:r>
      <w:proofErr w:type="spellEnd"/>
      <w:r w:rsidRPr="00746024">
        <w:rPr>
          <w:b/>
          <w:bCs/>
        </w:rPr>
        <w:t xml:space="preserve"> </w:t>
      </w:r>
      <w:proofErr w:type="spellStart"/>
      <w:r w:rsidRPr="00746024">
        <w:rPr>
          <w:b/>
          <w:bCs/>
        </w:rPr>
        <w:t>Characteristic</w:t>
      </w:r>
      <w:proofErr w:type="spellEnd"/>
      <w:r w:rsidRPr="00746024">
        <w:rPr>
          <w:b/>
          <w:bCs/>
        </w:rPr>
        <w:t>):</w:t>
      </w:r>
      <w:r w:rsidRPr="00746024">
        <w:t xml:space="preserve"> Grafické znázornění schopnosti diagnostického testu.</w:t>
      </w:r>
    </w:p>
    <w:p w14:paraId="623A0CB3" w14:textId="77777777" w:rsidR="006519A0" w:rsidRPr="00746024" w:rsidRDefault="00000000">
      <w:pPr>
        <w:pStyle w:val="Compact"/>
        <w:numPr>
          <w:ilvl w:val="0"/>
          <w:numId w:val="13"/>
        </w:numPr>
      </w:pPr>
      <w:r w:rsidRPr="00746024">
        <w:rPr>
          <w:b/>
          <w:bCs/>
        </w:rPr>
        <w:t>Citlivost a specifita:</w:t>
      </w:r>
      <w:r w:rsidRPr="00746024">
        <w:t xml:space="preserve"> Metriky pro hodnocení výkonnosti diagnostických testů.</w:t>
      </w:r>
    </w:p>
    <w:p w14:paraId="68060CE9" w14:textId="77777777" w:rsidR="006519A0" w:rsidRPr="00746024" w:rsidRDefault="00000000">
      <w:pPr>
        <w:pStyle w:val="Heading3"/>
      </w:pPr>
      <w:bookmarkStart w:id="13" w:name="databáze-a-správa-databází"/>
      <w:bookmarkEnd w:id="12"/>
      <w:r w:rsidRPr="00746024">
        <w:t>Databáze a správa databází</w:t>
      </w:r>
    </w:p>
    <w:p w14:paraId="4B2A3756" w14:textId="77777777" w:rsidR="006519A0" w:rsidRPr="00746024" w:rsidRDefault="00000000">
      <w:pPr>
        <w:pStyle w:val="FirstParagraph"/>
      </w:pPr>
      <w:r w:rsidRPr="00746024">
        <w:t>Databázové systémy zajišťují efektivní správu údajů:</w:t>
      </w:r>
    </w:p>
    <w:p w14:paraId="2D99BF47" w14:textId="77777777" w:rsidR="006519A0" w:rsidRPr="00746024" w:rsidRDefault="00000000">
      <w:pPr>
        <w:pStyle w:val="Compact"/>
        <w:numPr>
          <w:ilvl w:val="0"/>
          <w:numId w:val="14"/>
        </w:numPr>
      </w:pPr>
      <w:r w:rsidRPr="00746024">
        <w:rPr>
          <w:b/>
          <w:bCs/>
        </w:rPr>
        <w:t>Datové modely:</w:t>
      </w:r>
      <w:r w:rsidRPr="00746024">
        <w:t xml:space="preserve"> Struktury pro organizaci údajů, například relační model.</w:t>
      </w:r>
    </w:p>
    <w:p w14:paraId="7E4BC2E2" w14:textId="77777777" w:rsidR="006519A0" w:rsidRPr="00746024" w:rsidRDefault="00000000">
      <w:pPr>
        <w:pStyle w:val="Compact"/>
        <w:numPr>
          <w:ilvl w:val="0"/>
          <w:numId w:val="14"/>
        </w:numPr>
      </w:pPr>
      <w:r w:rsidRPr="00746024">
        <w:rPr>
          <w:b/>
          <w:bCs/>
        </w:rPr>
        <w:t>Omezení integrity:</w:t>
      </w:r>
      <w:r w:rsidRPr="00746024">
        <w:t xml:space="preserve"> Pravidla pro zajištění správnosti a konzistence údajů.</w:t>
      </w:r>
    </w:p>
    <w:p w14:paraId="3B804BDE" w14:textId="77777777" w:rsidR="006519A0" w:rsidRPr="00746024" w:rsidRDefault="00000000">
      <w:pPr>
        <w:pStyle w:val="Compact"/>
        <w:numPr>
          <w:ilvl w:val="0"/>
          <w:numId w:val="14"/>
        </w:numPr>
      </w:pPr>
      <w:r w:rsidRPr="00746024">
        <w:rPr>
          <w:b/>
          <w:bCs/>
        </w:rPr>
        <w:t>Normalizace údajů:</w:t>
      </w:r>
      <w:r w:rsidRPr="00746024">
        <w:t xml:space="preserve"> Proces uspořádání údajů do tabulek.</w:t>
      </w:r>
    </w:p>
    <w:p w14:paraId="43EB4F8D" w14:textId="77777777" w:rsidR="006519A0" w:rsidRPr="00746024" w:rsidRDefault="00000000">
      <w:pPr>
        <w:pStyle w:val="Compact"/>
        <w:numPr>
          <w:ilvl w:val="0"/>
          <w:numId w:val="14"/>
        </w:numPr>
      </w:pPr>
      <w:r w:rsidRPr="00746024">
        <w:rPr>
          <w:b/>
          <w:bCs/>
        </w:rPr>
        <w:t>Transakční zpracování:</w:t>
      </w:r>
      <w:r w:rsidRPr="00746024">
        <w:t xml:space="preserve"> Zajištění správného a úplného vykonávání operací s databází.</w:t>
      </w:r>
    </w:p>
    <w:p w14:paraId="3557AE23" w14:textId="77777777" w:rsidR="006519A0" w:rsidRPr="00746024" w:rsidRDefault="00000000">
      <w:pPr>
        <w:pStyle w:val="Compact"/>
        <w:numPr>
          <w:ilvl w:val="0"/>
          <w:numId w:val="14"/>
        </w:numPr>
      </w:pPr>
      <w:r w:rsidRPr="00746024">
        <w:rPr>
          <w:b/>
          <w:bCs/>
        </w:rPr>
        <w:lastRenderedPageBreak/>
        <w:t>Obnova po poruše:</w:t>
      </w:r>
      <w:r w:rsidRPr="00746024">
        <w:t xml:space="preserve"> Mechanismy pro obnovu databáze po poruše.</w:t>
      </w:r>
    </w:p>
    <w:p w14:paraId="7FC04D5A" w14:textId="77777777" w:rsidR="006519A0" w:rsidRPr="00746024" w:rsidRDefault="00000000">
      <w:pPr>
        <w:pStyle w:val="Heading3"/>
      </w:pPr>
      <w:bookmarkStart w:id="14" w:name="X2a712901805d0510b81931e59775c9048bc64ab"/>
      <w:bookmarkEnd w:id="13"/>
      <w:r w:rsidRPr="00746024">
        <w:t>Bezpečnost IT a kryptografické mechanismy</w:t>
      </w:r>
    </w:p>
    <w:p w14:paraId="0F647155" w14:textId="77777777" w:rsidR="006519A0" w:rsidRPr="00746024" w:rsidRDefault="00000000">
      <w:pPr>
        <w:pStyle w:val="FirstParagraph"/>
      </w:pPr>
      <w:r w:rsidRPr="00746024">
        <w:t>Bezpečnost IT zahrnuje ochranu údajů a systémů před neoprávněným přístupem a útoky. Klíčové kryptografické mechanismy:</w:t>
      </w:r>
    </w:p>
    <w:p w14:paraId="1B5C7245" w14:textId="77777777" w:rsidR="006519A0" w:rsidRPr="00746024" w:rsidRDefault="00000000">
      <w:pPr>
        <w:pStyle w:val="Compact"/>
        <w:numPr>
          <w:ilvl w:val="0"/>
          <w:numId w:val="15"/>
        </w:numPr>
      </w:pPr>
      <w:r w:rsidRPr="00746024">
        <w:rPr>
          <w:b/>
          <w:bCs/>
        </w:rPr>
        <w:t>Šifrování:</w:t>
      </w:r>
      <w:r w:rsidRPr="00746024">
        <w:t xml:space="preserve"> Ochrana údajů pomocí kryptografických algoritmů.</w:t>
      </w:r>
    </w:p>
    <w:p w14:paraId="449870DF" w14:textId="77777777" w:rsidR="006519A0" w:rsidRPr="00746024" w:rsidRDefault="00000000">
      <w:pPr>
        <w:pStyle w:val="Compact"/>
        <w:numPr>
          <w:ilvl w:val="0"/>
          <w:numId w:val="15"/>
        </w:numPr>
      </w:pPr>
      <w:r w:rsidRPr="00746024">
        <w:rPr>
          <w:b/>
          <w:bCs/>
        </w:rPr>
        <w:t>Digitální podpis:</w:t>
      </w:r>
      <w:r w:rsidRPr="00746024">
        <w:t xml:space="preserve"> Ověřování identity a integrity údajů.</w:t>
      </w:r>
    </w:p>
    <w:p w14:paraId="272EF082" w14:textId="77777777" w:rsidR="006519A0" w:rsidRPr="00746024" w:rsidRDefault="00000000">
      <w:pPr>
        <w:pStyle w:val="Compact"/>
        <w:numPr>
          <w:ilvl w:val="0"/>
          <w:numId w:val="15"/>
        </w:numPr>
      </w:pPr>
      <w:r w:rsidRPr="00746024">
        <w:rPr>
          <w:b/>
          <w:bCs/>
        </w:rPr>
        <w:t>Certifikáty a certifikační autority:</w:t>
      </w:r>
      <w:r w:rsidRPr="00746024">
        <w:t xml:space="preserve"> Používají se k ověření identity.</w:t>
      </w:r>
    </w:p>
    <w:p w14:paraId="4ECD685E" w14:textId="77777777" w:rsidR="006519A0" w:rsidRPr="00746024" w:rsidRDefault="00000000">
      <w:pPr>
        <w:pStyle w:val="Compact"/>
        <w:numPr>
          <w:ilvl w:val="0"/>
          <w:numId w:val="15"/>
        </w:numPr>
      </w:pPr>
      <w:r w:rsidRPr="00746024">
        <w:rPr>
          <w:b/>
          <w:bCs/>
        </w:rPr>
        <w:t>Hashovací funkce:</w:t>
      </w:r>
      <w:r w:rsidRPr="00746024">
        <w:t xml:space="preserve"> Kryptografické funkce, které zajišťují údaje před neoprávněnými změnami.</w:t>
      </w:r>
    </w:p>
    <w:p w14:paraId="3929C061" w14:textId="77777777" w:rsidR="006519A0" w:rsidRPr="00746024" w:rsidRDefault="00000000">
      <w:pPr>
        <w:pStyle w:val="Heading3"/>
      </w:pPr>
      <w:bookmarkStart w:id="15" w:name="identifikace-a-autentifikace"/>
      <w:bookmarkEnd w:id="14"/>
      <w:r w:rsidRPr="00746024">
        <w:t>Identifikace a autentifikace</w:t>
      </w:r>
    </w:p>
    <w:p w14:paraId="11C6281A" w14:textId="77777777" w:rsidR="006519A0" w:rsidRPr="00746024" w:rsidRDefault="00000000">
      <w:pPr>
        <w:pStyle w:val="FirstParagraph"/>
      </w:pPr>
      <w:r w:rsidRPr="00746024">
        <w:t>Metody identifikace a autentifikace zahrnují:</w:t>
      </w:r>
    </w:p>
    <w:p w14:paraId="43617057" w14:textId="7C3E5A23" w:rsidR="00746024" w:rsidRPr="00746024" w:rsidRDefault="00000000" w:rsidP="00746024">
      <w:pPr>
        <w:pStyle w:val="Compact"/>
        <w:numPr>
          <w:ilvl w:val="0"/>
          <w:numId w:val="16"/>
        </w:numPr>
      </w:pPr>
      <w:r w:rsidRPr="00746024">
        <w:rPr>
          <w:b/>
          <w:bCs/>
        </w:rPr>
        <w:t>Hesla</w:t>
      </w:r>
      <w:r w:rsidR="00746024" w:rsidRPr="00746024">
        <w:t xml:space="preserve">: </w:t>
      </w:r>
      <w:r w:rsidRPr="00746024">
        <w:t xml:space="preserve">Tradiční metoda ověřování. </w:t>
      </w:r>
    </w:p>
    <w:p w14:paraId="0E807C34" w14:textId="3F99BF37" w:rsidR="00746024" w:rsidRPr="00746024" w:rsidRDefault="00000000" w:rsidP="00746024">
      <w:pPr>
        <w:pStyle w:val="FirstParagraph"/>
        <w:numPr>
          <w:ilvl w:val="0"/>
          <w:numId w:val="16"/>
        </w:numPr>
      </w:pPr>
      <w:r w:rsidRPr="00746024">
        <w:rPr>
          <w:b/>
          <w:bCs/>
        </w:rPr>
        <w:t>Biometrie:</w:t>
      </w:r>
      <w:r w:rsidRPr="00746024">
        <w:t xml:space="preserve"> Ověřování pomocí fyzických charakteristik uživatele. </w:t>
      </w:r>
      <w:r w:rsidR="00746024" w:rsidRPr="00746024">
        <w:t>–</w:t>
      </w:r>
      <w:r w:rsidRPr="00746024">
        <w:t xml:space="preserve"> </w:t>
      </w:r>
    </w:p>
    <w:p w14:paraId="7EA5923F" w14:textId="13FA905A" w:rsidR="006519A0" w:rsidRPr="00746024" w:rsidRDefault="00000000" w:rsidP="00746024">
      <w:pPr>
        <w:pStyle w:val="FirstParagraph"/>
        <w:numPr>
          <w:ilvl w:val="0"/>
          <w:numId w:val="16"/>
        </w:numPr>
      </w:pPr>
      <w:r w:rsidRPr="00746024">
        <w:rPr>
          <w:b/>
          <w:bCs/>
        </w:rPr>
        <w:t>Čipové karty a kryptografie:</w:t>
      </w:r>
      <w:r w:rsidRPr="00746024">
        <w:t xml:space="preserve"> Používání hardwarových tokenů na bezpečné ověřování.</w:t>
      </w:r>
    </w:p>
    <w:p w14:paraId="30E88894" w14:textId="77777777" w:rsidR="006519A0" w:rsidRPr="00746024" w:rsidRDefault="00000000">
      <w:pPr>
        <w:pStyle w:val="Heading3"/>
      </w:pPr>
      <w:bookmarkStart w:id="16" w:name="princípy-antivirových-programů"/>
      <w:bookmarkEnd w:id="15"/>
      <w:proofErr w:type="spellStart"/>
      <w:r w:rsidRPr="00746024">
        <w:t>Princípy</w:t>
      </w:r>
      <w:proofErr w:type="spellEnd"/>
      <w:r w:rsidRPr="00746024">
        <w:t xml:space="preserve"> antivirových programů</w:t>
      </w:r>
    </w:p>
    <w:p w14:paraId="63CC5BD2" w14:textId="77777777" w:rsidR="006519A0" w:rsidRPr="00746024" w:rsidRDefault="00000000">
      <w:pPr>
        <w:pStyle w:val="FirstParagraph"/>
      </w:pPr>
      <w:r w:rsidRPr="00746024">
        <w:t>Antivirové programy jsou určeny k detekci a odstranění škodlivého softwaru (malwaru):</w:t>
      </w:r>
    </w:p>
    <w:p w14:paraId="31EB8120" w14:textId="77777777" w:rsidR="006519A0" w:rsidRPr="00746024" w:rsidRDefault="00000000">
      <w:pPr>
        <w:pStyle w:val="Compact"/>
        <w:numPr>
          <w:ilvl w:val="0"/>
          <w:numId w:val="17"/>
        </w:numPr>
      </w:pPr>
      <w:r w:rsidRPr="00746024">
        <w:rPr>
          <w:b/>
          <w:bCs/>
        </w:rPr>
        <w:t>Skenování souborů:</w:t>
      </w:r>
      <w:r w:rsidRPr="00746024">
        <w:t xml:space="preserve"> Kontrola souborů podle databáze známých virů.</w:t>
      </w:r>
    </w:p>
    <w:p w14:paraId="32C56970" w14:textId="77777777" w:rsidR="006519A0" w:rsidRPr="00746024" w:rsidRDefault="00000000">
      <w:pPr>
        <w:pStyle w:val="Compact"/>
        <w:numPr>
          <w:ilvl w:val="0"/>
          <w:numId w:val="17"/>
        </w:numPr>
      </w:pPr>
      <w:r w:rsidRPr="00746024">
        <w:rPr>
          <w:b/>
          <w:bCs/>
        </w:rPr>
        <w:t>Heuristická analýza:</w:t>
      </w:r>
      <w:r w:rsidRPr="00746024">
        <w:t xml:space="preserve"> Zjišťování nových a neznámých hrozeb.</w:t>
      </w:r>
    </w:p>
    <w:p w14:paraId="5A6ACC19" w14:textId="77777777" w:rsidR="006519A0" w:rsidRPr="00746024" w:rsidRDefault="00000000">
      <w:pPr>
        <w:pStyle w:val="Compact"/>
        <w:numPr>
          <w:ilvl w:val="0"/>
          <w:numId w:val="17"/>
        </w:numPr>
      </w:pPr>
      <w:r w:rsidRPr="00746024">
        <w:rPr>
          <w:b/>
          <w:bCs/>
        </w:rPr>
        <w:t>Rezidentní štíty:</w:t>
      </w:r>
      <w:r w:rsidRPr="00746024">
        <w:t xml:space="preserve"> Ochrana v reálném čase.</w:t>
      </w:r>
    </w:p>
    <w:p w14:paraId="4E24AFD3" w14:textId="77777777" w:rsidR="006519A0" w:rsidRPr="00746024" w:rsidRDefault="00000000">
      <w:pPr>
        <w:pStyle w:val="Compact"/>
        <w:numPr>
          <w:ilvl w:val="0"/>
          <w:numId w:val="17"/>
        </w:numPr>
      </w:pPr>
      <w:r w:rsidRPr="00746024">
        <w:rPr>
          <w:b/>
          <w:bCs/>
        </w:rPr>
        <w:t>Pravidelné aktualizace:</w:t>
      </w:r>
      <w:r w:rsidRPr="00746024">
        <w:t xml:space="preserve"> Aktualizace virových databází na ochranu před novými hrozbami.</w:t>
      </w:r>
    </w:p>
    <w:p w14:paraId="707A1C33" w14:textId="77777777" w:rsidR="006519A0" w:rsidRDefault="00000000">
      <w:pPr>
        <w:pStyle w:val="Compact"/>
        <w:numPr>
          <w:ilvl w:val="0"/>
          <w:numId w:val="17"/>
        </w:numPr>
      </w:pPr>
      <w:r w:rsidRPr="00746024">
        <w:rPr>
          <w:b/>
          <w:bCs/>
        </w:rPr>
        <w:t>Zálohování údajů:</w:t>
      </w:r>
      <w:r w:rsidRPr="00746024">
        <w:t xml:space="preserve"> Pravidelné zálohování důležitých údajů.</w:t>
      </w:r>
      <w:bookmarkEnd w:id="16"/>
    </w:p>
    <w:sectPr w:rsidR="006519A0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885A94" w14:textId="77777777" w:rsidR="0046558F" w:rsidRPr="00746024" w:rsidRDefault="0046558F">
      <w:pPr>
        <w:spacing w:after="0"/>
      </w:pPr>
      <w:r w:rsidRPr="00746024">
        <w:separator/>
      </w:r>
    </w:p>
  </w:endnote>
  <w:endnote w:type="continuationSeparator" w:id="0">
    <w:p w14:paraId="38D9B804" w14:textId="77777777" w:rsidR="0046558F" w:rsidRPr="00746024" w:rsidRDefault="0046558F">
      <w:pPr>
        <w:spacing w:after="0"/>
      </w:pPr>
      <w:r w:rsidRPr="0074602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644DAF" w14:textId="77777777" w:rsidR="0046558F" w:rsidRPr="00746024" w:rsidRDefault="0046558F">
      <w:r w:rsidRPr="00746024">
        <w:separator/>
      </w:r>
    </w:p>
  </w:footnote>
  <w:footnote w:type="continuationSeparator" w:id="0">
    <w:p w14:paraId="5275ECD5" w14:textId="77777777" w:rsidR="0046558F" w:rsidRPr="00746024" w:rsidRDefault="0046558F">
      <w:r w:rsidRPr="0074602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FA429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0501D3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451899765">
    <w:abstractNumId w:val="0"/>
  </w:num>
  <w:num w:numId="2" w16cid:durableId="2016111214">
    <w:abstractNumId w:val="1"/>
  </w:num>
  <w:num w:numId="3" w16cid:durableId="446508200">
    <w:abstractNumId w:val="1"/>
  </w:num>
  <w:num w:numId="4" w16cid:durableId="1988431559">
    <w:abstractNumId w:val="1"/>
  </w:num>
  <w:num w:numId="5" w16cid:durableId="1920291364">
    <w:abstractNumId w:val="1"/>
  </w:num>
  <w:num w:numId="6" w16cid:durableId="1788352469">
    <w:abstractNumId w:val="1"/>
  </w:num>
  <w:num w:numId="7" w16cid:durableId="1204244178">
    <w:abstractNumId w:val="1"/>
  </w:num>
  <w:num w:numId="8" w16cid:durableId="1405103917">
    <w:abstractNumId w:val="1"/>
  </w:num>
  <w:num w:numId="9" w16cid:durableId="337998459">
    <w:abstractNumId w:val="1"/>
  </w:num>
  <w:num w:numId="10" w16cid:durableId="2088502608">
    <w:abstractNumId w:val="1"/>
  </w:num>
  <w:num w:numId="11" w16cid:durableId="2055960652">
    <w:abstractNumId w:val="1"/>
  </w:num>
  <w:num w:numId="12" w16cid:durableId="707070162">
    <w:abstractNumId w:val="1"/>
  </w:num>
  <w:num w:numId="13" w16cid:durableId="339158020">
    <w:abstractNumId w:val="1"/>
  </w:num>
  <w:num w:numId="14" w16cid:durableId="1648977245">
    <w:abstractNumId w:val="1"/>
  </w:num>
  <w:num w:numId="15" w16cid:durableId="1716810185">
    <w:abstractNumId w:val="1"/>
  </w:num>
  <w:num w:numId="16" w16cid:durableId="380594056">
    <w:abstractNumId w:val="1"/>
  </w:num>
  <w:num w:numId="17" w16cid:durableId="1368484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9A0"/>
    <w:rsid w:val="003E13F8"/>
    <w:rsid w:val="0046558F"/>
    <w:rsid w:val="006519A0"/>
    <w:rsid w:val="00746024"/>
    <w:rsid w:val="00903E2D"/>
    <w:rsid w:val="00A7042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9A5C"/>
  <w15:docId w15:val="{F7058A60-B555-457F-92BA-9BF73E1A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1032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cp:lastModifiedBy>Darsa, Marek</cp:lastModifiedBy>
  <cp:revision>4</cp:revision>
  <dcterms:created xsi:type="dcterms:W3CDTF">2024-05-21T09:48:00Z</dcterms:created>
  <dcterms:modified xsi:type="dcterms:W3CDTF">2024-05-21T13:34:00Z</dcterms:modified>
</cp:coreProperties>
</file>