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Telemedicína a virtuální realita</w:t>
      </w:r>
    </w:p>
    <w:p>
      <w:pPr>
        <w:pStyle w:val="BodyText"/>
      </w:pPr>
      <w:r>
        <w:rPr>
          <w:bCs/>
          <w:b/>
        </w:rPr>
        <w:t xml:space="preserve">Architektura telemedicínského systému dohledu:</w:t>
      </w:r>
      <w:r>
        <w:t xml:space="preserve"> </w:t>
      </w:r>
      <w:r>
        <w:t xml:space="preserve">zahrnuje hardwarové a softwarové komponenty, které umožňují dálkové monitorování zdravotního stavu pacientů. Klíčové prvky této architektury zahrnují senzory na sběr údajů, komunikační infrastrukturu na přenos údajů, servery na ukládání a zpracování údajů a aplikace na analýzu a vizualizaci údajů. Mezi typické komponenty patří: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Senzory a monitorovací zařízení:</w:t>
      </w:r>
      <w:r>
        <w:t xml:space="preserve"> </w:t>
      </w:r>
      <w:r>
        <w:t xml:space="preserve">zahrnují zařízení jako jsou EKG, tlakoměry, glukometry, které shromažďují údaje o pacientovi.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Komunikační infrastruktura:</w:t>
      </w:r>
      <w:r>
        <w:t xml:space="preserve"> </w:t>
      </w:r>
      <w:r>
        <w:t xml:space="preserve">Bezdrátové technologie jako WiFi, Bluetooth, GSM umožňují přenos údajů ze snímačů na centrální servery.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Servery a cloudové služby:</w:t>
      </w:r>
      <w:r>
        <w:t xml:space="preserve"> </w:t>
      </w:r>
      <w:r>
        <w:t xml:space="preserve">používají se na ukládání a analýzu údajů, často pomocí zabezpečených cloudových platforem.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Aplikační software:</w:t>
      </w:r>
      <w:r>
        <w:t xml:space="preserve"> </w:t>
      </w:r>
      <w:r>
        <w:t xml:space="preserve">Nástroje na vizualizaci a interpretaci údajů, které umožňují lékařům monitorovat zdravotní stav pacientů v reálném čase.</w:t>
      </w:r>
    </w:p>
    <w:p>
      <w:pPr>
        <w:pStyle w:val="FirstParagraph"/>
      </w:pPr>
      <w:r>
        <w:rPr>
          <w:bCs/>
          <w:b/>
        </w:rPr>
        <w:t xml:space="preserve">Aplikační varianty a moduly systému dohledu pro různé cílové skupiny:</w:t>
      </w:r>
      <w:r>
        <w:t xml:space="preserve"> </w:t>
      </w:r>
      <w:r>
        <w:t xml:space="preserve">Systémy telemedicínského dohledu jsou přizpůsobeny různým cílovým skupinám. Varianty použití zahrnují: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Systémy dohledu pro chronicky nemocné pacienty:</w:t>
      </w:r>
      <w:r>
        <w:t xml:space="preserve"> </w:t>
      </w:r>
      <w:r>
        <w:t xml:space="preserve">Umožňují nepřetržité monitorování stavu pacientů s kardiovaskulárními nebo diabetickými problémy.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Mobilní asistenční systémy pro starší lidi:</w:t>
      </w:r>
      <w:r>
        <w:t xml:space="preserve"> </w:t>
      </w:r>
      <w:r>
        <w:t xml:space="preserve">Nabízejí paniková tlačítka a sledování polohy, čímž zvyšují bezpečnost starších lidí.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Systémy pracovního dohledu pro vojenský personál a IZS:</w:t>
      </w:r>
      <w:r>
        <w:t xml:space="preserve"> </w:t>
      </w:r>
      <w:r>
        <w:t xml:space="preserve">Monitorují fyziologické parametry v extrémních podmínkách a zabezpečují rychlou reakci na zdravotní události.</w:t>
      </w:r>
    </w:p>
    <w:p>
      <w:pPr>
        <w:pStyle w:val="FirstParagraph"/>
      </w:pPr>
      <w:r>
        <w:rPr>
          <w:bCs/>
          <w:b/>
        </w:rPr>
        <w:t xml:space="preserve">Monitorovací jednotky vojenského osobního monitorovacího systému a komunikační infrastruktura:</w:t>
      </w:r>
      <w:r>
        <w:t xml:space="preserve"> </w:t>
      </w:r>
      <w:r>
        <w:t xml:space="preserve">Vojenské osobní monitorovací jednotky jsou určeny na monitorování zdravotního stavu vojáků v terénu. Tyto jednotky zahrnují: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Senzory na monitorování životních funkcí:</w:t>
      </w:r>
      <w:r>
        <w:t xml:space="preserve"> </w:t>
      </w:r>
      <w:r>
        <w:t xml:space="preserve">Tepová frekvence, tělesná teplota, úroveň hydratace.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Odolné komunikační zařízení:</w:t>
      </w:r>
      <w:r>
        <w:t xml:space="preserve"> </w:t>
      </w:r>
      <w:r>
        <w:t xml:space="preserve">Používají vojenské frekvence a satelitní komunikaci na spolehlivý přenos údajů.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Integrované technologie GPS a lokalizace:</w:t>
      </w:r>
      <w:r>
        <w:t xml:space="preserve"> </w:t>
      </w:r>
      <w:r>
        <w:t xml:space="preserve">Umožňují sledování polohy vojáků v reálném čase.</w:t>
      </w:r>
    </w:p>
    <w:p>
      <w:pPr>
        <w:pStyle w:val="FirstParagraph"/>
      </w:pPr>
      <w:r>
        <w:rPr>
          <w:bCs/>
          <w:b/>
        </w:rPr>
        <w:t xml:space="preserve">Domácí mobilní monitorovací jednotky pro osobní zdravotní systémy:</w:t>
      </w:r>
      <w:r>
        <w:t xml:space="preserve"> </w:t>
      </w:r>
      <w:r>
        <w:t xml:space="preserve">Domácí mobilní monitorovací jednotky jsou určeny pro pacienty, kteří potřebují pravidelné monitorování svého zdravotního stavu z pohodlí domova. Tyto jednotky zahrnují: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Senzory na měření zdravotních parametrů:</w:t>
      </w:r>
      <w:r>
        <w:t xml:space="preserve"> </w:t>
      </w:r>
      <w:r>
        <w:t xml:space="preserve">Krevní tlak, hladina cukru v krvi, saturace kyslíkem.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Mobilní aplikace:</w:t>
      </w:r>
      <w:r>
        <w:t xml:space="preserve"> </w:t>
      </w:r>
      <w:r>
        <w:t xml:space="preserve">Tyto aplikace zajišťují sběr údajů a jejich přenos do centrálního systému, kde jsou k dispozici lékaři.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Upozornění a alarmy:</w:t>
      </w:r>
      <w:r>
        <w:t xml:space="preserve"> </w:t>
      </w:r>
      <w:r>
        <w:t xml:space="preserve">Informování pacientů a lékařů o abnormálních hodnotách.</w:t>
      </w:r>
    </w:p>
    <w:p>
      <w:pPr>
        <w:pStyle w:val="FirstParagraph"/>
      </w:pPr>
      <w:r>
        <w:rPr>
          <w:bCs/>
          <w:b/>
        </w:rPr>
        <w:t xml:space="preserve">Lokalizační a identifikační systémy pro systém telemedicínského dohledu (RFID, GPS, GSM triangulace):</w:t>
      </w:r>
      <w:r>
        <w:t xml:space="preserve"> </w:t>
      </w:r>
      <w:r>
        <w:t xml:space="preserve">Lokalizační a identifikační systémy umožňují sledování pohybu a identifikaci pacientů: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RFID (rádiofrekvenční identifikace):</w:t>
      </w:r>
      <w:r>
        <w:t xml:space="preserve"> </w:t>
      </w:r>
      <w:r>
        <w:t xml:space="preserve">používá se na identifikaci a sledování pacientů v nemocničních zařízeních.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GPS (Global Positioning System):</w:t>
      </w:r>
      <w:r>
        <w:t xml:space="preserve"> </w:t>
      </w:r>
      <w:r>
        <w:t xml:space="preserve">Umožňuje přesné sledování polohy pacienta v reálném čase.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GSM triangulace:</w:t>
      </w:r>
      <w:r>
        <w:t xml:space="preserve"> </w:t>
      </w:r>
      <w:r>
        <w:t xml:space="preserve">Využívá mobilní sítě na určení polohy pacientů, zejména v oblastech, kde není k dispozici GPS.</w:t>
      </w:r>
    </w:p>
    <w:p>
      <w:pPr>
        <w:pStyle w:val="FirstParagraph"/>
      </w:pPr>
      <w:r>
        <w:rPr>
          <w:bCs/>
          <w:b/>
        </w:rPr>
        <w:t xml:space="preserve">Základní techniky vytváření stereoskopických obrazů:</w:t>
      </w:r>
      <w:r>
        <w:t xml:space="preserve"> </w:t>
      </w:r>
      <w:r>
        <w:t xml:space="preserve">Stereoskopický obraz vytváří iluzi trojrozměrného vidění: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Stereoskopická kamera:</w:t>
      </w:r>
      <w:r>
        <w:t xml:space="preserve"> </w:t>
      </w:r>
      <w:r>
        <w:t xml:space="preserve">zachycuje dva obrazy z různých úhlů, které spolu vytvářejí 3D efekt.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Počítačové 3D modelování:</w:t>
      </w:r>
      <w:r>
        <w:t xml:space="preserve"> </w:t>
      </w:r>
      <w:r>
        <w:t xml:space="preserve">vytváří trojrozměrné modely na základě údajů z různých zdrojů, které se mohou použít při lékařských simulacích.</w:t>
      </w:r>
    </w:p>
    <w:p>
      <w:pPr>
        <w:pStyle w:val="FirstParagraph"/>
      </w:pPr>
      <w:r>
        <w:rPr>
          <w:bCs/>
          <w:b/>
        </w:rPr>
        <w:t xml:space="preserve">Rozšířená a virtuální realita v lékařství:</w:t>
      </w:r>
      <w:r>
        <w:t xml:space="preserve"> </w:t>
      </w:r>
      <w:r>
        <w:t xml:space="preserve">Rozšířená a virtuální realita mají v medicíně široké uplatnění: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 oblasti výuky a odborné přípravy:</w:t>
      </w:r>
      <w:r>
        <w:t xml:space="preserve"> </w:t>
      </w:r>
      <w:r>
        <w:t xml:space="preserve">Poskytují realistické simulace na nácvik lékařských dovedností.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 diagnostice a terapii:</w:t>
      </w:r>
      <w:r>
        <w:t xml:space="preserve"> </w:t>
      </w:r>
      <w:r>
        <w:t xml:space="preserve">Umožňují vizualizaci složitých anatomických struktur a plánování chirurgických zákroků.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LinksUpToDate>false</LinksUpToDate>
  <CharactersWithSpaces>583</CharactersWithSpaces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2024-05-29T15:37:52Z</dcterms:created>
  <dcterms:modified xsi:type="dcterms:W3CDTF">2024-05-29T15:37:52Z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