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Tematické okruhy ke státní závěrečné zkoušce (SZZ)</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 bakalářském studijním programu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B0688A140007 Informatika a kybernetika ve zdravotnictví</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20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se specializací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Biomedicínská informatika“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85546875" w:line="230.57451725006104" w:lineRule="auto"/>
        <w:ind w:left="11.2799072265625" w:right="120.2954101562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Dle čl. 7 odst. 3 Směrnice děkana pro realizaci bakalářských a navazujících magisterských  studijních programů na Českém vysokém učení technickém v Praze - Fakultě biomedicínského  inženýrství pro daný akademický rok stanovuje děkan na základě návrhu vedoucího katedry  biomedicínské informatiky níže uvedené tematické okruhy.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5556640625" w:line="230.40783405303955" w:lineRule="auto"/>
        <w:ind w:left="11.039886474609375" w:right="120.222167968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Tematické okruhy jsou v souladu s obsahem schválené žádosti Národním akreditačním úřadem  pro vysoké školství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(NAÚ) o udělení akreditace akademicky zaměřenému bakalářskému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studijnímu programu Informatika a kybernetika ve zdravotnictví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specializací Biomedicínská  informatika,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 standardní dobou studia 3 roky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formou studia prezenční ze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dne 20. června 2019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od č.j.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AU-477/2018-8</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Tematické okruhy jsou koncipovány jako nezbytné minimum znalostí,  vědomostí a dovedností (teoretických a praktických), které jsou nutné pro úspěšné uplatnění  absolventa studijního programu Informatika a kybernetika ve zdravotnictví v praxi. Pro lepší  orientaci studentů jsou na začátku tematického okruhu uvedeny názvy předmětů, které níže  uvedené okruhy obsahují.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21826171875" w:line="230.19367218017578" w:lineRule="auto"/>
        <w:ind w:left="11.039886474609375" w:right="120.22705078125" w:firstLine="1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Státní závěrečná zkouška (SZZ) se skládá z obhajoby bakalářské práce a z teoretické zkoušky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státnicových předmětů. SZZ probíhají v termínech podle časového plánu příslušného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akademického roku. Studenti v první fázi absolvují obhajobu bakalářské práce a po té zkoušku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ze státnicových předmětů.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dostává z každého tematického okruhu dvě otázky. Otázky  mohou být upřesněny pomocí doplňujících otázek. Otázky mohou být i z oblasti, která přímo  souvisí s okruhem, či s tématem bakalářské práce, ale vždy jsou obsahem osnov vyučovaných  předmětů. Otázky zadávají členové komise. Odpovědi na otázky mohou následovat  bezprostředně po zadání a bez písemné přípravy.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26416015625" w:line="227.908673286438" w:lineRule="auto"/>
        <w:ind w:left="21.1199951171875" w:right="120.1953125" w:firstLine="2.8799438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SZZ v bakalářském studijním programu Informatika a kybernetika ve zdravotnictví se  specializací Biomedicínská informatika se skládají z: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40" w:lineRule="auto"/>
        <w:ind w:left="850.41595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obhajoby bakalářské práce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415954589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teoretické zkoušky předmětů: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6000671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Informatika a kybernetika ve zdravotnictví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Biomedicínská informatika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393310546875" w:line="1113.4183502197266" w:lineRule="auto"/>
        <w:ind w:left="20.879974365234375" w:right="54.80712890625" w:firstLine="9.038238525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2170" cy="304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2170" cy="304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OBHAJOBA BAKALÁŘSKÉ PRÁCE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076904296875" w:line="231.9072675704956" w:lineRule="auto"/>
        <w:ind w:left="11.039886474609375" w:right="120.300292968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Obhajoba bakalářské práce probíhá v den teoretické (ústní) SZZ před zkouškou ze státnicových  předmětů. Student má připravenou prezentaci své práce v PowerPointu, která doplní výklad. Po  prezentaci jsou přečteny posudky vedoucího práce a oponenta, včetně přidělených otázek. Celou  část obhajoby bakalářské práce uzavřou otázky členů komise.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12744140625" w:line="235.90516090393066" w:lineRule="auto"/>
        <w:ind w:left="13.91998291015625" w:right="120.1953125" w:firstLine="6.2399291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TEMATICKÉ OKRUHY K SZZ Z PŘEDMĚTU Informatika a kybernetika ve  zdravotnictví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155517578125" w:line="229.90779876708984" w:lineRule="auto"/>
        <w:ind w:left="4.07989501953125" w:right="120.25146484375" w:firstLine="23.760070800781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(vychází z obsahu předmětů společného profilujícího základu: Algoritmizace a programování,  Logika, Data a datové struktury, Komunikační technologie, Operační systémy, Telemedicína a  virtuální realita, Základy softwarového inženýrství, Informační systémy ve zdravotnictví,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9.59991455078125" w:right="120.5078125" w:hanging="5.0399780273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Databázové systémy, Asistivní technologie a robotika v lékařství, Umělá inteligence a expertní  systémy, Bezpečnost přesnosu a zpracování dat)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11328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Algoritmizace a programování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3941402435303" w:lineRule="auto"/>
        <w:ind w:left="11.039886474609375" w:right="-2.33398437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Pojem algoritmus, způsoby zápisu algoritmů, návrh algoritmů metodou top-down, ladicí cyklus  programu; základní řídicí a datové struktury; proměnné, identifikátory, datové typy; přiřazovací  příkaz, podmíněný příkaz, větvení, cykly; aritmetické a logické operace; číslicová reprezentace  datových typů, číselné soustavy; rekurzivní a iterační postupy, posuzování kvality algoritmu  (funkce časové složitosti, asymptotická časová složitost), strukturované a abstraktní datové typy  (pole, struktura, zásobník, fronta, seznam, množina, strom); princip tvorby uživatelských funkcí,  princip práce se soubory, přidělování paměti; základní algoritmy třídění a vyhledávání dat; přehled  základních numerických algoritmů - numerická derivace a integrace, aproximace metodou  nejmenších čtverců.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27197265625" w:line="240" w:lineRule="auto"/>
        <w:ind w:left="4.07989501953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Logika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5.2272701263428" w:lineRule="auto"/>
        <w:ind w:left="13.679962158203125" w:right="-3.833007812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Základní pojmy logiky, výroky, predikáty, pravidla správného usuzování, Booleova algebra,  Vennovy diagramy, Eulerovy diagramy, tautologie, kontradikce, splnitelná formule, logický  důsledek, výrokový počet, věty, ekvivalence, zákony, formule, sekvence, nepřímý důkaz, DNF,  KNF. Sylogismy.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2928466796875" w:line="240" w:lineRule="auto"/>
        <w:ind w:left="4.559936523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a datové struktury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4.69408988952637" w:lineRule="auto"/>
        <w:ind w:left="12.95989990234375" w:right="-4.55078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Prostředky pro popis složitosti algoritmů a operací nad datovými strukturami. Prohledávání do  hloubky a do šířky, isomorfismus, kostra grafu, algoritmy hledání minimální kostry, algoritmy  hledání nejkratší cesty v grafu. Stromové datové struktury: haldy, binární vyhledávací stromy, AVL  stromy. B-stromy, haldy, Fibonacciho haldy. Třídění polí - bubble sort, heap sort quicksort,  mergsort, hledání k-tého prvku. Vyhledávání v uspořádaném poli. Hašování. Kódování, komprese.  Šifrování, symetrická, asymetrická šifra (RSA šifra).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2568359375" w:line="240" w:lineRule="auto"/>
        <w:ind w:left="5.27999877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Komunikační technologie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56079483032227" w:lineRule="auto"/>
        <w:ind w:left="11.039886474609375" w:right="0.26611328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Význam a praktické příklady nasazení informačních a komunikačních technologií ve  zdravotnictví. Historie, základní struktura a rozdělení počítačů, motherboard, sběrnice, BIOS,  procesor, operační paměť, klasické a SSD pevné disky, paměťové karty, zvukové karty, grafické  karty, monitory, klávesnice, myši, tiskárny a skenery, univerzální vstupně výstupní porty (USB,  USB-C, HDMI, DisplayPort, Thunderbolt, HDMI, S/PDIF), modemy, standardizace, operační  systémy, rozhraní Bluetooth, NFC, počítačové sítě, LAN, WAN, vrstvový referenční model OSI,  základní technické prostředky LAN (Ethernet, WiFi a jejich praktická realizace), Internet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11865234375" w:line="263.89434814453125" w:lineRule="auto"/>
        <w:ind w:left="11.039886474609375" w:right="0.223388671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prohlížeče, používané standardy a jazyky, úvod do architektury TCP/IP, protokoly a adresování,  propojování lokálních sítí, brány a směrovače, pojem „server“, architektura klient-server,  nejčastěji používané protokoly síťové architektury TCP/IP: HTTP, FTP, DNS, DHCP, VPN.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615966796875" w:line="240" w:lineRule="auto"/>
        <w:ind w:left="25.9199523925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Operační systémy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89404678344727" w:lineRule="auto"/>
        <w:ind w:left="11.039886474609375" w:right="0.227050781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Metody měření zastoupení OS na trhu, nejpoužívanější OS, definice OS a jeho cíle, komponenty  počítačového systému, základní fce OS, základní části OS, typy OS, evoluce OS, OS pro  mainframe, dávkové (batch) OS, multiprogramové OS, OS se sdílením procesorového času,  desktopové OS, jádro OS a jeho funkce, architektury jádra, monolitické jádro, mikrojádro,  hybridní jádro, kritická chyba jádra OS, proces v OS, stavy procesů v OS a přechody, vlákno vs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578411102295" w:lineRule="auto"/>
        <w:ind w:left="11.039886474609375" w:right="0.2136230468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 přepínání kontextu, multitasking, plánování procesu, přerušení (interrupt), privilegovaný  režim, paralelní vs distribuované OS, multiprocessing, multicore procesory a hyperthreading,  základní operace Task manageru v OS Windows, služeby windows service, kybernetická  bezpečnost, mechanizmy zabezpečení OS, Trusted Platform Module, implementace  bezpečnostních mechanizmů v OS Windows, virtualizace hardware a OS, hypervizor, nested  virtualizace, virtualizační komponenty v OS Windows, Windows Subsystem for Linux,  nejrozšířenější virtualizační platformy pro OS, Windows Sandbox, modernizace monolitických  aplikací, DevOps, kontejnery, typy perzistentních úložišť, souborový systém, uspořádání dat na  HDD, uspořádání dat a SSD, SAN vs NAS, FAT a exFAT, NTFS a ReFS, EXT (EXT2,EXT3),  souborové systémy firmy Apple, fragmentace souborových systémů, atributy souborů v OS  Windows vs oprávnění souborů POSIX, Access Control List, správa uživatelských účtů v OS  Windows.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61474609375" w:line="240" w:lineRule="auto"/>
        <w:ind w:left="28.3198547363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Telemedicína a virtuální realita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4339752197" w:lineRule="auto"/>
        <w:ind w:left="11.039886474609375" w:right="0.20263671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Architektura telemedicínského dohledového systému, aplikační varianty a moduly dohledového  systému pro různé cílové skupiny, vojenské osobní monitorovací jednotky dohledového systému  a komunikační infrastruktura, domácí mobilní monitorovací jednotky pro personal health systémy,  lokalizační a identifikační systémy pro telemedicínský dohledový systém (RFID, GPS, GSM  triangulace), základní techniky pro vytváření stereoskopického obrazu: stereoskopická kamera a  počítačové 3D modelování, rozšířená a virtuální realita v lékařství ve výuce a tréninku a v oblasti  diagnostické a terapeutické.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56591796875" w:line="240" w:lineRule="auto"/>
        <w:ind w:left="11.2799072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Základy softwarového inženýrství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63.8945198059082" w:lineRule="auto"/>
        <w:ind w:left="13.43994140625" w:right="0.202636718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Počítačový systém v softwarovém inženýrství, nástroje pro vývoje software a jeho životní cyklus,  Version Control Systémy – SVN, síťové webové technologie, webové technologie, databázové  systémy, softwarový proces, role ve vývoji software, vodopádový proces, RUP, UML, agilní  metodiky vývoje software.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244140625" w:line="240" w:lineRule="auto"/>
        <w:ind w:left="4.31991577148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Informační systémy ve zdravotnictví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89404678344727" w:lineRule="auto"/>
        <w:ind w:left="11.039886474609375" w:right="0.190429687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Informační systémy - IS (dělení, tvorba systémů, životní cyklus vývoje IS, analýza IS, druhy  údržby SW). Server (druhy, účel), komunikace klient - server / tenký, tlustý klient). Definice  nemocničního informačního systému (NIS), části/komponenty, PACS, DICOM. Možnosti  připojení zdravotnických prostředků do NIS. Datové formáty pro komunikaci zdravotnických  zařízení a MZ ČR, národní zdravotnické registry. Systémy klasifikace diagnóz a procedur (MKN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86669921875" w:line="264.3386936187744" w:lineRule="auto"/>
        <w:ind w:left="11.2799072265625" w:right="0.21728515625" w:firstLine="28.32000732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nomeklantury (SNOMED). Datové standardy - definice, využití (DaSta, HL7, DICOM,  PACS, ePACS). Zdravotnická dokumentace - legislativa, problematika vedení v rámci NIS (role  uživatelů, zabezpečení). Elektronické zdravotní záznamy (EHR, EMR, EPR). eHealth v ČR - definice, situace v ČR, elektronizace zdravotnictví (eRecept, eNeschopenka). Kvantitativní  rozhodovací model (hodnocení - ROC křivka a účinnost - senzitivita, specificita). Databáze, řízení  báze dat, datové modely, integritní omezení, normalizace dat, transakční zpracování dat. Zotavení  z chyb IS. Požadavky na bezpečnost IT. Kryptografické mechanismy. Digitální podpis, certifikát,  certifikační autorita, hashovací funkce, použití digitálního podpisu. Identifikace a autentizace:  hesla, útoky na hesla, požadavky na hesla, biometriky, užití kryptografie, další možnosti - čipové  karty aj. Principy antivirových programů.</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86669921875" w:line="264.3386936187744" w:lineRule="auto"/>
        <w:ind w:left="11.2799072265625" w:right="0.21728515625" w:firstLine="28.3200073242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586669921875" w:line="264.3386936187744" w:lineRule="auto"/>
        <w:ind w:left="11.2799072265625" w:right="0.21728515625" w:firstLine="28.32000732421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936523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Databázové systémy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69408988952637" w:lineRule="auto"/>
        <w:ind w:left="11.75994873046875" w:right="-3.353271484375" w:firstLine="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Databáze, systém řízení báze dat (SŘBD) a databázový systém, životní cyklus vývoje DBS, relační  datový model, metodika návrhu relačního datového modelu (pojmy entitní typ, entita, vztahová  množina, vztah, atribut, kardinalita, primární a cizí klíč), konceptuální a logický model, význam  normalizace, definice závislostí, pravidla normálních forem, Integritní omezení, vztah objektů a  relačních tabulek, jazyk SQL, transakce a její stavy, vlastnosti ACID, paralelní zpracování,  uzamykací protokoly. NoSQL.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256835937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Asistivní technologie a robotika v lékařství </w:t>
        <w:tab/>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69408988952637" w:lineRule="auto"/>
        <w:ind w:left="11.039886474609375" w:right="0.2026367187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Kinematická dvojice, kinematický řetězec, stupně volnosti, strukturní a kinematické schéma,  kinematika robotů v homogenní souřadné soustavě - homogenní transformace, transformační  matice, charakteristické matice základních pohybů, poloha bodu, matice rychlosti tělesa a rychlost  bodu, matice zrychlení tělesa a zrychlení bodu, kinematika otevřených řetězců - matice inverzního  pohybu, poloha, rychlost a zrychlení koncového bodu vůči rámu a ostatním tělesům, výpočty  Jakobiánu a jeho využití při řešení inverzní úlohy kinematiky, dynamika otevřených řetězců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63671875" w:line="264.46560859680176" w:lineRule="auto"/>
        <w:ind w:left="12.95989990234375" w:right="0.2026367187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aproximace rozložení hmotnosti členů kin. řetězce, potenciální a kinetická energie řetězce,  Lagrangeovy rovnice II. druhu a jejich využití pro vyjádření pohybových rovnic, výpočty matic  C, D, a G a sestavení rovnice dynamiky v maticové formě, paradigmata silového řízení otevřených  řetězců a jeho ověření řízení v simulačním prostředí Matlab, využití senzorů a aktuátorů pro  konstrukci rozhraní člověk-stroj, předzpracování a využití signálů pro úlohy řízení pohybu  invalidního vozíku, pro ovládání polohovatelného lůžka, pro ovládání myši u PC bez použití rukou  a ovládání externí ruky u invalidního vozíku, využití embeded systémů, jejich programování a  algoritmizace, alternativní komunikační systémy pro hendikepované.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45654296875" w:line="240" w:lineRule="auto"/>
        <w:ind w:left="36.9599914550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Umělá inteligence a expertní systémy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20.159912109375" w:right="102.25585937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Stav a stavový prostor, prohledávání stavového prostoru - informované metody (gradientní algoritmy, metoda větví a mezí, A*) a neinformované metody (prohledávání do hloubky a do šířky). Strojové učení - příznakové a strukturální metody, regrese, klasifikace (k-NN, rozhodovací stromy, Bayesův klasifikátor) učení bez učitele (shlukování). Neuronové sítě, matematický model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8345184326" w:lineRule="auto"/>
        <w:ind w:left="11.039886474609375" w:right="165.821533203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neuronu, vícevrstvá perceptronová síť. Expertní systémy (ES), součásti ES, báze znalostí, báze pravidel, inferenční mechanismus. Tvorba ES, získávání znalostí od experta.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5048828125" w:line="240" w:lineRule="auto"/>
        <w:ind w:left="6.23992919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Bezpečnost přesnosu a zpracování dat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1.34995460510254" w:lineRule="auto"/>
        <w:ind w:left="8.639984130859375" w:right="178.4948730468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Bezpečnost (útoky, hrozba, riziko, aktiva, zranitelná místa, bezpečnostní funkce, bezp. mechanismy). Základní požadavky na bezpečnost. Nejčastější chyby a problémy, typy útoků. Současná největší rizika. Řízení přístupu - identifikace, autentizace. Možnosti autentizace (hesla, biometriky, čipové karty, certifikáty). Škodlivý software (malware, viry a další, jejich projevy a ochrana). Základy kryptografie -symetrické, asymetrické šifry. Základy použití:šifrování, podpis, rozdíly. Digitální podpis. RSA. Certifikáty, certifikační autority, CRL, PKI. Časové razítko. Elektronická značka. Nebezpečí sítového připojení - rizika připojení k síti. Možnosti ochrany. Ne/bezpečí webových stránek. Bezpečné protokoly. Ochrana, mazání a ukládání dat - ochrana dat. Mazání dat, zálohování, media pro zálohování. Vhodná a nevhodná media. Archivování. Řízené zničení medií. Budování bezpečnosti v organizaci - možnosti ochrany IS. Budování bezpečnosti, etapy. Analýza rizik. Bezpečnostní politika. Havarijní plán. Základní postup. Normy - Systém řízení bezpečnosti informací. ISMS. Normy a bezpečnost IT. ISO.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99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TEMATICKÉ OKRUHY K SZZ Z PŘEDMĚTU Biomedicínská informatika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30.90762615203857" w:lineRule="auto"/>
        <w:ind w:left="5.999908447265625" w:right="120.25146484375" w:firstLine="21.8400573730468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(vychází z obsahu předmětů profilujícího základu dané specializace: Bioinformatika,  Pravděpodobnost a matematická statistika, Aplikovaná zdravotnická informatika, Biologické  signály, Zpracování obrazových dat, Objektově orientované programování, Modelování a  simulace, Počítačové sítě, Softwarové inženýrství, Návrh a vývoj mobilních aplikací, Právo a  bezpečnost v IT)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123046875" w:line="240" w:lineRule="auto"/>
        <w:ind w:left="6.23992919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Bioinformatika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45932006836" w:lineRule="auto"/>
        <w:ind w:left="11.039886474609375" w:right="-0.2844238281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Biologická data, transkripce, translace, replikace, databáze, sequence alignment, Blast, dotplot,  homologie, strukturní srovnávání, predikce proteinové struktury, homologní modelování, Blosum,  predikce sekundární struktury, MSA.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26953125" w:line="240" w:lineRule="auto"/>
        <w:ind w:left="5.99990844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Pravděpodobnost a matematická statistika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89373207092285" w:lineRule="auto"/>
        <w:ind w:left="12.95989990234375" w:right="57.803955078125" w:hanging="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Náhodná veličina, diskrétní a spojité rozdělení, distribuční funkce, pravděpodobnostní funkce, hustota. Kvantily, střední hodnota, rozptyl. Bodové a intervalové odhady. Obecné principy testování statistických hypotéz. Testy parametrů normálního rozdělení. Chi-kvadrát test dobré shody. Variabilita a normálnost dat, typy experimentálních studií, typy observačních studií, medicína založená na důkazech.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260986328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Aplikovaná zdravotnická informatika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4.56079483032227" w:lineRule="auto"/>
        <w:ind w:left="11.039886474609375" w:right="-4.311523437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informace a znalosti v medicíně, doporučené lékařské postupy, medicína založená na  důkazech, základy biomedicínské statistiky, počítačová bezpečnost a informační systémy ve  zdravotnictví, ochrana a zabezpečení dat a jejich přenosu, archivace dat, zdravotnický  profesionalizmus a ochrana osobních údajů, standardizace a klasifikační systémy v medicíně (ICD,  ICF; UMLS, MESH, SNOMED), elektronický zdravotní záznam (EHR), standardy (OpenEHR,  CEN, HL7), systémy pro podporu rozhodování, medicínské informační zdroje, kvalita  zdravotnických informací na internetu.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593505859375" w:line="240" w:lineRule="auto"/>
        <w:ind w:left="6.23992919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Biologické signály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3386936187744" w:lineRule="auto"/>
        <w:ind w:left="11.039886474609375" w:right="-3.593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Vlastnosti biologických signálů. Způsoby vzniku, snímání a základní parametry biosignálů nutné  pro diagnostiku. Signály srdce, mozku, svalů, nervového systému. Metody a algoritmy zpracování  a vyhodnocování nejdůležitějších elekrofyziologických signálů, předzpracování, filtrace, analýza v  časové i frekvenční oblasti. Nestacionarita EEG. Frekvenční rozsah a pásma. Základní řetězec  převodu do počítače (A/D převodník, problémy vzorkování a kvantizace signálu). Nyquistův  teorém. Chyby při převodu. Úprava signálu. Aliasing. Spektrální analýza biosignálů. Základní  metody. Parametrické a neparametrické metody. Periodogram. Praktické problémy odhadu spektra.  Křížové spektrum, koherence a fáze. FFT. Filtrace, odstraňování šumu. Vizualizace výsledků  analýzy. Metoda zhuštěných spektrálních kulis (CSA). Topografické mapování elektrofyziologické  aktivity. Princip brain mappingu. Interpolace. Mapování amplitudy a frekvence.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8121337890625" w:line="240" w:lineRule="auto"/>
        <w:ind w:left="11.2799072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Zpracování obrazových dat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2272701263428" w:lineRule="auto"/>
        <w:ind w:left="16.31988525390625" w:right="0.727539062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Zrakový orgán, jasová citlivost oka, kontrastní citlivost oka, prostorová rozlišovací schopnost oka,  časová rozlišovací schopnost oka, obecné schéma procesu zobrazení, základní principy sběru  obrazových dat (analogový a digitální obraz, vzorkování a kvantizace obrazů), základní úlohy  zpracování obrazů, zobrazovací - lineární systém, Impulsní odezva, prostorově invariantní systém,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6560859680176" w:lineRule="auto"/>
        <w:ind w:left="13.43994140625" w:right="-4.5507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konvoluce ve spojité a diskrétní oblasti, korelace vs. konvoluce, princip barevného zobrazení,  snímací režimy (čárová grafika, polotóny, šedi a v barvě), bodové operace, lokální operace, globální  operace, prahování, adaptivní prahování, úprava kontrastu, ekvalizace histogramu, logaritmický  operátor, exponenciální operátor, vyhlazovací filtry, zaostření obrazu, nelineární - mediánová  filtrace, Fourierova transformace, filtrace ve frekvenční oblasti, restaurace obrazu - inverzní  filtrace, Wienerová filtrace, detekce hran, segmentace obrazu, Houghova transformace, DCT,  metody komprese (jednoduché, statistické, slovníkové, transformační), JPEG, popis objektu v  obrazech, rozpoznání, PCA, matematická morfologie (eroze, dilatace), geometrické transformace.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3955078125" w:line="240" w:lineRule="auto"/>
        <w:ind w:left="25.9199523925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Objektově orientované programování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38331604004" w:lineRule="auto"/>
        <w:ind w:left="15.359954833984375" w:right="1.7224121093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Základy objektového programování (zapouzdření, dědičnost, polymorfismus). Virtuální stroj (NET  Framework), ukládání dat v paměti halda zásobník, garbage collector.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646484375" w:line="240" w:lineRule="auto"/>
        <w:ind w:left="3.8398742675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Modelování a simulace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4339752197" w:lineRule="auto"/>
        <w:ind w:left="13.43994140625" w:right="-5.5126953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Modelování a simulace, spojité a diskrétní modely. Pozorování a experiment. Metodika vytváření  modelu, způsoby popisu modelů. Kompartmentové modely. Příklady použití kompartmentových  modelů v biologii a medicíně. Spojité a diskrétní modely jednodruhových populací, Malthusův  model, model kooperace a kompetice. Modely dvoudruhových populací. Model dravec – kořist  (model Lotky – Volterry). Epidemiologické modely. Model SIR (Kermackův - McKendrikův  model) a jeho varianty (SI, SIS, SIR s přenašeči, SIR s vakcinací). Modely farmakokinetiky,  dávkování léčiv.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56591796875" w:line="240" w:lineRule="auto"/>
        <w:ind w:left="5.99990844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Počítačové sítě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63.8944911956787" w:lineRule="auto"/>
        <w:ind w:left="11.039886474609375" w:right="-3.48876953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Architektura počítačových sítí, referenční model ISO/OSI, síťový model TCP/IP, fyzická vrstva (metalické, optické spoje, hub), adresování na linkové vrstvě (switch, MAC), ethernet, protokol IP - sítě a podsítě (maska, brána, router), IPv4, IPv6, multicast a unicast, ICMP protokol, ARP  protokol, směrování v sítích (statické, dynamické, RIP a OSPF protokol), přidělování adres - DHCP,  protokoly UPD protokol, TCP protokol, NAT, transportní vrstva a porty, streamovaný a  datagramový přenos dat, DNS, DNSSEC, VPN, bezdrátové technologie (WiFi router, architektura  bezdrátové sítě, Bluetooth), protokoly aplikací v sítích (ftp, http, https), bezpečnost na sítích,  firewall, proxy, DOS útok, zabezpečí DNS, možnosti anonymizace na internetu.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5048828125" w:line="240" w:lineRule="auto"/>
        <w:ind w:left="13.199920654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Softwarové inženýrství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5198059082" w:lineRule="auto"/>
        <w:ind w:left="13.43994140625" w:right="0.22705078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Pokročilé VCS – GIT, testování software, principy tvorby software formou open source, návrh,  vývoj, Continous integration/continous delivery, architektura a realizace nemocničních  informačních systémů, analýza požadavků, design architektury, design komponent systému,  testování a nasazení.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244140625" w:line="240" w:lineRule="auto"/>
        <w:ind w:left="5.0399780273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Návrh a vývoj mobilních aplikací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63.8944339752197" w:lineRule="auto"/>
        <w:ind w:left="12.95989990234375" w:right="0.0451660156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Vývojové platformy – iOS, Android OS, (cross-platform), vývojové prostředí, historie, současnost,  základy programování v Javě, úvod do vývojového prostředí Android Studio (LogCat, ADB),  Android SDK, senzory (WIFI, BT, GPS, GSM, kompas, gyroskop, akcelerometr). Android – struktura projektu (Manifest, kód, zdroje(resources), Gradle build toolkit), tvorba UI (XML,  LinearLayout, RelativeLayout, styly, Activity, Fragment, změny konfigurace, optimalizace pro  různá zařízení). Životní cyklus aplikace – Activity Lifecycle, komunikace mezi aktivitami (Intent,  BroadcastReceiver). Interakce s uživatelem – notifikace, toast zprávy, SnackBar, dialogy. Trvalá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4339752197" w:lineRule="auto"/>
        <w:ind w:left="11.039886474609375" w:right="0.107421875" w:firstLine="8.400115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v aplikaci – SharedPreferences, SQLite databáze, správa souborů, Práce na pozadí – Threads,  AsyncTask, Services. Android Design Guidelines - dokumentace, návody, optimalizace – best  practices, používání knihoven, přehled nejpoužívanějších. Komunikace se senzory - (WIFI, BT,  GPS, GSM, kompas, gyroskop, akcelerometr), Sdílení dat mezi aplikacemi/serverem – Content  providers, SyncAdapter, REST API. Podepisování aplikací, publikovaní na Google Play - (zdarma  x placené aplikace, In-App platby, reklamy).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25048828125" w:line="240" w:lineRule="auto"/>
        <w:ind w:left="5.99990844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Právo a bezpečnost v IT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29426193237305" w:lineRule="auto"/>
        <w:ind w:left="11.75994873046875" w:right="-4.313964843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Trestní zákon a IT. Zákon o kybernetické bezpečnosti, vyhlášky. Autorský zákon z hlediska IT.  eIDAS. digitální podpis, certifikační autority. Časové razítko. Elektronická pečet. Zákon č.  297/2016 Sb. o službách vytvářejících důvěru pro elektronické transakce. Elektronické podatelny.  Komunikace se státní správou a samosprávou. Komunikace se zdravotními pojišťovnami, jejich  zabezpečení. Zálohování, podpis a další náležitosti elektron. zdravotní dokumentace. Ochrana  osobních a citlivých údajů a IT. Zákon o Ochraně osobních údajů v současném znění, GDPR.  Ochrana soukromí na pracovišti vzhledem k IT. Ochrana soukromí a IT. Úřad pro ochranu osobních  údajů. Právní aspekty outsourcingu. Zákon č. 365/2000 Sb. Zákon o informačních systémech  veřejné správy a o změně některých dalších zákonů. Zákon č. 480/2004 Sb., o některých službách  informační společnosti. Webové stránky, obsah webu a související zákony. Ochrana soukromí a  webové stránky.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2607421875" w:line="531.7874336242676" w:lineRule="auto"/>
        <w:ind w:left="154.6807861328125" w:right="2294.2138671875" w:hanging="128.040924072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Schváleno RSP Informatika a kybernetika ve zdravotnictví dne 8.12.2023. V Kladně dne 11. 12. 2023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33203125" w:line="263.89434814453125" w:lineRule="auto"/>
        <w:ind w:left="152.520751953125" w:right="78.02734375" w:hanging="0.48004150390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prof. MUDr. Jozef Rosina, Ph.D., MBA doc. Ing. Karel Hána, Ph.D.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děkan fakulty vedoucí katedry informačních a komunikačních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technologií v lékařství</w:t>
      </w:r>
    </w:p>
    <w:sectPr>
      <w:pgSz w:h="16820" w:w="11900" w:orient="portrait"/>
      <w:pgMar w:bottom="1218.328857421875" w:top="979.46533203125" w:left="1553.5456848144531" w:right="919.729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