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133A5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133A5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133A53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133A53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133A53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133A5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133A53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133A53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133A53">
        <w:rPr>
          <w:b/>
          <w:bCs/>
          <w:w w:val="105"/>
          <w:sz w:val="44"/>
          <w:szCs w:val="44"/>
        </w:rPr>
        <w:t>legal</w:t>
      </w:r>
      <w:proofErr w:type="spellEnd"/>
      <w:r w:rsidRPr="00133A53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133A53">
        <w:rPr>
          <w:b/>
          <w:bCs/>
          <w:w w:val="105"/>
          <w:sz w:val="44"/>
          <w:szCs w:val="44"/>
        </w:rPr>
        <w:t>liability</w:t>
      </w:r>
      <w:proofErr w:type="spellEnd"/>
      <w:r w:rsidRPr="00133A53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Pr="00133A5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Pr="00133A53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Pr="00133A53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133A53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133A53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133A53">
        <w:rPr>
          <w:bCs/>
          <w:sz w:val="32"/>
          <w:szCs w:val="24"/>
        </w:rPr>
        <w:t>Projekt</w:t>
      </w:r>
      <w:r w:rsidR="00245204" w:rsidRPr="00133A53">
        <w:rPr>
          <w:bCs/>
          <w:sz w:val="32"/>
          <w:szCs w:val="24"/>
        </w:rPr>
        <w:t xml:space="preserve"> 2</w:t>
      </w:r>
    </w:p>
    <w:p w14:paraId="24218E18" w14:textId="36C1B7C3" w:rsidR="00205843" w:rsidRPr="00133A5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133A53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133A53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133A53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133A53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133A5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133A53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133A53">
        <w:rPr>
          <w:sz w:val="28"/>
          <w:szCs w:val="28"/>
        </w:rPr>
        <w:t>Studijní program:</w:t>
      </w:r>
      <w:r w:rsidR="00B118FF" w:rsidRPr="00133A53">
        <w:rPr>
          <w:sz w:val="28"/>
          <w:szCs w:val="28"/>
        </w:rPr>
        <w:tab/>
      </w:r>
      <w:r w:rsidR="00F41170" w:rsidRPr="00133A53">
        <w:rPr>
          <w:sz w:val="28"/>
          <w:szCs w:val="28"/>
        </w:rPr>
        <w:t>Informatika a kybernetika ve zdravotnictví</w:t>
      </w:r>
    </w:p>
    <w:p w14:paraId="39C09249" w14:textId="73CE13EF" w:rsidR="008E165D" w:rsidRPr="00133A53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133A53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133A53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133A53">
        <w:rPr>
          <w:sz w:val="28"/>
          <w:szCs w:val="28"/>
        </w:rPr>
        <w:t>Autor práce:</w:t>
      </w:r>
      <w:r w:rsidR="00B118FF" w:rsidRPr="00133A53">
        <w:rPr>
          <w:color w:val="FF0000"/>
          <w:sz w:val="28"/>
          <w:szCs w:val="28"/>
        </w:rPr>
        <w:tab/>
      </w:r>
      <w:r w:rsidR="005A4CEB" w:rsidRPr="00133A53">
        <w:rPr>
          <w:sz w:val="28"/>
          <w:szCs w:val="28"/>
        </w:rPr>
        <w:t>Šimon Kochánek</w:t>
      </w:r>
    </w:p>
    <w:p w14:paraId="6B5EAE9C" w14:textId="7736E375" w:rsidR="00205843" w:rsidRPr="00133A5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133A5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133A53">
        <w:rPr>
          <w:sz w:val="28"/>
          <w:szCs w:val="28"/>
        </w:rPr>
        <w:t>Vedoucí práce:</w:t>
      </w:r>
      <w:r w:rsidR="00B118FF" w:rsidRPr="00133A53">
        <w:rPr>
          <w:sz w:val="28"/>
          <w:szCs w:val="28"/>
        </w:rPr>
        <w:tab/>
      </w:r>
      <w:r w:rsidR="005A4CEB" w:rsidRPr="00133A53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133A53" w:rsidRDefault="00A92ACF" w:rsidP="00A92ACF">
      <w:pPr>
        <w:ind w:left="109"/>
        <w:rPr>
          <w:sz w:val="20"/>
        </w:rPr>
      </w:pPr>
      <w:r w:rsidRPr="00133A53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133A53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133A53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133A53">
        <w:rPr>
          <w:rFonts w:ascii="Times New Roman" w:hAnsi="Times New Roman" w:cs="Times New Roman"/>
          <w:w w:val="105"/>
        </w:rPr>
        <w:t>Katedra</w:t>
      </w:r>
      <w:r w:rsidRPr="00133A53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133A53">
        <w:rPr>
          <w:rFonts w:ascii="Times New Roman" w:hAnsi="Times New Roman" w:cs="Times New Roman"/>
          <w:w w:val="105"/>
        </w:rPr>
        <w:tab/>
        <w:t>Akademický rok:</w:t>
      </w:r>
      <w:r w:rsidRPr="00133A53">
        <w:rPr>
          <w:rFonts w:ascii="Times New Roman" w:hAnsi="Times New Roman" w:cs="Times New Roman"/>
          <w:spacing w:val="-47"/>
          <w:w w:val="105"/>
        </w:rPr>
        <w:t xml:space="preserve"> </w:t>
      </w:r>
      <w:r w:rsidRPr="00133A53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133A53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133A53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133A53">
        <w:rPr>
          <w:b/>
          <w:w w:val="110"/>
          <w:sz w:val="33"/>
        </w:rPr>
        <w:t>Z a d á</w:t>
      </w:r>
      <w:r w:rsidRPr="00133A53">
        <w:rPr>
          <w:b/>
          <w:spacing w:val="-12"/>
          <w:w w:val="110"/>
          <w:sz w:val="33"/>
        </w:rPr>
        <w:t xml:space="preserve"> </w:t>
      </w:r>
      <w:r w:rsidRPr="00133A53">
        <w:rPr>
          <w:b/>
          <w:w w:val="110"/>
          <w:sz w:val="33"/>
        </w:rPr>
        <w:t>n</w:t>
      </w:r>
      <w:r w:rsidRPr="00133A53">
        <w:rPr>
          <w:b/>
          <w:spacing w:val="-3"/>
          <w:w w:val="110"/>
          <w:sz w:val="33"/>
        </w:rPr>
        <w:t xml:space="preserve"> </w:t>
      </w:r>
      <w:r w:rsidRPr="00133A53">
        <w:rPr>
          <w:b/>
          <w:w w:val="110"/>
          <w:sz w:val="33"/>
        </w:rPr>
        <w:t>í   P r o j e k t   II</w:t>
      </w:r>
    </w:p>
    <w:p w14:paraId="48C295B1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133A53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133A53">
        <w:rPr>
          <w:w w:val="105"/>
          <w:position w:val="3"/>
        </w:rPr>
        <w:t>Student:</w:t>
      </w:r>
      <w:r w:rsidRPr="00133A53">
        <w:rPr>
          <w:w w:val="105"/>
          <w:position w:val="4"/>
        </w:rPr>
        <w:tab/>
      </w:r>
      <w:r w:rsidRPr="00133A53">
        <w:rPr>
          <w:b/>
          <w:w w:val="105"/>
          <w:sz w:val="33"/>
        </w:rPr>
        <w:t>Simon Kochánek</w:t>
      </w:r>
    </w:p>
    <w:p w14:paraId="46595D60" w14:textId="77777777" w:rsidR="00A92ACF" w:rsidRPr="00133A53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133A53">
        <w:rPr>
          <w:rFonts w:ascii="Times New Roman" w:hAnsi="Times New Roman" w:cs="Times New Roman"/>
          <w:w w:val="105"/>
        </w:rPr>
        <w:t>Obor:</w:t>
      </w:r>
      <w:r w:rsidRPr="00133A53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133A53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133A53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133A53">
        <w:rPr>
          <w:rFonts w:ascii="Times New Roman" w:hAnsi="Times New Roman" w:cs="Times New Roman"/>
          <w:w w:val="105"/>
        </w:rPr>
        <w:t>Téma:</w:t>
      </w:r>
      <w:r w:rsidRPr="00133A53">
        <w:rPr>
          <w:rFonts w:ascii="Times New Roman" w:hAnsi="Times New Roman" w:cs="Times New Roman"/>
          <w:w w:val="105"/>
        </w:rPr>
        <w:tab/>
      </w:r>
      <w:r w:rsidRPr="00133A53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133A53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133A53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133A53">
        <w:rPr>
          <w:rFonts w:ascii="Times New Roman" w:hAnsi="Times New Roman" w:cs="Times New Roman"/>
          <w:w w:val="105"/>
        </w:rPr>
        <w:t>Téma</w:t>
      </w:r>
      <w:r w:rsidRPr="00133A53">
        <w:rPr>
          <w:rFonts w:ascii="Times New Roman" w:hAnsi="Times New Roman" w:cs="Times New Roman"/>
          <w:spacing w:val="-15"/>
          <w:w w:val="105"/>
        </w:rPr>
        <w:t xml:space="preserve"> </w:t>
      </w:r>
      <w:r w:rsidRPr="00133A53">
        <w:rPr>
          <w:rFonts w:ascii="Times New Roman" w:hAnsi="Times New Roman" w:cs="Times New Roman"/>
          <w:w w:val="105"/>
        </w:rPr>
        <w:t>anglicky:</w:t>
      </w:r>
      <w:r w:rsidRPr="00133A53">
        <w:rPr>
          <w:rFonts w:ascii="Times New Roman" w:hAnsi="Times New Roman" w:cs="Times New Roman"/>
          <w:w w:val="105"/>
        </w:rPr>
        <w:tab/>
      </w:r>
      <w:r w:rsidRPr="00133A53">
        <w:rPr>
          <w:rFonts w:ascii="Times New Roman" w:hAnsi="Times New Roman" w:cs="Times New Roman"/>
          <w:b/>
          <w:bCs/>
          <w:w w:val="105"/>
        </w:rPr>
        <w:t xml:space="preserve">IT use and </w:t>
      </w:r>
      <w:proofErr w:type="spellStart"/>
      <w:r w:rsidRPr="00133A53">
        <w:rPr>
          <w:rFonts w:ascii="Times New Roman" w:hAnsi="Times New Roman" w:cs="Times New Roman"/>
          <w:b/>
          <w:bCs/>
          <w:w w:val="105"/>
        </w:rPr>
        <w:t>legal</w:t>
      </w:r>
      <w:proofErr w:type="spellEnd"/>
      <w:r w:rsidRPr="00133A53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133A53">
        <w:rPr>
          <w:rFonts w:ascii="Times New Roman" w:hAnsi="Times New Roman" w:cs="Times New Roman"/>
          <w:b/>
          <w:bCs/>
          <w:w w:val="105"/>
        </w:rPr>
        <w:t>liability</w:t>
      </w:r>
      <w:proofErr w:type="spellEnd"/>
    </w:p>
    <w:p w14:paraId="07A16AA3" w14:textId="77777777" w:rsidR="00A92ACF" w:rsidRPr="00133A53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133A53">
        <w:rPr>
          <w:rFonts w:ascii="Times New Roman" w:hAnsi="Times New Roman" w:cs="Times New Roman"/>
          <w:w w:val="105"/>
        </w:rPr>
        <w:t xml:space="preserve">Z á s a d </w:t>
      </w:r>
      <w:proofErr w:type="gramStart"/>
      <w:r w:rsidRPr="00133A53">
        <w:rPr>
          <w:rFonts w:ascii="Times New Roman" w:hAnsi="Times New Roman" w:cs="Times New Roman"/>
          <w:w w:val="105"/>
        </w:rPr>
        <w:t>y  p</w:t>
      </w:r>
      <w:proofErr w:type="gramEnd"/>
      <w:r w:rsidRPr="00133A53">
        <w:rPr>
          <w:rFonts w:ascii="Times New Roman" w:hAnsi="Times New Roman" w:cs="Times New Roman"/>
          <w:w w:val="105"/>
        </w:rPr>
        <w:t xml:space="preserve"> r o  v y p r a c o v á n í</w:t>
      </w:r>
      <w:r w:rsidRPr="00133A53">
        <w:rPr>
          <w:rFonts w:ascii="Times New Roman" w:hAnsi="Times New Roman" w:cs="Times New Roman"/>
          <w:spacing w:val="15"/>
          <w:w w:val="105"/>
        </w:rPr>
        <w:t xml:space="preserve"> </w:t>
      </w:r>
      <w:r w:rsidRPr="00133A53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133A53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133A53">
        <w:rPr>
          <w:rFonts w:ascii="Times New Roman" w:hAnsi="Times New Roman" w:cs="Times New Roman"/>
          <w:spacing w:val="-13"/>
          <w:w w:val="105"/>
        </w:rPr>
        <w:t xml:space="preserve">Seznamte se s příslušnými paragrafy Trestního zákoníku, které se týkají </w:t>
      </w:r>
      <w:proofErr w:type="gramStart"/>
      <w:r w:rsidRPr="00133A53">
        <w:rPr>
          <w:rFonts w:ascii="Times New Roman" w:hAnsi="Times New Roman" w:cs="Times New Roman"/>
          <w:spacing w:val="-13"/>
          <w:w w:val="105"/>
        </w:rPr>
        <w:t>použití  výpočetní</w:t>
      </w:r>
      <w:proofErr w:type="gramEnd"/>
      <w:r w:rsidRPr="00133A53">
        <w:rPr>
          <w:rFonts w:ascii="Times New Roman" w:hAnsi="Times New Roman" w:cs="Times New Roman"/>
          <w:spacing w:val="-13"/>
          <w:w w:val="105"/>
        </w:rPr>
        <w:t xml:space="preserve"> techniky a pohybu na Internetu.  Dále se </w:t>
      </w:r>
      <w:proofErr w:type="gramStart"/>
      <w:r w:rsidRPr="00133A53">
        <w:rPr>
          <w:rFonts w:ascii="Times New Roman" w:hAnsi="Times New Roman" w:cs="Times New Roman"/>
          <w:spacing w:val="-13"/>
          <w:w w:val="105"/>
        </w:rPr>
        <w:t>seznamte  se</w:t>
      </w:r>
      <w:proofErr w:type="gramEnd"/>
      <w:r w:rsidRPr="00133A53">
        <w:rPr>
          <w:rFonts w:ascii="Times New Roman" w:hAnsi="Times New Roman" w:cs="Times New Roman"/>
          <w:spacing w:val="-13"/>
          <w:w w:val="105"/>
        </w:rPr>
        <w:t xml:space="preserve">  Zákonem o kybernetické bezpečnosti a jeho dopadem na běžného uživatele. Seznamte se s </w:t>
      </w:r>
      <w:proofErr w:type="gramStart"/>
      <w:r w:rsidRPr="00133A53">
        <w:rPr>
          <w:rFonts w:ascii="Times New Roman" w:hAnsi="Times New Roman" w:cs="Times New Roman"/>
          <w:spacing w:val="-13"/>
          <w:w w:val="105"/>
        </w:rPr>
        <w:t>tím,  jaké</w:t>
      </w:r>
      <w:proofErr w:type="gramEnd"/>
      <w:r w:rsidRPr="00133A53">
        <w:rPr>
          <w:rFonts w:ascii="Times New Roman" w:hAnsi="Times New Roman" w:cs="Times New Roman"/>
          <w:spacing w:val="-13"/>
          <w:w w:val="105"/>
        </w:rPr>
        <w:t xml:space="preserve"> povinnosti má běžný uživatel zařízení (počítač, mobil) s internetovým připojením. Shrňte právní </w:t>
      </w:r>
      <w:proofErr w:type="gramStart"/>
      <w:r w:rsidRPr="00133A53">
        <w:rPr>
          <w:rFonts w:ascii="Times New Roman" w:hAnsi="Times New Roman" w:cs="Times New Roman"/>
          <w:spacing w:val="-13"/>
          <w:w w:val="105"/>
        </w:rPr>
        <w:t>odpovědnost  uživatele</w:t>
      </w:r>
      <w:proofErr w:type="gramEnd"/>
      <w:r w:rsidRPr="00133A53">
        <w:rPr>
          <w:rFonts w:ascii="Times New Roman" w:hAnsi="Times New Roman" w:cs="Times New Roman"/>
          <w:spacing w:val="-13"/>
          <w:w w:val="105"/>
        </w:rPr>
        <w:t xml:space="preserve">  do základního velmi  jednoduchého a přehledného materiálu, který bude možno použít pro vzdělávání laiků v této oblasti. Cílem tohoto projektu </w:t>
      </w:r>
      <w:proofErr w:type="gramStart"/>
      <w:r w:rsidRPr="00133A53">
        <w:rPr>
          <w:rFonts w:ascii="Times New Roman" w:hAnsi="Times New Roman" w:cs="Times New Roman"/>
          <w:spacing w:val="-13"/>
          <w:w w:val="105"/>
        </w:rPr>
        <w:t>je  jednak</w:t>
      </w:r>
      <w:proofErr w:type="gramEnd"/>
      <w:r w:rsidRPr="00133A53">
        <w:rPr>
          <w:rFonts w:ascii="Times New Roman" w:hAnsi="Times New Roman" w:cs="Times New Roman"/>
          <w:spacing w:val="-13"/>
          <w:w w:val="105"/>
        </w:rPr>
        <w:t xml:space="preserve"> pro studenta  zvýšení znalosti toho,  co je legální a kdy už porušuje zákon v </w:t>
      </w:r>
      <w:proofErr w:type="spellStart"/>
      <w:r w:rsidRPr="00133A53">
        <w:rPr>
          <w:rFonts w:ascii="Times New Roman" w:hAnsi="Times New Roman" w:cs="Times New Roman"/>
          <w:spacing w:val="-13"/>
          <w:w w:val="105"/>
        </w:rPr>
        <w:t>kyber</w:t>
      </w:r>
      <w:proofErr w:type="spellEnd"/>
      <w:r w:rsidRPr="00133A53">
        <w:rPr>
          <w:rFonts w:ascii="Times New Roman" w:hAnsi="Times New Roman" w:cs="Times New Roman"/>
          <w:spacing w:val="-13"/>
          <w:w w:val="105"/>
        </w:rPr>
        <w:t xml:space="preserve"> prostředí,  a dále vypracování materiálu.</w:t>
      </w:r>
    </w:p>
    <w:p w14:paraId="390BF5DA" w14:textId="77777777" w:rsidR="00A92ACF" w:rsidRPr="00133A53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133A53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133A53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133A53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133A53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133A53" w:rsidRDefault="006D5BC0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133A53">
          <w:rPr>
            <w:rStyle w:val="Hypertextovodkaz"/>
            <w:sz w:val="19"/>
            <w:szCs w:val="19"/>
          </w:rPr>
          <w:t>https://www.zakonyprolidi.cz/cs/2009-40</w:t>
        </w:r>
      </w:hyperlink>
      <w:r w:rsidR="00A92ACF" w:rsidRPr="00133A53">
        <w:rPr>
          <w:sz w:val="19"/>
          <w:szCs w:val="19"/>
        </w:rPr>
        <w:t xml:space="preserve">  aktuální znění</w:t>
      </w:r>
    </w:p>
    <w:p w14:paraId="087D36E7" w14:textId="77777777" w:rsidR="00A92ACF" w:rsidRPr="00133A53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133A53">
        <w:rPr>
          <w:sz w:val="19"/>
          <w:szCs w:val="19"/>
        </w:rPr>
        <w:t>Jan Kolouch a kolektiv,</w:t>
      </w:r>
      <w:r w:rsidRPr="00133A53">
        <w:t xml:space="preserve"> </w:t>
      </w:r>
      <w:r w:rsidRPr="00133A53">
        <w:rPr>
          <w:sz w:val="19"/>
          <w:szCs w:val="19"/>
        </w:rPr>
        <w:t>"CYBERSECURITY", https://knihy.nic.cz/</w:t>
      </w:r>
    </w:p>
    <w:p w14:paraId="46AFE13B" w14:textId="77777777" w:rsidR="00A92ACF" w:rsidRPr="00133A53" w:rsidRDefault="006D5BC0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133A53">
          <w:rPr>
            <w:rStyle w:val="Hypertextovodkaz"/>
            <w:sz w:val="19"/>
            <w:szCs w:val="19"/>
          </w:rPr>
          <w:t>https://www.nukib.cz/cs/</w:t>
        </w:r>
      </w:hyperlink>
      <w:r w:rsidR="00A92ACF" w:rsidRPr="00133A53">
        <w:rPr>
          <w:sz w:val="19"/>
          <w:szCs w:val="19"/>
        </w:rPr>
        <w:t>, vzdělávací materiály</w:t>
      </w:r>
    </w:p>
    <w:p w14:paraId="64607FCE" w14:textId="77777777" w:rsidR="00A92ACF" w:rsidRPr="00133A53" w:rsidRDefault="006D5BC0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133A53">
          <w:rPr>
            <w:rStyle w:val="Hypertextovodkaz"/>
            <w:sz w:val="19"/>
            <w:szCs w:val="19"/>
          </w:rPr>
          <w:t>https://www.zakonyprolidi.cz/cs/2014-181</w:t>
        </w:r>
      </w:hyperlink>
      <w:r w:rsidR="00A92ACF" w:rsidRPr="00133A53">
        <w:rPr>
          <w:sz w:val="19"/>
          <w:szCs w:val="19"/>
        </w:rPr>
        <w:t xml:space="preserve"> aktuální znění</w:t>
      </w:r>
    </w:p>
    <w:p w14:paraId="6513E6D6" w14:textId="77777777" w:rsidR="00A92ACF" w:rsidRPr="00133A53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133A53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133A53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133A53">
        <w:rPr>
          <w:rFonts w:ascii="Times New Roman" w:hAnsi="Times New Roman" w:cs="Times New Roman"/>
          <w:w w:val="105"/>
        </w:rPr>
        <w:lastRenderedPageBreak/>
        <w:t>Vedoucí:</w:t>
      </w:r>
      <w:r w:rsidRPr="00133A53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133A53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133A53">
        <w:rPr>
          <w:rFonts w:ascii="Times New Roman" w:hAnsi="Times New Roman" w:cs="Times New Roman"/>
          <w:w w:val="105"/>
        </w:rPr>
        <w:t>Konzultanti:</w:t>
      </w:r>
      <w:r w:rsidRPr="00133A53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133A53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133A53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133A53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133A53" w:rsidRDefault="00A92ACF" w:rsidP="00A92ACF">
      <w:pPr>
        <w:sectPr w:rsidR="00A92ACF" w:rsidRPr="00133A53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133A53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133A53">
        <w:rPr>
          <w:rFonts w:ascii="Times New Roman" w:hAnsi="Times New Roman" w:cs="Times New Roman"/>
        </w:rPr>
        <w:br w:type="column"/>
      </w:r>
      <w:r w:rsidRPr="00133A53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133A53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133A53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133A53" w:rsidRDefault="00A92ACF" w:rsidP="00A92ACF">
      <w:pPr>
        <w:sectPr w:rsidR="00A92ACF" w:rsidRPr="00133A5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133A53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133A53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133A53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133A53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133A53" w:rsidRDefault="00A92ACF" w:rsidP="00A92ACF">
      <w:pPr>
        <w:sectPr w:rsidR="00A92ACF" w:rsidRPr="00133A5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</w:rPr>
      </w:pPr>
      <w:r w:rsidRPr="00133A53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133A53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133A5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133A53">
        <w:rPr>
          <w:rFonts w:ascii="Times New Roman" w:hAnsi="Times New Roman" w:cs="Times New Roman"/>
          <w:w w:val="105"/>
        </w:rPr>
        <w:t xml:space="preserve">vedoucí / zástupce </w:t>
      </w:r>
      <w:proofErr w:type="spellStart"/>
      <w:r w:rsidRPr="00133A53">
        <w:rPr>
          <w:rFonts w:ascii="Times New Roman" w:hAnsi="Times New Roman" w:cs="Times New Roman"/>
          <w:w w:val="105"/>
        </w:rPr>
        <w:t>ved</w:t>
      </w:r>
      <w:proofErr w:type="spellEnd"/>
      <w:r w:rsidRPr="00133A5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133A53">
        <w:rPr>
          <w:rFonts w:ascii="Times New Roman" w:hAnsi="Times New Roman" w:cs="Times New Roman"/>
          <w:w w:val="105"/>
        </w:rPr>
        <w:t>katedr</w:t>
      </w:r>
      <w:proofErr w:type="spellEnd"/>
    </w:p>
    <w:p w14:paraId="7EDD7988" w14:textId="77777777" w:rsidR="00A92ACF" w:rsidRPr="00133A53" w:rsidRDefault="00A92ACF" w:rsidP="00A92ACF">
      <w:pPr>
        <w:sectPr w:rsidR="00A92ACF" w:rsidRPr="00133A5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133A53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133A53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133A53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133A53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133A53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133A53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133A53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133A53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133A53">
        <w:rPr>
          <w:b/>
          <w:sz w:val="32"/>
          <w:szCs w:val="28"/>
        </w:rPr>
        <w:t>PROHLÁŠENÍ</w:t>
      </w:r>
    </w:p>
    <w:p w14:paraId="549D4236" w14:textId="77777777" w:rsidR="00E249B0" w:rsidRPr="00133A53" w:rsidRDefault="00E249B0" w:rsidP="00E249B0">
      <w:pPr>
        <w:pStyle w:val="Normlnbezodsazen"/>
      </w:pPr>
    </w:p>
    <w:p w14:paraId="3001FAE5" w14:textId="0DEF536D" w:rsidR="00786D82" w:rsidRPr="00133A53" w:rsidRDefault="00786D82" w:rsidP="00E249B0">
      <w:pPr>
        <w:pStyle w:val="Normlnbezodsazen"/>
      </w:pPr>
      <w:r w:rsidRPr="00133A53">
        <w:t xml:space="preserve">Prohlašuji, že jsem práci s názvem </w:t>
      </w:r>
      <w:r w:rsidR="00432FC1" w:rsidRPr="00133A53">
        <w:t>„</w:t>
      </w:r>
      <w:r w:rsidR="00432FC1" w:rsidRPr="00133A53">
        <w:rPr>
          <w:w w:val="105"/>
        </w:rPr>
        <w:t>Užívání IT a právní odpovědnost“</w:t>
      </w:r>
      <w:r w:rsidR="00432FC1" w:rsidRPr="00133A53">
        <w:rPr>
          <w:b/>
          <w:w w:val="105"/>
        </w:rPr>
        <w:t xml:space="preserve"> </w:t>
      </w:r>
      <w:r w:rsidRPr="00133A53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133A53" w:rsidRDefault="00786D82" w:rsidP="00E249B0">
      <w:pPr>
        <w:pStyle w:val="Normlnbezodsazen"/>
      </w:pPr>
      <w:r w:rsidRPr="00133A53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133A53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133A53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133A53">
        <w:rPr>
          <w:szCs w:val="24"/>
        </w:rPr>
        <w:t xml:space="preserve">V Kladně </w:t>
      </w:r>
      <w:r w:rsidR="005C30DA" w:rsidRPr="00133A53">
        <w:rPr>
          <w:szCs w:val="24"/>
        </w:rPr>
        <w:t>23.5.2022</w:t>
      </w:r>
      <w:r w:rsidRPr="00133A53">
        <w:rPr>
          <w:sz w:val="28"/>
        </w:rPr>
        <w:tab/>
      </w:r>
      <w:proofErr w:type="gramStart"/>
      <w:r w:rsidRPr="00133A53">
        <w:rPr>
          <w:sz w:val="28"/>
        </w:rPr>
        <w:tab/>
        <w:t xml:space="preserve">  </w:t>
      </w:r>
      <w:r w:rsidRPr="00133A53">
        <w:rPr>
          <w:sz w:val="28"/>
        </w:rPr>
        <w:tab/>
      </w:r>
      <w:proofErr w:type="gramEnd"/>
      <w:r w:rsidRPr="00133A53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133A53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 w:rsidRPr="00133A53">
        <w:rPr>
          <w:szCs w:val="24"/>
        </w:rPr>
        <w:tab/>
      </w:r>
      <w:r w:rsidRPr="00133A53">
        <w:rPr>
          <w:szCs w:val="24"/>
        </w:rPr>
        <w:tab/>
      </w:r>
      <w:r w:rsidRPr="00133A53">
        <w:rPr>
          <w:szCs w:val="24"/>
        </w:rPr>
        <w:tab/>
      </w:r>
      <w:r w:rsidRPr="00133A53">
        <w:rPr>
          <w:szCs w:val="24"/>
        </w:rPr>
        <w:tab/>
      </w:r>
      <w:r w:rsidRPr="00133A53">
        <w:rPr>
          <w:szCs w:val="24"/>
        </w:rPr>
        <w:tab/>
      </w:r>
      <w:r w:rsidRPr="00133A53">
        <w:rPr>
          <w:szCs w:val="24"/>
        </w:rPr>
        <w:tab/>
      </w:r>
      <w:r w:rsidRPr="00133A53">
        <w:rPr>
          <w:szCs w:val="24"/>
        </w:rPr>
        <w:tab/>
      </w:r>
      <w:r w:rsidR="005A4CEB" w:rsidRPr="00133A53">
        <w:rPr>
          <w:szCs w:val="24"/>
        </w:rPr>
        <w:t>Šimon Kochánek</w:t>
      </w:r>
      <w:r w:rsidR="00E249B0" w:rsidRPr="00133A53">
        <w:rPr>
          <w:color w:val="FF0000"/>
          <w:szCs w:val="24"/>
        </w:rPr>
        <w:br w:type="page"/>
      </w:r>
    </w:p>
    <w:p w14:paraId="38DCB320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133A53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133A53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133A53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133A53">
        <w:rPr>
          <w:b/>
          <w:sz w:val="32"/>
          <w:szCs w:val="28"/>
        </w:rPr>
        <w:t>PODĚKOVÁNÍ</w:t>
      </w:r>
    </w:p>
    <w:p w14:paraId="32446937" w14:textId="77777777" w:rsidR="00E249B0" w:rsidRPr="00133A53" w:rsidRDefault="00E249B0" w:rsidP="00E249B0">
      <w:pPr>
        <w:pStyle w:val="Normlnbezodsazen"/>
      </w:pPr>
    </w:p>
    <w:p w14:paraId="15D732E2" w14:textId="6799ACB3" w:rsidR="00282F07" w:rsidRPr="00133A53" w:rsidRDefault="00222650" w:rsidP="00282F07">
      <w:pPr>
        <w:pStyle w:val="Normlnbezodsazen"/>
      </w:pPr>
      <w:r w:rsidRPr="00133A53">
        <w:t>Rád bych poděkoval paní doktorce Brechlerové za možnost</w:t>
      </w:r>
      <w:r w:rsidR="00BC766D" w:rsidRPr="00133A53">
        <w:t xml:space="preserve"> práce pod jejím vedením na tomto projektu</w:t>
      </w:r>
      <w:r w:rsidR="00282F07" w:rsidRPr="00133A53">
        <w:t>.</w:t>
      </w:r>
    </w:p>
    <w:p w14:paraId="7435C471" w14:textId="77777777" w:rsidR="00F33B26" w:rsidRPr="00133A53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 w:rsidRPr="00133A53">
        <w:br w:type="page"/>
      </w:r>
    </w:p>
    <w:p w14:paraId="0F2AEB18" w14:textId="77777777" w:rsidR="00F33B26" w:rsidRPr="00133A53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133A53" w:rsidRDefault="005C015F" w:rsidP="00F33B26">
      <w:pPr>
        <w:pStyle w:val="Normlnbezodsazen"/>
        <w:rPr>
          <w:sz w:val="32"/>
        </w:rPr>
      </w:pPr>
      <w:r w:rsidRPr="00133A53">
        <w:rPr>
          <w:highlight w:val="green"/>
        </w:rPr>
        <w:t xml:space="preserve"> </w:t>
      </w:r>
    </w:p>
    <w:p w14:paraId="3D7558C5" w14:textId="77777777" w:rsidR="00205843" w:rsidRPr="00133A53" w:rsidRDefault="00205843" w:rsidP="00DE2948">
      <w:pPr>
        <w:spacing w:after="0" w:line="360" w:lineRule="auto"/>
        <w:ind w:firstLine="0"/>
      </w:pPr>
    </w:p>
    <w:p w14:paraId="59DB5E39" w14:textId="77777777" w:rsidR="00205843" w:rsidRPr="00133A53" w:rsidRDefault="00205843" w:rsidP="00DE2948">
      <w:pPr>
        <w:spacing w:after="0" w:line="360" w:lineRule="auto"/>
        <w:ind w:firstLine="0"/>
      </w:pPr>
    </w:p>
    <w:p w14:paraId="4FBA96AF" w14:textId="77777777" w:rsidR="00205843" w:rsidRPr="00133A53" w:rsidRDefault="00205843" w:rsidP="00DE2948">
      <w:pPr>
        <w:spacing w:after="0" w:line="360" w:lineRule="auto"/>
        <w:ind w:firstLine="0"/>
      </w:pPr>
    </w:p>
    <w:p w14:paraId="44339995" w14:textId="77777777" w:rsidR="00205843" w:rsidRPr="00133A53" w:rsidRDefault="00205843" w:rsidP="00DE2948">
      <w:pPr>
        <w:spacing w:after="0" w:line="360" w:lineRule="auto"/>
        <w:ind w:firstLine="0"/>
      </w:pPr>
    </w:p>
    <w:p w14:paraId="0A97B316" w14:textId="77777777" w:rsidR="00205843" w:rsidRPr="00133A53" w:rsidRDefault="00205843" w:rsidP="00DE2948">
      <w:pPr>
        <w:spacing w:after="0" w:line="360" w:lineRule="auto"/>
        <w:ind w:firstLine="0"/>
      </w:pPr>
    </w:p>
    <w:p w14:paraId="78BE112E" w14:textId="77777777" w:rsidR="00205843" w:rsidRPr="00133A53" w:rsidRDefault="00205843" w:rsidP="00DE2948">
      <w:pPr>
        <w:spacing w:after="0" w:line="360" w:lineRule="auto"/>
        <w:ind w:firstLine="0"/>
      </w:pPr>
    </w:p>
    <w:p w14:paraId="2EA608C6" w14:textId="77777777" w:rsidR="00205843" w:rsidRPr="00133A53" w:rsidRDefault="00205843" w:rsidP="00DE2948">
      <w:pPr>
        <w:spacing w:after="0" w:line="360" w:lineRule="auto"/>
        <w:ind w:firstLine="0"/>
      </w:pPr>
    </w:p>
    <w:p w14:paraId="32AB5F89" w14:textId="77777777" w:rsidR="00205843" w:rsidRPr="00133A53" w:rsidRDefault="00205843" w:rsidP="00DE2948">
      <w:pPr>
        <w:spacing w:after="0" w:line="360" w:lineRule="auto"/>
        <w:ind w:firstLine="0"/>
      </w:pPr>
    </w:p>
    <w:p w14:paraId="737CC8CF" w14:textId="77777777" w:rsidR="00205843" w:rsidRPr="00133A53" w:rsidRDefault="00205843" w:rsidP="00DE2948">
      <w:pPr>
        <w:spacing w:after="0" w:line="360" w:lineRule="auto"/>
        <w:ind w:firstLine="0"/>
      </w:pPr>
    </w:p>
    <w:p w14:paraId="15309654" w14:textId="77777777" w:rsidR="00205843" w:rsidRPr="00133A53" w:rsidRDefault="00205843" w:rsidP="00DE2948">
      <w:pPr>
        <w:spacing w:after="0" w:line="360" w:lineRule="auto"/>
        <w:ind w:firstLine="0"/>
      </w:pPr>
    </w:p>
    <w:p w14:paraId="0403C200" w14:textId="77777777" w:rsidR="00205843" w:rsidRPr="00133A53" w:rsidRDefault="00205843" w:rsidP="00DE2948">
      <w:pPr>
        <w:spacing w:after="0" w:line="360" w:lineRule="auto"/>
        <w:ind w:firstLine="0"/>
      </w:pPr>
    </w:p>
    <w:p w14:paraId="1F36374B" w14:textId="77777777" w:rsidR="00205843" w:rsidRPr="00133A53" w:rsidRDefault="00205843" w:rsidP="00DE2948">
      <w:pPr>
        <w:spacing w:after="0" w:line="360" w:lineRule="auto"/>
        <w:ind w:firstLine="0"/>
      </w:pPr>
    </w:p>
    <w:p w14:paraId="14FF8358" w14:textId="77777777" w:rsidR="00205843" w:rsidRPr="00133A53" w:rsidRDefault="00205843" w:rsidP="00DE2948">
      <w:pPr>
        <w:spacing w:after="0" w:line="360" w:lineRule="auto"/>
        <w:ind w:firstLine="0"/>
      </w:pPr>
    </w:p>
    <w:p w14:paraId="24A5D1FE" w14:textId="77777777" w:rsidR="00F33B26" w:rsidRPr="00133A53" w:rsidRDefault="00F33B26" w:rsidP="00D66B84">
      <w:pPr>
        <w:spacing w:after="0" w:line="360" w:lineRule="auto"/>
        <w:ind w:firstLine="0"/>
      </w:pPr>
    </w:p>
    <w:p w14:paraId="1110ED66" w14:textId="77777777" w:rsidR="00834C15" w:rsidRPr="00133A53" w:rsidRDefault="00834C15" w:rsidP="00DE2948">
      <w:pPr>
        <w:spacing w:after="0" w:line="360" w:lineRule="auto"/>
        <w:ind w:firstLine="0"/>
      </w:pPr>
    </w:p>
    <w:p w14:paraId="51700B57" w14:textId="77777777" w:rsidR="00856733" w:rsidRPr="00133A53" w:rsidRDefault="00856733" w:rsidP="00DE2948">
      <w:pPr>
        <w:spacing w:after="0" w:line="360" w:lineRule="auto"/>
        <w:ind w:firstLine="0"/>
      </w:pPr>
    </w:p>
    <w:p w14:paraId="526FE5AA" w14:textId="77777777" w:rsidR="00856733" w:rsidRPr="00133A53" w:rsidRDefault="00856733" w:rsidP="00DE2948">
      <w:pPr>
        <w:spacing w:after="0" w:line="360" w:lineRule="auto"/>
        <w:ind w:firstLine="0"/>
      </w:pPr>
    </w:p>
    <w:p w14:paraId="29CA9B87" w14:textId="77777777" w:rsidR="00304E67" w:rsidRPr="00133A53" w:rsidRDefault="00304E67" w:rsidP="00DE2948">
      <w:pPr>
        <w:spacing w:after="0" w:line="360" w:lineRule="auto"/>
        <w:ind w:firstLine="0"/>
      </w:pPr>
    </w:p>
    <w:p w14:paraId="5CBD4BAE" w14:textId="77777777" w:rsidR="00834C15" w:rsidRPr="00133A53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133A53">
        <w:rPr>
          <w:b/>
          <w:sz w:val="32"/>
          <w:szCs w:val="28"/>
        </w:rPr>
        <w:t>ABSTRAKT</w:t>
      </w:r>
    </w:p>
    <w:p w14:paraId="2F7F20DE" w14:textId="77777777" w:rsidR="00456EEE" w:rsidRPr="00133A53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133A53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133A53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133A53" w:rsidRDefault="00604033" w:rsidP="00856733">
      <w:pPr>
        <w:pStyle w:val="Normlnbezodsazen"/>
      </w:pPr>
      <w:r w:rsidRPr="00133A53">
        <w:t>Hlavními</w:t>
      </w:r>
      <w:r w:rsidR="007610B6" w:rsidRPr="00133A53">
        <w:t xml:space="preserve"> cíli je rešerše a informování studenta o vzdělání se v právním předpisech pohybujících se okolo výpočetní techniky</w:t>
      </w:r>
      <w:r w:rsidR="008E2458" w:rsidRPr="00133A53">
        <w:t>.</w:t>
      </w:r>
      <w:r w:rsidR="00DB2018" w:rsidRPr="00133A53">
        <w:t xml:space="preserve"> </w:t>
      </w:r>
      <w:r w:rsidR="008E2458" w:rsidRPr="00133A53">
        <w:t>Dále vzdělání se v zákonu o kybernetické bezpečnosti a zjištění si práv a povinností s internetovým připojením. Mnoho informací bylo čerpáno z</w:t>
      </w:r>
      <w:r w:rsidR="006173E9" w:rsidRPr="00133A53">
        <w:t> </w:t>
      </w:r>
      <w:r w:rsidR="008E2458" w:rsidRPr="00133A53">
        <w:t>přednášek</w:t>
      </w:r>
      <w:r w:rsidR="006173E9" w:rsidRPr="00133A53">
        <w:t xml:space="preserve"> doc. Jana Koloucha</w:t>
      </w:r>
      <w:r w:rsidR="00E91FA0" w:rsidRPr="00133A53">
        <w:t xml:space="preserve"> a od Národního Ú</w:t>
      </w:r>
      <w:r w:rsidR="0011420F" w:rsidRPr="00133A53">
        <w:t>řad</w:t>
      </w:r>
      <w:r w:rsidR="00E91FA0" w:rsidRPr="00133A53">
        <w:t xml:space="preserve"> pro Kybernetickou</w:t>
      </w:r>
      <w:r w:rsidR="0011420F" w:rsidRPr="00133A53">
        <w:t xml:space="preserve"> a </w:t>
      </w:r>
      <w:r w:rsidR="00D97943" w:rsidRPr="00133A53">
        <w:t>I</w:t>
      </w:r>
      <w:r w:rsidR="0011420F" w:rsidRPr="00133A53">
        <w:t>nformační</w:t>
      </w:r>
      <w:r w:rsidR="00E91FA0" w:rsidRPr="00133A53">
        <w:t xml:space="preserve"> Bezpečnost</w:t>
      </w:r>
      <w:r w:rsidR="00962635" w:rsidRPr="00133A53">
        <w:t>.</w:t>
      </w:r>
    </w:p>
    <w:p w14:paraId="4A730C05" w14:textId="77777777" w:rsidR="00834C15" w:rsidRPr="00133A53" w:rsidRDefault="00834C15" w:rsidP="00856733">
      <w:pPr>
        <w:spacing w:before="360"/>
        <w:ind w:firstLine="0"/>
        <w:rPr>
          <w:b/>
          <w:sz w:val="28"/>
        </w:rPr>
      </w:pPr>
      <w:r w:rsidRPr="00133A53">
        <w:rPr>
          <w:b/>
          <w:sz w:val="28"/>
        </w:rPr>
        <w:t>Klíčová slova</w:t>
      </w:r>
    </w:p>
    <w:p w14:paraId="3AA0FA74" w14:textId="3A48B71A" w:rsidR="00CA0FA6" w:rsidRPr="00133A53" w:rsidRDefault="00456EEE" w:rsidP="00CA0FA6">
      <w:pPr>
        <w:pStyle w:val="Normlnbezodsazen"/>
        <w:rPr>
          <w:color w:val="FF0000"/>
        </w:rPr>
      </w:pPr>
      <w:r w:rsidRPr="00133A53">
        <w:t>Právo v IT, zákon o kybernetické bezpečnosti, kybernetická bezpečnost</w:t>
      </w:r>
      <w:r w:rsidR="00CA0FA6" w:rsidRPr="00133A53">
        <w:rPr>
          <w:color w:val="FF0000"/>
        </w:rPr>
        <w:br w:type="page"/>
      </w:r>
    </w:p>
    <w:p w14:paraId="4CB4F76D" w14:textId="77777777" w:rsidR="00205843" w:rsidRPr="00133A53" w:rsidRDefault="00205843" w:rsidP="00DE2948">
      <w:pPr>
        <w:spacing w:after="0" w:line="360" w:lineRule="auto"/>
        <w:ind w:firstLine="0"/>
      </w:pPr>
    </w:p>
    <w:p w14:paraId="5584EEC8" w14:textId="77777777" w:rsidR="00205843" w:rsidRPr="00133A53" w:rsidRDefault="00205843" w:rsidP="00DE2948">
      <w:pPr>
        <w:spacing w:after="0" w:line="360" w:lineRule="auto"/>
        <w:ind w:firstLine="0"/>
      </w:pPr>
    </w:p>
    <w:p w14:paraId="67C954DB" w14:textId="77777777" w:rsidR="00205843" w:rsidRPr="00133A53" w:rsidRDefault="00205843" w:rsidP="00DE2948">
      <w:pPr>
        <w:spacing w:after="0" w:line="360" w:lineRule="auto"/>
        <w:ind w:firstLine="0"/>
      </w:pPr>
    </w:p>
    <w:p w14:paraId="31C94C79" w14:textId="77777777" w:rsidR="00205843" w:rsidRPr="00133A53" w:rsidRDefault="00205843" w:rsidP="00DE2948">
      <w:pPr>
        <w:spacing w:after="0" w:line="360" w:lineRule="auto"/>
        <w:ind w:firstLine="0"/>
      </w:pPr>
    </w:p>
    <w:p w14:paraId="12877B8D" w14:textId="77777777" w:rsidR="00205843" w:rsidRPr="00133A53" w:rsidRDefault="00205843" w:rsidP="00DE2948">
      <w:pPr>
        <w:spacing w:after="0" w:line="360" w:lineRule="auto"/>
        <w:ind w:firstLine="0"/>
      </w:pPr>
    </w:p>
    <w:p w14:paraId="729B8F89" w14:textId="77777777" w:rsidR="00205843" w:rsidRPr="00133A53" w:rsidRDefault="00205843" w:rsidP="00DE2948">
      <w:pPr>
        <w:spacing w:after="0" w:line="360" w:lineRule="auto"/>
        <w:ind w:firstLine="0"/>
      </w:pPr>
    </w:p>
    <w:p w14:paraId="54DE6744" w14:textId="77777777" w:rsidR="00205843" w:rsidRPr="00133A53" w:rsidRDefault="00205843" w:rsidP="00DE2948">
      <w:pPr>
        <w:spacing w:after="0" w:line="360" w:lineRule="auto"/>
        <w:ind w:firstLine="0"/>
      </w:pPr>
    </w:p>
    <w:p w14:paraId="732C7624" w14:textId="77777777" w:rsidR="00205843" w:rsidRPr="00133A53" w:rsidRDefault="00205843" w:rsidP="00DE2948">
      <w:pPr>
        <w:spacing w:after="0" w:line="360" w:lineRule="auto"/>
        <w:ind w:firstLine="0"/>
      </w:pPr>
    </w:p>
    <w:p w14:paraId="0BBD2623" w14:textId="77777777" w:rsidR="00205843" w:rsidRPr="00133A53" w:rsidRDefault="00205843" w:rsidP="00DE2948">
      <w:pPr>
        <w:spacing w:after="0" w:line="360" w:lineRule="auto"/>
        <w:ind w:firstLine="0"/>
      </w:pPr>
    </w:p>
    <w:p w14:paraId="726CC548" w14:textId="77777777" w:rsidR="00205843" w:rsidRPr="00133A53" w:rsidRDefault="00205843" w:rsidP="00DE2948">
      <w:pPr>
        <w:spacing w:after="0" w:line="360" w:lineRule="auto"/>
        <w:ind w:firstLine="0"/>
      </w:pPr>
    </w:p>
    <w:p w14:paraId="51D960AD" w14:textId="77777777" w:rsidR="00205843" w:rsidRPr="00133A53" w:rsidRDefault="00205843" w:rsidP="00DE2948">
      <w:pPr>
        <w:spacing w:after="0" w:line="360" w:lineRule="auto"/>
        <w:ind w:firstLine="0"/>
      </w:pPr>
    </w:p>
    <w:p w14:paraId="1B5EC110" w14:textId="77777777" w:rsidR="00205843" w:rsidRPr="00133A53" w:rsidRDefault="00205843" w:rsidP="00DE2948">
      <w:pPr>
        <w:spacing w:after="0" w:line="360" w:lineRule="auto"/>
        <w:ind w:firstLine="0"/>
      </w:pPr>
    </w:p>
    <w:p w14:paraId="1D215217" w14:textId="77777777" w:rsidR="00205843" w:rsidRPr="00133A53" w:rsidRDefault="00205843" w:rsidP="00DE2948">
      <w:pPr>
        <w:spacing w:after="0" w:line="360" w:lineRule="auto"/>
        <w:ind w:firstLine="0"/>
      </w:pPr>
    </w:p>
    <w:p w14:paraId="2256F694" w14:textId="77777777" w:rsidR="00834C15" w:rsidRPr="00133A53" w:rsidRDefault="00834C15" w:rsidP="00DE2948">
      <w:pPr>
        <w:spacing w:after="0" w:line="360" w:lineRule="auto"/>
        <w:ind w:firstLine="0"/>
      </w:pPr>
    </w:p>
    <w:p w14:paraId="7D3E4468" w14:textId="77777777" w:rsidR="00834C15" w:rsidRPr="00133A53" w:rsidRDefault="00834C15" w:rsidP="00DE2948">
      <w:pPr>
        <w:spacing w:after="0" w:line="360" w:lineRule="auto"/>
        <w:ind w:firstLine="0"/>
      </w:pPr>
    </w:p>
    <w:p w14:paraId="58D35645" w14:textId="77777777" w:rsidR="00205843" w:rsidRPr="00133A53" w:rsidRDefault="00205843" w:rsidP="00DE2948">
      <w:pPr>
        <w:spacing w:after="0" w:line="360" w:lineRule="auto"/>
        <w:ind w:firstLine="0"/>
      </w:pPr>
    </w:p>
    <w:p w14:paraId="3EA18516" w14:textId="77777777" w:rsidR="00205843" w:rsidRPr="00133A53" w:rsidRDefault="00205843" w:rsidP="00DE2948">
      <w:pPr>
        <w:spacing w:after="0" w:line="360" w:lineRule="auto"/>
        <w:ind w:firstLine="0"/>
      </w:pPr>
    </w:p>
    <w:p w14:paraId="79F858AA" w14:textId="77777777" w:rsidR="00205843" w:rsidRPr="00133A53" w:rsidRDefault="00205843" w:rsidP="00DE2948">
      <w:pPr>
        <w:spacing w:after="0" w:line="360" w:lineRule="auto"/>
        <w:ind w:firstLine="0"/>
      </w:pPr>
    </w:p>
    <w:p w14:paraId="476E6226" w14:textId="77777777" w:rsidR="006E190E" w:rsidRPr="00133A53" w:rsidRDefault="006E190E" w:rsidP="00DE2948">
      <w:pPr>
        <w:spacing w:after="0" w:line="360" w:lineRule="auto"/>
        <w:ind w:firstLine="0"/>
      </w:pPr>
    </w:p>
    <w:p w14:paraId="70B83753" w14:textId="77777777" w:rsidR="00AC0730" w:rsidRPr="00133A53" w:rsidRDefault="00AC0730" w:rsidP="00DE2948">
      <w:pPr>
        <w:spacing w:after="0" w:line="360" w:lineRule="auto"/>
        <w:ind w:firstLine="0"/>
      </w:pPr>
    </w:p>
    <w:p w14:paraId="662F5E17" w14:textId="77777777" w:rsidR="00AC0730" w:rsidRPr="00133A53" w:rsidRDefault="00AC0730" w:rsidP="00DE2948">
      <w:pPr>
        <w:spacing w:after="0" w:line="360" w:lineRule="auto"/>
        <w:ind w:firstLine="0"/>
      </w:pPr>
    </w:p>
    <w:p w14:paraId="5B95F076" w14:textId="77777777" w:rsidR="0062478C" w:rsidRPr="00133A53" w:rsidRDefault="0062478C" w:rsidP="00DE2948">
      <w:pPr>
        <w:spacing w:after="0" w:line="360" w:lineRule="auto"/>
        <w:ind w:firstLine="0"/>
      </w:pPr>
    </w:p>
    <w:p w14:paraId="33804916" w14:textId="70C3D1CC" w:rsidR="00DE2948" w:rsidRPr="00133A53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133A53">
        <w:rPr>
          <w:b/>
          <w:sz w:val="32"/>
          <w:lang w:val="en-US"/>
        </w:rPr>
        <w:t>ABSTRACT</w:t>
      </w:r>
    </w:p>
    <w:p w14:paraId="5B80988C" w14:textId="4C34634E" w:rsidR="00304E67" w:rsidRPr="00133A53" w:rsidRDefault="00412440" w:rsidP="00DE2948">
      <w:pPr>
        <w:pStyle w:val="Normlnbezodsazen"/>
        <w:rPr>
          <w:b/>
          <w:lang w:val="en-US"/>
        </w:rPr>
      </w:pPr>
      <w:r w:rsidRPr="00133A53">
        <w:rPr>
          <w:b/>
          <w:lang w:val="en-US"/>
        </w:rPr>
        <w:t>IT use and legal liability</w:t>
      </w:r>
    </w:p>
    <w:p w14:paraId="188826FC" w14:textId="2572D236" w:rsidR="00700E0B" w:rsidRPr="00133A53" w:rsidRDefault="000A67F8" w:rsidP="00700E0B">
      <w:pPr>
        <w:pStyle w:val="Normlnbezodsazen"/>
      </w:pPr>
      <w:proofErr w:type="spellStart"/>
      <w:r w:rsidRPr="00133A53">
        <w:t>Main</w:t>
      </w:r>
      <w:proofErr w:type="spellEnd"/>
      <w:r w:rsidRPr="00133A53">
        <w:t xml:space="preserve"> </w:t>
      </w:r>
      <w:proofErr w:type="spellStart"/>
      <w:r w:rsidRPr="00133A53">
        <w:t>goal</w:t>
      </w:r>
      <w:proofErr w:type="spellEnd"/>
      <w:r w:rsidRPr="00133A53">
        <w:t xml:space="preserve"> </w:t>
      </w:r>
      <w:proofErr w:type="spellStart"/>
      <w:r w:rsidRPr="00133A53">
        <w:t>is</w:t>
      </w:r>
      <w:proofErr w:type="spellEnd"/>
      <w:r w:rsidRPr="00133A53">
        <w:t xml:space="preserve"> to </w:t>
      </w:r>
      <w:proofErr w:type="spellStart"/>
      <w:r w:rsidRPr="00133A53">
        <w:t>research</w:t>
      </w:r>
      <w:proofErr w:type="spellEnd"/>
      <w:r w:rsidRPr="00133A53">
        <w:t xml:space="preserve"> and </w:t>
      </w:r>
      <w:proofErr w:type="spellStart"/>
      <w:r w:rsidRPr="00133A53">
        <w:t>informate</w:t>
      </w:r>
      <w:proofErr w:type="spellEnd"/>
      <w:r w:rsidRPr="00133A53">
        <w:t xml:space="preserve"> </w:t>
      </w:r>
      <w:proofErr w:type="spellStart"/>
      <w:r w:rsidRPr="00133A53">
        <w:t>the</w:t>
      </w:r>
      <w:proofErr w:type="spellEnd"/>
      <w:r w:rsidRPr="00133A53">
        <w:t xml:space="preserve"> student </w:t>
      </w:r>
      <w:proofErr w:type="spellStart"/>
      <w:r w:rsidRPr="00133A53">
        <w:t>about</w:t>
      </w:r>
      <w:proofErr w:type="spellEnd"/>
      <w:r w:rsidRPr="00133A53">
        <w:t xml:space="preserve"> </w:t>
      </w:r>
      <w:proofErr w:type="spellStart"/>
      <w:r w:rsidRPr="00133A53">
        <w:t>law</w:t>
      </w:r>
      <w:proofErr w:type="spellEnd"/>
      <w:r w:rsidRPr="00133A53">
        <w:t xml:space="preserve"> in </w:t>
      </w:r>
      <w:proofErr w:type="spellStart"/>
      <w:r w:rsidRPr="00133A53">
        <w:t>cyber</w:t>
      </w:r>
      <w:proofErr w:type="spellEnd"/>
      <w:r w:rsidRPr="00133A53">
        <w:t xml:space="preserve"> </w:t>
      </w:r>
      <w:proofErr w:type="spellStart"/>
      <w:r w:rsidRPr="00133A53">
        <w:t>security</w:t>
      </w:r>
      <w:proofErr w:type="spellEnd"/>
      <w:r w:rsidRPr="00133A53">
        <w:t xml:space="preserve"> and </w:t>
      </w:r>
      <w:proofErr w:type="spellStart"/>
      <w:proofErr w:type="gramStart"/>
      <w:r w:rsidRPr="00133A53">
        <w:t>computers</w:t>
      </w:r>
      <w:r w:rsidR="000A5D9B" w:rsidRPr="00133A53">
        <w:t>.And</w:t>
      </w:r>
      <w:proofErr w:type="spellEnd"/>
      <w:proofErr w:type="gramEnd"/>
      <w:r w:rsidR="000A5D9B" w:rsidRPr="00133A53">
        <w:t xml:space="preserve"> to </w:t>
      </w:r>
      <w:proofErr w:type="spellStart"/>
      <w:r w:rsidR="000A5D9B" w:rsidRPr="00133A53">
        <w:t>learn</w:t>
      </w:r>
      <w:proofErr w:type="spellEnd"/>
      <w:r w:rsidR="000A5D9B" w:rsidRPr="00133A53">
        <w:t xml:space="preserve"> </w:t>
      </w:r>
      <w:proofErr w:type="spellStart"/>
      <w:r w:rsidR="000A5D9B" w:rsidRPr="00133A53">
        <w:t>about</w:t>
      </w:r>
      <w:proofErr w:type="spellEnd"/>
      <w:r w:rsidR="000A5D9B" w:rsidRPr="00133A53">
        <w:t xml:space="preserve"> </w:t>
      </w:r>
      <w:proofErr w:type="spellStart"/>
      <w:r w:rsidR="000A5D9B" w:rsidRPr="00133A53">
        <w:t>cyber</w:t>
      </w:r>
      <w:proofErr w:type="spellEnd"/>
      <w:r w:rsidR="000A5D9B" w:rsidRPr="00133A53">
        <w:t xml:space="preserve"> </w:t>
      </w:r>
      <w:proofErr w:type="spellStart"/>
      <w:r w:rsidR="000A5D9B" w:rsidRPr="00133A53">
        <w:t>security</w:t>
      </w:r>
      <w:proofErr w:type="spellEnd"/>
      <w:r w:rsidR="000A5D9B" w:rsidRPr="00133A53">
        <w:t xml:space="preserve"> </w:t>
      </w:r>
      <w:proofErr w:type="spellStart"/>
      <w:r w:rsidR="000A5D9B" w:rsidRPr="00133A53">
        <w:t>law</w:t>
      </w:r>
      <w:proofErr w:type="spellEnd"/>
      <w:r w:rsidR="000A5D9B" w:rsidRPr="00133A53">
        <w:t xml:space="preserve"> and </w:t>
      </w:r>
      <w:proofErr w:type="spellStart"/>
      <w:r w:rsidR="000A5D9B" w:rsidRPr="00133A53">
        <w:t>understand</w:t>
      </w:r>
      <w:proofErr w:type="spellEnd"/>
      <w:r w:rsidR="000A5D9B" w:rsidRPr="00133A53">
        <w:t xml:space="preserve"> </w:t>
      </w:r>
      <w:proofErr w:type="spellStart"/>
      <w:r w:rsidR="000A5D9B" w:rsidRPr="00133A53">
        <w:t>your</w:t>
      </w:r>
      <w:proofErr w:type="spellEnd"/>
      <w:r w:rsidR="000A5D9B" w:rsidRPr="00133A53">
        <w:t xml:space="preserve"> </w:t>
      </w:r>
      <w:proofErr w:type="spellStart"/>
      <w:r w:rsidR="000A5D9B" w:rsidRPr="00133A53">
        <w:t>obligations</w:t>
      </w:r>
      <w:proofErr w:type="spellEnd"/>
      <w:r w:rsidR="000A5D9B" w:rsidRPr="00133A53">
        <w:t xml:space="preserve"> </w:t>
      </w:r>
      <w:proofErr w:type="spellStart"/>
      <w:r w:rsidR="000A5D9B" w:rsidRPr="00133A53">
        <w:t>with</w:t>
      </w:r>
      <w:proofErr w:type="spellEnd"/>
      <w:r w:rsidR="000A5D9B" w:rsidRPr="00133A53">
        <w:t xml:space="preserve"> internet </w:t>
      </w:r>
      <w:proofErr w:type="spellStart"/>
      <w:r w:rsidR="000A5D9B" w:rsidRPr="00133A53">
        <w:t>connection.</w:t>
      </w:r>
      <w:r w:rsidR="00B75E72" w:rsidRPr="00133A53">
        <w:t>Information</w:t>
      </w:r>
      <w:proofErr w:type="spellEnd"/>
      <w:r w:rsidR="00B75E72" w:rsidRPr="00133A53">
        <w:t xml:space="preserve"> </w:t>
      </w:r>
      <w:proofErr w:type="spellStart"/>
      <w:r w:rsidR="00B75E72" w:rsidRPr="00133A53">
        <w:t>was</w:t>
      </w:r>
      <w:proofErr w:type="spellEnd"/>
      <w:r w:rsidR="00B75E72" w:rsidRPr="00133A53">
        <w:t xml:space="preserve"> </w:t>
      </w:r>
      <w:proofErr w:type="spellStart"/>
      <w:r w:rsidR="00B75E72" w:rsidRPr="00133A53">
        <w:t>mainly</w:t>
      </w:r>
      <w:proofErr w:type="spellEnd"/>
      <w:r w:rsidR="00B75E72" w:rsidRPr="00133A53">
        <w:t xml:space="preserve"> </w:t>
      </w:r>
      <w:proofErr w:type="spellStart"/>
      <w:r w:rsidR="00B75E72" w:rsidRPr="00133A53">
        <w:t>gathered</w:t>
      </w:r>
      <w:proofErr w:type="spellEnd"/>
      <w:r w:rsidR="00B75E72" w:rsidRPr="00133A53">
        <w:t xml:space="preserve"> </w:t>
      </w:r>
      <w:proofErr w:type="spellStart"/>
      <w:r w:rsidR="00B75E72" w:rsidRPr="00133A53">
        <w:t>from</w:t>
      </w:r>
      <w:proofErr w:type="spellEnd"/>
      <w:r w:rsidR="00B75E72" w:rsidRPr="00133A53">
        <w:t xml:space="preserve"> </w:t>
      </w:r>
      <w:proofErr w:type="spellStart"/>
      <w:r w:rsidR="00B75E72" w:rsidRPr="00133A53">
        <w:t>lectures</w:t>
      </w:r>
      <w:proofErr w:type="spellEnd"/>
      <w:r w:rsidR="00B75E72" w:rsidRPr="00133A53">
        <w:t xml:space="preserve"> by doc. Jan Kolouch and </w:t>
      </w:r>
      <w:proofErr w:type="spellStart"/>
      <w:r w:rsidR="00B75E72" w:rsidRPr="00133A53">
        <w:t>from</w:t>
      </w:r>
      <w:proofErr w:type="spellEnd"/>
      <w:r w:rsidR="00B75E72" w:rsidRPr="00133A53">
        <w:t xml:space="preserve"> </w:t>
      </w:r>
      <w:proofErr w:type="spellStart"/>
      <w:r w:rsidR="00B75E72" w:rsidRPr="00133A53">
        <w:t>websites</w:t>
      </w:r>
      <w:proofErr w:type="spellEnd"/>
      <w:r w:rsidR="00B75E72" w:rsidRPr="00133A53">
        <w:t xml:space="preserve"> and </w:t>
      </w:r>
      <w:proofErr w:type="spellStart"/>
      <w:r w:rsidR="00B75E72" w:rsidRPr="00133A53">
        <w:t>information</w:t>
      </w:r>
      <w:proofErr w:type="spellEnd"/>
      <w:r w:rsidR="00B75E72" w:rsidRPr="00133A53">
        <w:t xml:space="preserve"> </w:t>
      </w:r>
      <w:proofErr w:type="spellStart"/>
      <w:r w:rsidR="00B75E72" w:rsidRPr="00133A53">
        <w:t>manuals</w:t>
      </w:r>
      <w:proofErr w:type="spellEnd"/>
      <w:r w:rsidR="00B75E72" w:rsidRPr="00133A53">
        <w:t xml:space="preserve"> by</w:t>
      </w:r>
      <w:r w:rsidR="00DB2018" w:rsidRPr="00133A53">
        <w:t xml:space="preserve"> Národní</w:t>
      </w:r>
      <w:r w:rsidR="00195687" w:rsidRPr="00133A53">
        <w:t xml:space="preserve"> </w:t>
      </w:r>
      <w:r w:rsidR="00A85FDE" w:rsidRPr="00133A53">
        <w:t>Úřad</w:t>
      </w:r>
      <w:r w:rsidR="00DB2018" w:rsidRPr="00133A53">
        <w:t xml:space="preserve"> pro Kybernetickou</w:t>
      </w:r>
      <w:r w:rsidR="00A85FDE" w:rsidRPr="00133A53">
        <w:t xml:space="preserve"> a Informační</w:t>
      </w:r>
      <w:r w:rsidR="00DB2018" w:rsidRPr="00133A53">
        <w:t xml:space="preserve"> Bezpečnost.</w:t>
      </w:r>
    </w:p>
    <w:p w14:paraId="49F9885C" w14:textId="60E050C9" w:rsidR="00834C15" w:rsidRPr="00133A53" w:rsidRDefault="00304E67" w:rsidP="00700E0B">
      <w:pPr>
        <w:pStyle w:val="Normlnbezodsazen"/>
      </w:pPr>
      <w:r w:rsidRPr="00133A53">
        <w:rPr>
          <w:b/>
          <w:sz w:val="28"/>
          <w:lang w:val="en-US"/>
        </w:rPr>
        <w:t>Keywords</w:t>
      </w:r>
    </w:p>
    <w:p w14:paraId="04F1136F" w14:textId="2D845AF6" w:rsidR="00834C15" w:rsidRPr="00133A53" w:rsidRDefault="00FA22D2" w:rsidP="00EC5D47">
      <w:pPr>
        <w:tabs>
          <w:tab w:val="right" w:pos="9072"/>
        </w:tabs>
        <w:spacing w:before="360"/>
        <w:ind w:firstLine="0"/>
        <w:sectPr w:rsidR="00834C15" w:rsidRPr="00133A53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133A53">
        <w:rPr>
          <w:lang w:val="en-US"/>
        </w:rPr>
        <w:t xml:space="preserve">Cybersecurity law, cybersecurity, </w:t>
      </w:r>
      <w:r w:rsidR="004B103F" w:rsidRPr="00133A53">
        <w:rPr>
          <w:lang w:val="en-US"/>
        </w:rPr>
        <w:t>IT</w:t>
      </w:r>
      <w:r w:rsidRPr="00133A53">
        <w:rPr>
          <w:lang w:val="en-US"/>
        </w:rPr>
        <w:t xml:space="preserve"> legal liability</w:t>
      </w: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133A5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133A5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133A53" w:rsidRDefault="00A3598A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r w:rsidRPr="00133A53">
            <w:rPr>
              <w:color w:val="FF0000"/>
            </w:rPr>
            <w:fldChar w:fldCharType="begin"/>
          </w:r>
          <w:r w:rsidR="001C2B1E" w:rsidRPr="00133A53">
            <w:rPr>
              <w:color w:val="FF0000"/>
            </w:rPr>
            <w:instrText xml:space="preserve"> TOC \o "1-3" \h \z \u </w:instrText>
          </w:r>
          <w:r w:rsidRPr="00133A53">
            <w:rPr>
              <w:color w:val="FF0000"/>
            </w:rPr>
            <w:fldChar w:fldCharType="separate"/>
          </w:r>
          <w:hyperlink w:anchor="_Toc476327912" w:history="1">
            <w:r w:rsidR="00A4785C" w:rsidRPr="00133A5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133A53">
              <w:rPr>
                <w:webHidden/>
              </w:rPr>
              <w:tab/>
            </w:r>
            <w:r w:rsidRPr="00133A53">
              <w:rPr>
                <w:webHidden/>
              </w:rPr>
              <w:fldChar w:fldCharType="begin"/>
            </w:r>
            <w:r w:rsidR="00A4785C" w:rsidRPr="00133A53">
              <w:rPr>
                <w:webHidden/>
              </w:rPr>
              <w:instrText xml:space="preserve"> PAGEREF _Toc476327912 \h </w:instrText>
            </w:r>
            <w:r w:rsidRPr="00133A53">
              <w:rPr>
                <w:webHidden/>
              </w:rPr>
            </w:r>
            <w:r w:rsidRPr="00133A53">
              <w:rPr>
                <w:webHidden/>
              </w:rPr>
              <w:fldChar w:fldCharType="separate"/>
            </w:r>
            <w:r w:rsidR="00A4785C" w:rsidRPr="00133A53">
              <w:rPr>
                <w:webHidden/>
              </w:rPr>
              <w:t>8</w:t>
            </w:r>
            <w:r w:rsidRPr="00133A53">
              <w:rPr>
                <w:webHidden/>
              </w:rPr>
              <w:fldChar w:fldCharType="end"/>
            </w:r>
          </w:hyperlink>
        </w:p>
        <w:p w14:paraId="1365F203" w14:textId="77777777" w:rsidR="00A4785C" w:rsidRPr="00133A53" w:rsidRDefault="006D5BC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133A53">
              <w:rPr>
                <w:rStyle w:val="Hypertextovodkaz"/>
                <w:color w:val="auto"/>
              </w:rPr>
              <w:t>1</w:t>
            </w:r>
            <w:r w:rsidR="00A4785C" w:rsidRPr="00133A53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133A53">
              <w:rPr>
                <w:rStyle w:val="Hypertextovodkaz"/>
                <w:color w:val="auto"/>
              </w:rPr>
              <w:t>Úvod</w:t>
            </w:r>
            <w:r w:rsidR="00A4785C" w:rsidRPr="00133A53">
              <w:rPr>
                <w:webHidden/>
              </w:rPr>
              <w:tab/>
            </w:r>
            <w:r w:rsidR="00A3598A" w:rsidRPr="00133A53">
              <w:rPr>
                <w:webHidden/>
              </w:rPr>
              <w:fldChar w:fldCharType="begin"/>
            </w:r>
            <w:r w:rsidR="00A4785C" w:rsidRPr="00133A53">
              <w:rPr>
                <w:webHidden/>
              </w:rPr>
              <w:instrText xml:space="preserve"> PAGEREF _Toc476327913 \h </w:instrText>
            </w:r>
            <w:r w:rsidR="00A3598A" w:rsidRPr="00133A53">
              <w:rPr>
                <w:webHidden/>
              </w:rPr>
            </w:r>
            <w:r w:rsidR="00A3598A" w:rsidRPr="00133A53">
              <w:rPr>
                <w:webHidden/>
              </w:rPr>
              <w:fldChar w:fldCharType="separate"/>
            </w:r>
            <w:r w:rsidR="00A4785C" w:rsidRPr="00133A53">
              <w:rPr>
                <w:webHidden/>
              </w:rPr>
              <w:t>9</w:t>
            </w:r>
            <w:r w:rsidR="00A3598A" w:rsidRPr="00133A53">
              <w:rPr>
                <w:webHidden/>
              </w:rPr>
              <w:fldChar w:fldCharType="end"/>
            </w:r>
          </w:hyperlink>
        </w:p>
        <w:p w14:paraId="4902289E" w14:textId="77777777" w:rsidR="00A4785C" w:rsidRPr="00133A53" w:rsidRDefault="006D5B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133A53">
              <w:rPr>
                <w:rStyle w:val="Hypertextovodkaz"/>
                <w:noProof/>
                <w:color w:val="auto"/>
              </w:rPr>
              <w:t>1.1</w:t>
            </w:r>
            <w:r w:rsidR="00A4785C" w:rsidRPr="00133A5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133A53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133A53">
              <w:rPr>
                <w:noProof/>
                <w:webHidden/>
              </w:rPr>
              <w:tab/>
            </w:r>
            <w:r w:rsidR="00A3598A" w:rsidRPr="00133A53">
              <w:rPr>
                <w:noProof/>
                <w:webHidden/>
              </w:rPr>
              <w:fldChar w:fldCharType="begin"/>
            </w:r>
            <w:r w:rsidR="00A4785C" w:rsidRPr="00133A53">
              <w:rPr>
                <w:noProof/>
                <w:webHidden/>
              </w:rPr>
              <w:instrText xml:space="preserve"> PAGEREF _Toc476327914 \h </w:instrText>
            </w:r>
            <w:r w:rsidR="00A3598A" w:rsidRPr="00133A53">
              <w:rPr>
                <w:noProof/>
                <w:webHidden/>
              </w:rPr>
            </w:r>
            <w:r w:rsidR="00A3598A" w:rsidRPr="00133A53">
              <w:rPr>
                <w:noProof/>
                <w:webHidden/>
              </w:rPr>
              <w:fldChar w:fldCharType="separate"/>
            </w:r>
            <w:r w:rsidR="00A4785C" w:rsidRPr="00133A53">
              <w:rPr>
                <w:noProof/>
                <w:webHidden/>
              </w:rPr>
              <w:t>9</w:t>
            </w:r>
            <w:r w:rsidR="00A3598A" w:rsidRPr="00133A53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133A53" w:rsidRDefault="006D5B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133A53">
              <w:rPr>
                <w:rStyle w:val="Hypertextovodkaz"/>
                <w:noProof/>
                <w:color w:val="auto"/>
              </w:rPr>
              <w:t>1.2</w:t>
            </w:r>
            <w:r w:rsidR="00A4785C" w:rsidRPr="00133A5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133A53">
              <w:rPr>
                <w:rStyle w:val="Hypertextovodkaz"/>
                <w:noProof/>
                <w:color w:val="auto"/>
              </w:rPr>
              <w:t>Cíle práce</w:t>
            </w:r>
            <w:r w:rsidR="00A4785C" w:rsidRPr="00133A53">
              <w:rPr>
                <w:noProof/>
                <w:webHidden/>
              </w:rPr>
              <w:tab/>
            </w:r>
            <w:r w:rsidR="00A3598A" w:rsidRPr="00133A53">
              <w:rPr>
                <w:noProof/>
                <w:webHidden/>
              </w:rPr>
              <w:fldChar w:fldCharType="begin"/>
            </w:r>
            <w:r w:rsidR="00A4785C" w:rsidRPr="00133A53">
              <w:rPr>
                <w:noProof/>
                <w:webHidden/>
              </w:rPr>
              <w:instrText xml:space="preserve"> PAGEREF _Toc476327915 \h </w:instrText>
            </w:r>
            <w:r w:rsidR="00A3598A" w:rsidRPr="00133A53">
              <w:rPr>
                <w:noProof/>
                <w:webHidden/>
              </w:rPr>
            </w:r>
            <w:r w:rsidR="00A3598A" w:rsidRPr="00133A53">
              <w:rPr>
                <w:noProof/>
                <w:webHidden/>
              </w:rPr>
              <w:fldChar w:fldCharType="separate"/>
            </w:r>
            <w:r w:rsidR="00A4785C" w:rsidRPr="00133A53">
              <w:rPr>
                <w:noProof/>
                <w:webHidden/>
              </w:rPr>
              <w:t>9</w:t>
            </w:r>
            <w:r w:rsidR="00A3598A" w:rsidRPr="00133A53">
              <w:rPr>
                <w:noProof/>
                <w:webHidden/>
              </w:rPr>
              <w:fldChar w:fldCharType="end"/>
            </w:r>
          </w:hyperlink>
        </w:p>
        <w:p w14:paraId="765C67AB" w14:textId="77777777" w:rsidR="00A4785C" w:rsidRPr="00133A53" w:rsidRDefault="006D5BC0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133A53">
              <w:rPr>
                <w:rStyle w:val="Hypertextovodkaz"/>
                <w:color w:val="000000" w:themeColor="text1"/>
              </w:rPr>
              <w:t>2</w:t>
            </w:r>
            <w:r w:rsidR="00A4785C" w:rsidRPr="00133A53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133A53">
              <w:rPr>
                <w:rStyle w:val="Hypertextovodkaz"/>
                <w:color w:val="000000" w:themeColor="text1"/>
              </w:rPr>
              <w:t>Metody</w:t>
            </w:r>
            <w:r w:rsidR="00A4785C" w:rsidRPr="00133A53">
              <w:rPr>
                <w:webHidden/>
                <w:color w:val="FF0000"/>
              </w:rPr>
              <w:tab/>
            </w:r>
            <w:r w:rsidR="00A3598A" w:rsidRPr="00133A53">
              <w:rPr>
                <w:webHidden/>
                <w:color w:val="FF0000"/>
              </w:rPr>
              <w:fldChar w:fldCharType="begin"/>
            </w:r>
            <w:r w:rsidR="00A4785C" w:rsidRPr="00133A53">
              <w:rPr>
                <w:webHidden/>
                <w:color w:val="FF0000"/>
              </w:rPr>
              <w:instrText xml:space="preserve"> PAGEREF _Toc476327917 \h </w:instrText>
            </w:r>
            <w:r w:rsidR="00A3598A" w:rsidRPr="00133A53">
              <w:rPr>
                <w:webHidden/>
                <w:color w:val="FF0000"/>
              </w:rPr>
            </w:r>
            <w:r w:rsidR="00A3598A" w:rsidRPr="00133A53">
              <w:rPr>
                <w:webHidden/>
                <w:color w:val="FF0000"/>
              </w:rPr>
              <w:fldChar w:fldCharType="separate"/>
            </w:r>
            <w:r w:rsidR="00A4785C" w:rsidRPr="00133A53">
              <w:rPr>
                <w:webHidden/>
                <w:color w:val="FF0000"/>
              </w:rPr>
              <w:t>10</w:t>
            </w:r>
            <w:r w:rsidR="00A3598A" w:rsidRPr="00133A5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133A53" w:rsidRDefault="006D5BC0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133A53">
              <w:rPr>
                <w:rStyle w:val="Hypertextovodkaz"/>
                <w:color w:val="000000" w:themeColor="text1"/>
              </w:rPr>
              <w:t>3</w:t>
            </w:r>
            <w:r w:rsidR="00A4785C" w:rsidRPr="00133A53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133A53">
              <w:rPr>
                <w:rStyle w:val="Hypertextovodkaz"/>
                <w:color w:val="000000" w:themeColor="text1"/>
              </w:rPr>
              <w:t>Výsledky</w:t>
            </w:r>
            <w:r w:rsidR="00A4785C" w:rsidRPr="00133A53">
              <w:rPr>
                <w:webHidden/>
                <w:color w:val="FF0000"/>
              </w:rPr>
              <w:tab/>
            </w:r>
            <w:r w:rsidR="00A3598A" w:rsidRPr="00133A53">
              <w:rPr>
                <w:webHidden/>
                <w:color w:val="FF0000"/>
              </w:rPr>
              <w:fldChar w:fldCharType="begin"/>
            </w:r>
            <w:r w:rsidR="00A4785C" w:rsidRPr="00133A53">
              <w:rPr>
                <w:webHidden/>
                <w:color w:val="FF0000"/>
              </w:rPr>
              <w:instrText xml:space="preserve"> PAGEREF _Toc476327918 \h </w:instrText>
            </w:r>
            <w:r w:rsidR="00A3598A" w:rsidRPr="00133A53">
              <w:rPr>
                <w:webHidden/>
                <w:color w:val="FF0000"/>
              </w:rPr>
            </w:r>
            <w:r w:rsidR="00A3598A" w:rsidRPr="00133A53">
              <w:rPr>
                <w:webHidden/>
                <w:color w:val="FF0000"/>
              </w:rPr>
              <w:fldChar w:fldCharType="separate"/>
            </w:r>
            <w:r w:rsidR="00A4785C" w:rsidRPr="00133A53">
              <w:rPr>
                <w:webHidden/>
                <w:color w:val="FF0000"/>
              </w:rPr>
              <w:t>11</w:t>
            </w:r>
            <w:r w:rsidR="00A3598A" w:rsidRPr="00133A5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133A53" w:rsidRDefault="006D5BC0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133A53">
              <w:rPr>
                <w:rStyle w:val="Hypertextovodkaz"/>
                <w:color w:val="000000" w:themeColor="text1"/>
              </w:rPr>
              <w:t>4</w:t>
            </w:r>
            <w:r w:rsidR="00A4785C" w:rsidRPr="00133A53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133A53">
              <w:rPr>
                <w:rStyle w:val="Hypertextovodkaz"/>
                <w:color w:val="000000" w:themeColor="text1"/>
              </w:rPr>
              <w:t>Diskuse</w:t>
            </w:r>
            <w:r w:rsidR="00A4785C" w:rsidRPr="00133A53">
              <w:rPr>
                <w:webHidden/>
                <w:color w:val="FF0000"/>
              </w:rPr>
              <w:tab/>
            </w:r>
            <w:r w:rsidR="00A3598A" w:rsidRPr="00133A53">
              <w:rPr>
                <w:webHidden/>
                <w:color w:val="FF0000"/>
              </w:rPr>
              <w:fldChar w:fldCharType="begin"/>
            </w:r>
            <w:r w:rsidR="00A4785C" w:rsidRPr="00133A53">
              <w:rPr>
                <w:webHidden/>
                <w:color w:val="FF0000"/>
              </w:rPr>
              <w:instrText xml:space="preserve"> PAGEREF _Toc476327919 \h </w:instrText>
            </w:r>
            <w:r w:rsidR="00A3598A" w:rsidRPr="00133A53">
              <w:rPr>
                <w:webHidden/>
                <w:color w:val="FF0000"/>
              </w:rPr>
            </w:r>
            <w:r w:rsidR="00A3598A" w:rsidRPr="00133A53">
              <w:rPr>
                <w:webHidden/>
                <w:color w:val="FF0000"/>
              </w:rPr>
              <w:fldChar w:fldCharType="separate"/>
            </w:r>
            <w:r w:rsidR="00A4785C" w:rsidRPr="00133A53">
              <w:rPr>
                <w:webHidden/>
                <w:color w:val="FF0000"/>
              </w:rPr>
              <w:t>13</w:t>
            </w:r>
            <w:r w:rsidR="00A3598A" w:rsidRPr="00133A5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133A53" w:rsidRDefault="006D5BC0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133A53">
              <w:rPr>
                <w:rStyle w:val="Hypertextovodkaz"/>
                <w:color w:val="000000" w:themeColor="text1"/>
              </w:rPr>
              <w:t>5</w:t>
            </w:r>
            <w:r w:rsidR="00A4785C" w:rsidRPr="00133A53">
              <w:rPr>
                <w:rFonts w:eastAsiaTheme="minorEastAsia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133A53">
              <w:rPr>
                <w:rStyle w:val="Hypertextovodkaz"/>
                <w:color w:val="000000" w:themeColor="text1"/>
              </w:rPr>
              <w:t>Závěr</w:t>
            </w:r>
            <w:r w:rsidR="00A4785C" w:rsidRPr="00133A53">
              <w:rPr>
                <w:webHidden/>
                <w:color w:val="FF0000"/>
              </w:rPr>
              <w:tab/>
            </w:r>
            <w:r w:rsidR="00A3598A" w:rsidRPr="00133A53">
              <w:rPr>
                <w:webHidden/>
                <w:color w:val="FF0000"/>
              </w:rPr>
              <w:fldChar w:fldCharType="begin"/>
            </w:r>
            <w:r w:rsidR="00A4785C" w:rsidRPr="00133A53">
              <w:rPr>
                <w:webHidden/>
                <w:color w:val="FF0000"/>
              </w:rPr>
              <w:instrText xml:space="preserve"> PAGEREF _Toc476327920 \h </w:instrText>
            </w:r>
            <w:r w:rsidR="00A3598A" w:rsidRPr="00133A53">
              <w:rPr>
                <w:webHidden/>
                <w:color w:val="FF0000"/>
              </w:rPr>
            </w:r>
            <w:r w:rsidR="00A3598A" w:rsidRPr="00133A53">
              <w:rPr>
                <w:webHidden/>
                <w:color w:val="FF0000"/>
              </w:rPr>
              <w:fldChar w:fldCharType="separate"/>
            </w:r>
            <w:r w:rsidR="00A4785C" w:rsidRPr="00133A53">
              <w:rPr>
                <w:webHidden/>
                <w:color w:val="FF0000"/>
              </w:rPr>
              <w:t>14</w:t>
            </w:r>
            <w:r w:rsidR="00A3598A" w:rsidRPr="00133A5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133A53" w:rsidRDefault="006D5BC0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133A5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133A53">
              <w:rPr>
                <w:webHidden/>
                <w:color w:val="FF0000"/>
              </w:rPr>
              <w:tab/>
            </w:r>
            <w:r w:rsidR="00A3598A" w:rsidRPr="00133A53">
              <w:rPr>
                <w:webHidden/>
                <w:color w:val="FF0000"/>
              </w:rPr>
              <w:fldChar w:fldCharType="begin"/>
            </w:r>
            <w:r w:rsidR="00A4785C" w:rsidRPr="00133A53">
              <w:rPr>
                <w:webHidden/>
                <w:color w:val="FF0000"/>
              </w:rPr>
              <w:instrText xml:space="preserve"> PAGEREF _Toc476327921 \h </w:instrText>
            </w:r>
            <w:r w:rsidR="00A3598A" w:rsidRPr="00133A53">
              <w:rPr>
                <w:webHidden/>
                <w:color w:val="FF0000"/>
              </w:rPr>
            </w:r>
            <w:r w:rsidR="00A3598A" w:rsidRPr="00133A53">
              <w:rPr>
                <w:webHidden/>
                <w:color w:val="FF0000"/>
              </w:rPr>
              <w:fldChar w:fldCharType="separate"/>
            </w:r>
            <w:r w:rsidR="00A4785C" w:rsidRPr="00133A53">
              <w:rPr>
                <w:webHidden/>
                <w:color w:val="FF0000"/>
              </w:rPr>
              <w:t>15</w:t>
            </w:r>
            <w:r w:rsidR="00A3598A" w:rsidRPr="00133A5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133A53" w:rsidRDefault="006D5BC0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133A5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133A53">
              <w:rPr>
                <w:webHidden/>
                <w:color w:val="FF0000"/>
              </w:rPr>
              <w:tab/>
            </w:r>
            <w:r w:rsidR="00A3598A" w:rsidRPr="00133A53">
              <w:rPr>
                <w:webHidden/>
                <w:color w:val="FF0000"/>
              </w:rPr>
              <w:fldChar w:fldCharType="begin"/>
            </w:r>
            <w:r w:rsidR="00A4785C" w:rsidRPr="00133A53">
              <w:rPr>
                <w:webHidden/>
                <w:color w:val="FF0000"/>
              </w:rPr>
              <w:instrText xml:space="preserve"> PAGEREF _Toc476327922 \h </w:instrText>
            </w:r>
            <w:r w:rsidR="00A3598A" w:rsidRPr="00133A53">
              <w:rPr>
                <w:webHidden/>
                <w:color w:val="FF0000"/>
              </w:rPr>
            </w:r>
            <w:r w:rsidR="00A3598A" w:rsidRPr="00133A53">
              <w:rPr>
                <w:webHidden/>
                <w:color w:val="FF0000"/>
              </w:rPr>
              <w:fldChar w:fldCharType="separate"/>
            </w:r>
            <w:r w:rsidR="00A4785C" w:rsidRPr="00133A53">
              <w:rPr>
                <w:webHidden/>
                <w:color w:val="FF0000"/>
              </w:rPr>
              <w:t>16</w:t>
            </w:r>
            <w:r w:rsidR="00A3598A" w:rsidRPr="00133A53">
              <w:rPr>
                <w:webHidden/>
                <w:color w:val="FF0000"/>
              </w:rPr>
              <w:fldChar w:fldCharType="end"/>
            </w:r>
          </w:hyperlink>
        </w:p>
        <w:p w14:paraId="251323D4" w14:textId="0262FEC6" w:rsidR="009631E9" w:rsidRPr="00133A53" w:rsidRDefault="006D5BC0" w:rsidP="009631E9">
          <w:pPr>
            <w:pStyle w:val="Obsah1"/>
            <w:rPr>
              <w:color w:val="FF0000"/>
            </w:rPr>
          </w:pPr>
          <w:hyperlink w:anchor="_Toc476327923" w:history="1">
            <w:r w:rsidR="00A4785C" w:rsidRPr="00133A5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133A53">
              <w:rPr>
                <w:webHidden/>
                <w:color w:val="FF0000"/>
              </w:rPr>
              <w:tab/>
            </w:r>
            <w:r w:rsidR="00A3598A" w:rsidRPr="00133A53">
              <w:rPr>
                <w:webHidden/>
                <w:color w:val="FF0000"/>
              </w:rPr>
              <w:fldChar w:fldCharType="begin"/>
            </w:r>
            <w:r w:rsidR="00A4785C" w:rsidRPr="00133A53">
              <w:rPr>
                <w:webHidden/>
                <w:color w:val="FF0000"/>
              </w:rPr>
              <w:instrText xml:space="preserve"> PAGEREF _Toc476327923 \h </w:instrText>
            </w:r>
            <w:r w:rsidR="00A3598A" w:rsidRPr="00133A53">
              <w:rPr>
                <w:webHidden/>
                <w:color w:val="FF0000"/>
              </w:rPr>
            </w:r>
            <w:r w:rsidR="00A3598A" w:rsidRPr="00133A53">
              <w:rPr>
                <w:webHidden/>
                <w:color w:val="FF0000"/>
              </w:rPr>
              <w:fldChar w:fldCharType="separate"/>
            </w:r>
            <w:r w:rsidR="00A4785C" w:rsidRPr="00133A53">
              <w:rPr>
                <w:webHidden/>
                <w:color w:val="FF0000"/>
              </w:rPr>
              <w:t>17</w:t>
            </w:r>
            <w:r w:rsidR="00A3598A" w:rsidRPr="00133A53">
              <w:rPr>
                <w:webHidden/>
                <w:color w:val="FF0000"/>
              </w:rPr>
              <w:fldChar w:fldCharType="end"/>
            </w:r>
          </w:hyperlink>
        </w:p>
        <w:p w14:paraId="2AD4B3DE" w14:textId="77777777" w:rsidR="006778BE" w:rsidRPr="00133A53" w:rsidRDefault="006778BE" w:rsidP="00CD7B5D">
          <w:pPr>
            <w:ind w:firstLine="0"/>
          </w:pPr>
        </w:p>
        <w:p w14:paraId="650BA781" w14:textId="74420DAA" w:rsidR="001C2B1E" w:rsidRPr="00133A53" w:rsidRDefault="00A3598A" w:rsidP="009631E9">
          <w:pPr>
            <w:pStyle w:val="Obsah1"/>
            <w:rPr>
              <w:rFonts w:eastAsiaTheme="minorEastAsia"/>
              <w:b w:val="0"/>
              <w:color w:val="FF0000"/>
              <w:sz w:val="22"/>
              <w:lang w:eastAsia="cs-CZ"/>
            </w:rPr>
          </w:pPr>
          <w:r w:rsidRPr="00133A53">
            <w:rPr>
              <w:b w:val="0"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133A53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133A53" w:rsidRDefault="00205843" w:rsidP="00780FCA">
      <w:pPr>
        <w:ind w:firstLine="0"/>
        <w:rPr>
          <w:b/>
          <w:sz w:val="28"/>
          <w:szCs w:val="28"/>
        </w:rPr>
        <w:sectPr w:rsidR="00205843" w:rsidRPr="00133A53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133A5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 w:rsidRPr="00133A53">
        <w:lastRenderedPageBreak/>
        <w:t>S</w:t>
      </w:r>
      <w:bookmarkEnd w:id="0"/>
      <w:r w:rsidRPr="00133A53">
        <w:t xml:space="preserve">eznam </w:t>
      </w:r>
      <w:r w:rsidR="00854146" w:rsidRPr="00133A53">
        <w:t>symbolů a zkratek</w:t>
      </w:r>
      <w:bookmarkEnd w:id="1"/>
      <w:bookmarkEnd w:id="2"/>
    </w:p>
    <w:p w14:paraId="5FC4054C" w14:textId="77777777" w:rsidR="0087518F" w:rsidRPr="00133A53" w:rsidRDefault="0087518F" w:rsidP="00806056">
      <w:pPr>
        <w:pStyle w:val="Nadpis4"/>
      </w:pPr>
      <w:r w:rsidRPr="00133A53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133A53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133A53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133A53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133A53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133A53">
              <w:rPr>
                <w:rFonts w:cs="Times New Roman"/>
              </w:rPr>
              <w:t>Význam</w:t>
            </w:r>
          </w:p>
        </w:tc>
      </w:tr>
      <w:tr w:rsidR="0087518F" w:rsidRPr="00133A53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133A53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133A53">
              <w:rPr>
                <w:rFonts w:cs="Times New Roman"/>
              </w:rPr>
              <w:t>KB</w:t>
            </w:r>
          </w:p>
          <w:p w14:paraId="59E60FCA" w14:textId="1FE78475" w:rsidR="0087518F" w:rsidRPr="00133A53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133A53">
              <w:rPr>
                <w:rFonts w:cs="Times New Roman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133A53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133A53">
              <w:rPr>
                <w:rFonts w:cs="Times New Roman"/>
              </w:rPr>
              <w:t>Kybernetická Bezpečnost</w:t>
            </w:r>
          </w:p>
          <w:p w14:paraId="69F8AA59" w14:textId="7AC98FBD" w:rsidR="0087518F" w:rsidRPr="00133A53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133A53">
              <w:rPr>
                <w:rFonts w:cs="Times New Roman"/>
              </w:rPr>
              <w:t xml:space="preserve">Národní Úřad pro Kybernetickou a Informační </w:t>
            </w:r>
            <w:r w:rsidR="005E305A" w:rsidRPr="00133A53">
              <w:rPr>
                <w:rFonts w:cs="Times New Roman"/>
              </w:rPr>
              <w:t>Bezpečnost (</w:t>
            </w:r>
            <w:r w:rsidR="00C360CB" w:rsidRPr="00133A53">
              <w:rPr>
                <w:rFonts w:cs="Times New Roman"/>
              </w:rPr>
              <w:t>správní orgán pro KB</w:t>
            </w:r>
            <w:r w:rsidR="00390506" w:rsidRPr="00133A53">
              <w:rPr>
                <w:rFonts w:cs="Times New Roman"/>
              </w:rPr>
              <w:t>, včetně ochrany utajovaných informací atd.</w:t>
            </w:r>
            <w:r w:rsidR="00DE61B3" w:rsidRPr="00133A53">
              <w:rPr>
                <w:rFonts w:cs="Times New Roman"/>
              </w:rPr>
              <w:t>)</w:t>
            </w:r>
          </w:p>
        </w:tc>
      </w:tr>
      <w:tr w:rsidR="0087518F" w:rsidRPr="00133A53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33A53" w:rsidRDefault="0087518F" w:rsidP="00111603">
            <w:pPr>
              <w:pStyle w:val="Tabulka"/>
              <w:jc w:val="left"/>
              <w:rPr>
                <w:rFonts w:cs="Times New Roman"/>
                <w:color w:val="FF0000"/>
              </w:rPr>
            </w:pPr>
            <w:r w:rsidRPr="00133A53">
              <w:rPr>
                <w:rFonts w:cs="Times New Roman"/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33A53" w:rsidRDefault="0087518F" w:rsidP="00111603">
            <w:pPr>
              <w:pStyle w:val="Tabulka"/>
              <w:jc w:val="left"/>
              <w:rPr>
                <w:rFonts w:cs="Times New Roman"/>
                <w:color w:val="FF0000"/>
              </w:rPr>
            </w:pPr>
            <w:r w:rsidRPr="00133A53">
              <w:rPr>
                <w:rFonts w:cs="Times New Roman"/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Pr="00133A53" w:rsidRDefault="005B115B" w:rsidP="00535B82">
      <w:pPr>
        <w:spacing w:after="0" w:line="360" w:lineRule="auto"/>
        <w:jc w:val="left"/>
        <w:rPr>
          <w:b/>
          <w:sz w:val="28"/>
          <w:szCs w:val="28"/>
          <w:lang w:val="en-US"/>
        </w:rPr>
        <w:sectPr w:rsidR="005B115B" w:rsidRPr="00133A53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133A5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133A53">
        <w:lastRenderedPageBreak/>
        <w:t>Úvod</w:t>
      </w:r>
      <w:bookmarkEnd w:id="3"/>
      <w:bookmarkEnd w:id="4"/>
      <w:bookmarkEnd w:id="5"/>
    </w:p>
    <w:p w14:paraId="4C2FE8E2" w14:textId="322BFCB2" w:rsidR="008D4938" w:rsidRPr="00133A53" w:rsidRDefault="008D4938" w:rsidP="003E6E33">
      <w:pPr>
        <w:pStyle w:val="Normlnbezodsazen"/>
        <w:ind w:firstLine="709"/>
      </w:pPr>
      <w:r w:rsidRPr="00133A53">
        <w:t>Naprostá většina z nás se denně setkává s počítači, mobilními telefony, informačními systémy atd.</w:t>
      </w:r>
      <w:r w:rsidR="00AF787C" w:rsidRPr="00133A53">
        <w:t xml:space="preserve"> Je nám jasné, že se náš život řídí zákony, a ty nám jasně dávají co můžeme dělat a kdy už se jedná o přestupek, případně o trestný čin.</w:t>
      </w:r>
      <w:r w:rsidR="004E50C4" w:rsidRPr="00133A53">
        <w:t xml:space="preserve"> </w:t>
      </w:r>
      <w:r w:rsidR="00DA088C" w:rsidRPr="00133A53">
        <w:t>Nicméně se právo často mění, a minimálně já si nemůžu být jist, že svým konáním v </w:t>
      </w:r>
      <w:proofErr w:type="spellStart"/>
      <w:r w:rsidR="00DA088C" w:rsidRPr="00133A53">
        <w:t>kyber</w:t>
      </w:r>
      <w:proofErr w:type="spellEnd"/>
      <w:r w:rsidR="00DA088C" w:rsidRPr="00133A53">
        <w:t xml:space="preserve"> prostoru nekonám něco nezákonného.</w:t>
      </w:r>
      <w:r w:rsidR="002D19EB" w:rsidRPr="00133A53">
        <w:t xml:space="preserve"> S příchodem zákona o kybernetické </w:t>
      </w:r>
      <w:r w:rsidR="006D0D14" w:rsidRPr="00133A53">
        <w:t>bezpečnosti,</w:t>
      </w:r>
      <w:r w:rsidR="002D19EB" w:rsidRPr="00133A53">
        <w:t xml:space="preserve"> o kterém panují velké debaty je také velmi důležité vědět a jak se bude chovat informační infrastruktura spadající pod něj.</w:t>
      </w:r>
      <w:r w:rsidR="00AB3752" w:rsidRPr="00133A53">
        <w:t xml:space="preserve"> </w:t>
      </w:r>
      <w:r w:rsidR="00F34CCC" w:rsidRPr="00133A53">
        <w:t xml:space="preserve">Dále také </w:t>
      </w:r>
      <w:proofErr w:type="gramStart"/>
      <w:r w:rsidR="00F34CCC" w:rsidRPr="00133A53">
        <w:t>tvoří</w:t>
      </w:r>
      <w:proofErr w:type="gramEnd"/>
      <w:r w:rsidR="00F34CCC" w:rsidRPr="00133A53">
        <w:t xml:space="preserve"> důležitou základnu pro </w:t>
      </w:r>
      <w:proofErr w:type="spellStart"/>
      <w:r w:rsidR="00F34CCC" w:rsidRPr="00133A53">
        <w:t>ePrivacy</w:t>
      </w:r>
      <w:proofErr w:type="spellEnd"/>
      <w:r w:rsidR="00F34CCC" w:rsidRPr="00133A53">
        <w:t xml:space="preserve">, ochranu osobních </w:t>
      </w:r>
      <w:r w:rsidR="00DB7EBC" w:rsidRPr="00133A53">
        <w:t>údajů</w:t>
      </w:r>
      <w:r w:rsidR="00F34CCC" w:rsidRPr="00133A53">
        <w:t xml:space="preserve"> a další ochranu informací</w:t>
      </w:r>
      <w:r w:rsidR="009010FE" w:rsidRPr="00133A53">
        <w:t xml:space="preserve"> a bezpečnosti</w:t>
      </w:r>
      <w:r w:rsidR="00F34CCC" w:rsidRPr="00133A53">
        <w:t>, které s aktuálním rozvojem informačních technologií</w:t>
      </w:r>
      <w:r w:rsidR="007E69C4" w:rsidRPr="00133A53">
        <w:t xml:space="preserve"> </w:t>
      </w:r>
      <w:r w:rsidR="00F34CCC" w:rsidRPr="00133A53">
        <w:t>zasahují do</w:t>
      </w:r>
      <w:r w:rsidR="007E69C4" w:rsidRPr="00133A53">
        <w:t xml:space="preserve"> života každého z nás.</w:t>
      </w:r>
      <w:r w:rsidR="00F34CCC" w:rsidRPr="00133A53">
        <w:t xml:space="preserve"> </w:t>
      </w:r>
      <w:r w:rsidR="00AB3752" w:rsidRPr="00133A53">
        <w:t>Proto vznikl i tento projekt, ve kterém se na tyto věci zaměřím.</w:t>
      </w:r>
    </w:p>
    <w:p w14:paraId="5C5B9242" w14:textId="77777777" w:rsidR="004354A8" w:rsidRPr="00133A53" w:rsidRDefault="004354A8" w:rsidP="004354A8"/>
    <w:p w14:paraId="40FC9BDB" w14:textId="3BA6BB96" w:rsidR="00205843" w:rsidRPr="00133A53" w:rsidRDefault="00205843" w:rsidP="00535B82">
      <w:pPr>
        <w:pStyle w:val="Nadpis2"/>
      </w:pPr>
      <w:bookmarkStart w:id="6" w:name="_Toc386301758"/>
      <w:bookmarkStart w:id="7" w:name="_Toc476327914"/>
      <w:r w:rsidRPr="00133A53">
        <w:t>Přehled současného stavu</w:t>
      </w:r>
      <w:bookmarkEnd w:id="6"/>
      <w:bookmarkEnd w:id="7"/>
    </w:p>
    <w:p w14:paraId="12A71174" w14:textId="0B53EDE4" w:rsidR="00E36C2D" w:rsidRPr="00133A53" w:rsidRDefault="00C07FD1" w:rsidP="008665F4">
      <w:pPr>
        <w:ind w:firstLine="709"/>
      </w:pPr>
      <w:r w:rsidRPr="00133A53">
        <w:t xml:space="preserve">Na úvod je nutno </w:t>
      </w:r>
      <w:r w:rsidR="00FD20E2" w:rsidRPr="00133A53">
        <w:t>říct</w:t>
      </w:r>
      <w:r w:rsidRPr="00133A53">
        <w:t>, že tato práce je čistě rešeršní za použití mnoha zdrojů a z nich udělán tento dokument.</w:t>
      </w:r>
      <w:r w:rsidR="003F712D" w:rsidRPr="00133A53">
        <w:t xml:space="preserve"> Na danou problematiku je jedním z</w:t>
      </w:r>
      <w:r w:rsidR="009470EA" w:rsidRPr="00133A53">
        <w:t> mých</w:t>
      </w:r>
      <w:r w:rsidR="003F712D" w:rsidRPr="00133A53">
        <w:t> hlavních zdrojů kniha CyberSecurity</w:t>
      </w:r>
      <w:r w:rsidR="00FD20E2" w:rsidRPr="00133A53">
        <w:t xml:space="preserve"> od doktora Jana Koloucha a spol.</w:t>
      </w:r>
      <w:r w:rsidR="003F712D" w:rsidRPr="00133A53">
        <w:t>, která k datu psaní této práce dává všechny platné informace.</w:t>
      </w:r>
      <w:r w:rsidR="00707D3E" w:rsidRPr="00133A53">
        <w:t xml:space="preserve"> Dále jsem také čerpal z prezentací a webových návodů a dokumentů od Národního Úřadu pro Kybernetickou a Informační Bezpečnost zkráceně NÚKIB</w:t>
      </w:r>
      <w:r w:rsidR="00E36C2D" w:rsidRPr="00133A53">
        <w:t xml:space="preserve">. </w:t>
      </w:r>
    </w:p>
    <w:p w14:paraId="7EC3EBFE" w14:textId="1F382E87" w:rsidR="00DA593F" w:rsidRPr="00133A53" w:rsidRDefault="00E36C2D" w:rsidP="00763CF1">
      <w:pPr>
        <w:ind w:firstLine="709"/>
        <w:rPr>
          <w:lang w:val="en-US"/>
        </w:rPr>
      </w:pPr>
      <w:r w:rsidRPr="00133A53">
        <w:t xml:space="preserve">Zřetelný problém je v nepřehlednosti pro laické a zákonem nepolíbené uživatele výpočetních technologií. NÚKIB jako instituce se </w:t>
      </w:r>
      <w:proofErr w:type="gramStart"/>
      <w:r w:rsidRPr="00133A53">
        <w:t>snaží</w:t>
      </w:r>
      <w:proofErr w:type="gramEnd"/>
      <w:r w:rsidRPr="00133A53">
        <w:t xml:space="preserve"> laiky vzdělávat</w:t>
      </w:r>
      <w:r w:rsidR="00F6716A" w:rsidRPr="00133A53">
        <w:t>, nicméně pro laiky je stále těžké pochopit, kdy se mohou např. s </w:t>
      </w:r>
      <w:r w:rsidR="00511A66" w:rsidRPr="00133A53">
        <w:t>internetovým připojením</w:t>
      </w:r>
      <w:r w:rsidR="00F6716A" w:rsidRPr="00133A53">
        <w:t xml:space="preserve"> dostat </w:t>
      </w:r>
      <w:r w:rsidR="00D94008" w:rsidRPr="00133A53">
        <w:t>k přestupku nebo i k trestnému činu.</w:t>
      </w:r>
    </w:p>
    <w:p w14:paraId="08E7317E" w14:textId="552D7051" w:rsidR="00205843" w:rsidRPr="00133A53" w:rsidRDefault="00205843" w:rsidP="00330672">
      <w:pPr>
        <w:pStyle w:val="Nadpis2"/>
      </w:pPr>
      <w:bookmarkStart w:id="8" w:name="_Toc386301759"/>
      <w:bookmarkStart w:id="9" w:name="_Toc476327915"/>
      <w:r w:rsidRPr="00133A53">
        <w:t>Cíle práce</w:t>
      </w:r>
      <w:bookmarkEnd w:id="8"/>
      <w:bookmarkEnd w:id="9"/>
    </w:p>
    <w:p w14:paraId="6939FBDA" w14:textId="77777777" w:rsidR="004E12ED" w:rsidRDefault="008E0AFE" w:rsidP="004E12ED">
      <w:pPr>
        <w:ind w:firstLine="709"/>
      </w:pPr>
      <w:r w:rsidRPr="00133A53">
        <w:t>Jako prvním mým cílem se stalo prostudování trestního zákoníku zákonu č. 40/2009</w:t>
      </w:r>
      <w:r w:rsidR="003A6406" w:rsidRPr="00133A53">
        <w:t xml:space="preserve"> Sb.</w:t>
      </w:r>
      <w:r w:rsidR="00555840" w:rsidRPr="00133A53">
        <w:t xml:space="preserve"> a nalezení paragrafů týkajících se</w:t>
      </w:r>
      <w:r w:rsidR="00F05139" w:rsidRPr="00133A53">
        <w:t xml:space="preserve"> výpočetních technologií.</w:t>
      </w:r>
      <w:r w:rsidR="00061470" w:rsidRPr="00133A53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133A53">
        <w:t xml:space="preserve">zákon </w:t>
      </w:r>
      <w:r w:rsidR="003D4121" w:rsidRPr="00133A53">
        <w:t xml:space="preserve">č. </w:t>
      </w:r>
      <w:r w:rsidR="00CB5026" w:rsidRPr="00133A53">
        <w:t>181/2014 Sb.</w:t>
      </w:r>
      <w:r w:rsidR="00AF4798" w:rsidRPr="00133A53">
        <w:t>. K tomu se vázal jeho dopad na běžného uživatele</w:t>
      </w:r>
      <w:r w:rsidR="00A71C83" w:rsidRPr="00133A53">
        <w:t xml:space="preserve"> a jak by se podle něj měl řídit.</w:t>
      </w:r>
      <w:r w:rsidR="009D5AEE" w:rsidRPr="00133A53">
        <w:t xml:space="preserve"> Dalším cílem bylo si prostudovat zásady použití internetového </w:t>
      </w:r>
      <w:r w:rsidR="00397940" w:rsidRPr="00133A53">
        <w:t>připojení a</w:t>
      </w:r>
      <w:r w:rsidR="005364F1" w:rsidRPr="00133A53">
        <w:t xml:space="preserve"> jaké</w:t>
      </w:r>
      <w:r w:rsidR="009D5AEE" w:rsidRPr="00133A53">
        <w:t xml:space="preserve"> právní povinnosti</w:t>
      </w:r>
      <w:r w:rsidR="005364F1" w:rsidRPr="00133A53">
        <w:t xml:space="preserve"> z něj vyplývají.</w:t>
      </w:r>
      <w:r w:rsidR="001B76E7" w:rsidRPr="00133A53">
        <w:t xml:space="preserve"> Z těchto témat právních odpovědností bylo dále nutné vytvořit vzdělávací materiál pro laiky v tomto tématu.</w:t>
      </w:r>
      <w:r w:rsidR="00135E53" w:rsidRPr="00133A53">
        <w:t xml:space="preserve"> Hlavním cílem byla rešerše na dané </w:t>
      </w:r>
      <w:r w:rsidR="00763CF1" w:rsidRPr="00133A53">
        <w:t>téma,</w:t>
      </w:r>
      <w:r w:rsidR="00135E53" w:rsidRPr="00133A53">
        <w:t xml:space="preserve"> a hlavně mé možnost se sám dovzdělat v tomto oboru a zvýšit vlastní, ale i laické povědomí o tématu kybernetické bezpečnosti a práva v </w:t>
      </w:r>
      <w:r w:rsidR="00763CF1" w:rsidRPr="00133A53">
        <w:t>It</w:t>
      </w:r>
      <w:r w:rsidR="00135E53" w:rsidRPr="00133A53">
        <w:t>.</w:t>
      </w:r>
    </w:p>
    <w:p w14:paraId="7E863B8B" w14:textId="2C75A809" w:rsidR="001062E7" w:rsidRPr="004E12ED" w:rsidRDefault="001062E7" w:rsidP="004E12ED">
      <w:pPr>
        <w:pStyle w:val="Odstavecseseznamem"/>
        <w:numPr>
          <w:ilvl w:val="0"/>
          <w:numId w:val="20"/>
        </w:numPr>
      </w:pPr>
      <w:r w:rsidRPr="004E12ED">
        <w:rPr>
          <w:rFonts w:eastAsia="Times New Roman"/>
          <w:b/>
          <w:bCs/>
          <w:color w:val="000000"/>
          <w:sz w:val="40"/>
          <w:szCs w:val="28"/>
        </w:rPr>
        <w:lastRenderedPageBreak/>
        <w:t>Metody</w:t>
      </w:r>
    </w:p>
    <w:p w14:paraId="6E846250" w14:textId="77777777" w:rsidR="001062E7" w:rsidRPr="00133A53" w:rsidRDefault="001062E7" w:rsidP="006B155A">
      <w:pPr>
        <w:rPr>
          <w:rFonts w:eastAsia="Times New Roman"/>
          <w:b/>
          <w:bCs/>
          <w:color w:val="000000"/>
          <w:sz w:val="32"/>
        </w:rPr>
      </w:pPr>
    </w:p>
    <w:p w14:paraId="65B29A66" w14:textId="5EF6FC5F" w:rsidR="001F3693" w:rsidRPr="004E12ED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color w:val="000000"/>
          <w:sz w:val="40"/>
          <w:szCs w:val="28"/>
        </w:rPr>
      </w:pPr>
      <w:r w:rsidRPr="004E12ED">
        <w:rPr>
          <w:rFonts w:eastAsia="Times New Roman"/>
          <w:b/>
          <w:bCs/>
          <w:color w:val="000000"/>
          <w:sz w:val="32"/>
        </w:rPr>
        <w:t>Trestní zákoník</w:t>
      </w:r>
    </w:p>
    <w:p w14:paraId="2648E8E7" w14:textId="77777777" w:rsidR="00454D0B" w:rsidRPr="00133A53" w:rsidRDefault="00454D0B" w:rsidP="00E51F6F">
      <w:pPr>
        <w:pStyle w:val="Odstavecseseznamem"/>
        <w:ind w:left="1241" w:firstLine="0"/>
        <w:rPr>
          <w:rFonts w:eastAsia="Times New Roman"/>
          <w:b/>
          <w:bCs/>
          <w:color w:val="000000"/>
          <w:sz w:val="40"/>
          <w:szCs w:val="28"/>
        </w:rPr>
      </w:pPr>
    </w:p>
    <w:p w14:paraId="5D9771AB" w14:textId="77777777" w:rsidR="00B13897" w:rsidRDefault="001062E7" w:rsidP="00133A53">
      <w:pPr>
        <w:rPr>
          <w:rFonts w:eastAsia="Times New Roman"/>
          <w:color w:val="000000"/>
          <w:szCs w:val="18"/>
        </w:rPr>
      </w:pPr>
      <w:r w:rsidRPr="00133A53">
        <w:rPr>
          <w:rFonts w:eastAsia="Times New Roman"/>
          <w:color w:val="000000"/>
          <w:szCs w:val="18"/>
        </w:rPr>
        <w:t xml:space="preserve"> Ke trestnímu zákoníku z hlediska výpočetních technologií lze přistupovat následujíc. Hlavní paragrafy jsou 230,231,232 Trestního zákoníku č. 40/2009 Sb.. </w:t>
      </w:r>
    </w:p>
    <w:p w14:paraId="7EEA041B" w14:textId="77777777" w:rsidR="00F51BD2" w:rsidRDefault="001062E7" w:rsidP="00133A53">
      <w:pPr>
        <w:rPr>
          <w:rFonts w:eastAsia="Times New Roman"/>
          <w:color w:val="000000"/>
          <w:szCs w:val="18"/>
        </w:rPr>
      </w:pPr>
      <w:r w:rsidRPr="00133A53">
        <w:rPr>
          <w:rFonts w:eastAsia="Times New Roman"/>
          <w:color w:val="000000"/>
          <w:szCs w:val="18"/>
        </w:rPr>
        <w:t xml:space="preserve">§ 230 Neoprávněný přístup k počítačovému systému a nosiči informací: </w:t>
      </w:r>
    </w:p>
    <w:p w14:paraId="349979B3" w14:textId="7783308A" w:rsidR="00E75D61" w:rsidRDefault="001062E7" w:rsidP="00133A53">
      <w:pPr>
        <w:rPr>
          <w:rFonts w:eastAsia="Times New Roman"/>
          <w:color w:val="000000"/>
          <w:szCs w:val="18"/>
        </w:rPr>
      </w:pPr>
      <w:r w:rsidRPr="00133A53">
        <w:rPr>
          <w:rFonts w:eastAsia="Times New Roman"/>
          <w:color w:val="000000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tři nesmí uživatel způsobit jinému škodu nebo omezit funkčnost počítačového systému. </w:t>
      </w:r>
    </w:p>
    <w:p w14:paraId="058BB326" w14:textId="77777777" w:rsidR="00925420" w:rsidRDefault="001062E7" w:rsidP="00133A53">
      <w:pPr>
        <w:rPr>
          <w:rFonts w:eastAsia="Times New Roman"/>
          <w:color w:val="000000"/>
          <w:szCs w:val="18"/>
        </w:rPr>
      </w:pPr>
      <w:r w:rsidRPr="00133A53">
        <w:rPr>
          <w:rFonts w:eastAsia="Times New Roman"/>
          <w:color w:val="000000"/>
          <w:szCs w:val="18"/>
        </w:rPr>
        <w:t xml:space="preserve">§ 231 Opatření a přechovávání přístupového zařízení a hesla k počítačovému systému a jiných takových dat: </w:t>
      </w:r>
    </w:p>
    <w:p w14:paraId="6F82BBDF" w14:textId="1840B5D0" w:rsidR="000B3B35" w:rsidRDefault="001062E7" w:rsidP="00133A53">
      <w:pPr>
        <w:rPr>
          <w:rFonts w:eastAsia="Times New Roman"/>
          <w:color w:val="000000"/>
          <w:szCs w:val="18"/>
        </w:rPr>
      </w:pPr>
      <w:r w:rsidRPr="00133A53">
        <w:rPr>
          <w:rFonts w:eastAsia="Times New Roman"/>
          <w:color w:val="000000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77777777" w:rsidR="00B713AA" w:rsidRDefault="001062E7" w:rsidP="00133A53">
      <w:pPr>
        <w:rPr>
          <w:rFonts w:eastAsia="Times New Roman"/>
          <w:color w:val="000000"/>
          <w:szCs w:val="18"/>
        </w:rPr>
      </w:pPr>
      <w:r w:rsidRPr="00133A53">
        <w:rPr>
          <w:rFonts w:eastAsia="Times New Roman"/>
          <w:color w:val="000000"/>
          <w:szCs w:val="18"/>
        </w:rPr>
        <w:t xml:space="preserve">§ 232 Poškození záznamu v počítačovém systému a na nosiči informací a zásah do vybavení počítače z nedbalosti: </w:t>
      </w:r>
    </w:p>
    <w:p w14:paraId="762A8FB2" w14:textId="0AA73A1A" w:rsidR="00F56284" w:rsidRDefault="001062E7" w:rsidP="00133A53">
      <w:pPr>
        <w:rPr>
          <w:rFonts w:eastAsia="Times New Roman"/>
          <w:color w:val="000000"/>
          <w:szCs w:val="18"/>
        </w:rPr>
      </w:pPr>
      <w:r w:rsidRPr="00133A53">
        <w:rPr>
          <w:rFonts w:eastAsia="Times New Roman"/>
          <w:color w:val="000000"/>
          <w:szCs w:val="18"/>
        </w:rPr>
        <w:t xml:space="preserve">Je poškození, zničení nebo učiní neupotřebitelnými a tím způsobí na cizím majetku značnou. Podle těchto paragrafů se určují trestné činy s výpočetní technikou, ale vždy se jedná tento trestný čin spolu s nějakým, jako např. urážkou na cti, vydíráním atd. </w:t>
      </w:r>
    </w:p>
    <w:p w14:paraId="3F8D1FDD" w14:textId="77777777" w:rsidR="00F56284" w:rsidRDefault="00F56284" w:rsidP="00F56284">
      <w:pPr>
        <w:ind w:firstLine="0"/>
        <w:rPr>
          <w:rFonts w:eastAsia="Times New Roman"/>
          <w:color w:val="000000"/>
          <w:szCs w:val="18"/>
        </w:rPr>
      </w:pPr>
    </w:p>
    <w:p w14:paraId="61AA80FA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8B37B22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FB6B1BE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7EA6538B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51E0FE5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1F1CE13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7BD61C48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2AD98C4F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52C8F747" w14:textId="77777777" w:rsidR="003C4849" w:rsidRDefault="003C4849" w:rsidP="00F56284">
      <w:pPr>
        <w:ind w:firstLine="0"/>
        <w:rPr>
          <w:rFonts w:eastAsia="Times New Roman"/>
          <w:b/>
          <w:bCs/>
          <w:color w:val="000000"/>
          <w:sz w:val="36"/>
          <w:szCs w:val="24"/>
        </w:rPr>
      </w:pPr>
    </w:p>
    <w:p w14:paraId="0E6CC9CA" w14:textId="76E88F28" w:rsidR="006B155A" w:rsidRPr="00F56284" w:rsidRDefault="009E2CC7" w:rsidP="00F56284">
      <w:pPr>
        <w:ind w:firstLine="0"/>
        <w:rPr>
          <w:b/>
          <w:bCs/>
          <w:sz w:val="36"/>
          <w:szCs w:val="32"/>
        </w:rPr>
      </w:pPr>
      <w:r>
        <w:rPr>
          <w:rFonts w:eastAsia="Times New Roman"/>
          <w:b/>
          <w:bCs/>
          <w:color w:val="000000"/>
          <w:sz w:val="36"/>
          <w:szCs w:val="24"/>
        </w:rPr>
        <w:lastRenderedPageBreak/>
        <w:t>2.2</w:t>
      </w:r>
      <w:r w:rsidR="001062E7" w:rsidRPr="00F56284">
        <w:rPr>
          <w:rFonts w:eastAsia="Times New Roman"/>
          <w:b/>
          <w:bCs/>
          <w:color w:val="000000"/>
          <w:sz w:val="36"/>
          <w:szCs w:val="24"/>
        </w:rPr>
        <w:tab/>
        <w:t>Zákon o kybernetické bezpečnosti</w:t>
      </w:r>
    </w:p>
    <w:p w14:paraId="24A660F8" w14:textId="77777777" w:rsidR="00310D8D" w:rsidRPr="00F56284" w:rsidRDefault="00310D8D" w:rsidP="005F43F8">
      <w:pPr>
        <w:pStyle w:val="Normlnbezodsazen"/>
        <w:rPr>
          <w:b/>
          <w:bCs/>
          <w:sz w:val="36"/>
          <w:szCs w:val="32"/>
          <w:highlight w:val="yellow"/>
        </w:rPr>
      </w:pPr>
    </w:p>
    <w:p w14:paraId="35EA9B8E" w14:textId="758FB1D6" w:rsidR="00B636D5" w:rsidRPr="00133A53" w:rsidRDefault="004F427A" w:rsidP="005F43F8">
      <w:pPr>
        <w:pStyle w:val="Normlnbezodsazen"/>
      </w:pPr>
      <w:r w:rsidRPr="00133A53">
        <w:rPr>
          <w:highlight w:val="yellow"/>
        </w:rPr>
        <w:t>Kapitola obsahuje detailní popis způsobu řešení problému</w:t>
      </w:r>
      <w:r w:rsidR="00A30620" w:rsidRPr="00133A53">
        <w:rPr>
          <w:highlight w:val="yellow"/>
        </w:rPr>
        <w:t xml:space="preserve"> studentem.</w:t>
      </w:r>
      <w:r w:rsidR="00B636D5" w:rsidRPr="00133A53">
        <w:rPr>
          <w:highlight w:val="yellow"/>
        </w:rPr>
        <w:t xml:space="preserve"> V závislosti na charakteru řešeného problému je tuto část práce možné rozdělit do více kapitol, kdy názvy kapitol jsou voleny konkrétněji s ohledem na jejich obsah.</w:t>
      </w:r>
    </w:p>
    <w:p w14:paraId="045E5F32" w14:textId="0426330C" w:rsidR="00A30620" w:rsidRPr="00133A53" w:rsidRDefault="00A30620" w:rsidP="005F43F8">
      <w:pPr>
        <w:rPr>
          <w:highlight w:val="yellow"/>
        </w:rPr>
      </w:pPr>
      <w:r w:rsidRPr="00133A53">
        <w:rPr>
          <w:highlight w:val="yellow"/>
        </w:rPr>
        <w:t xml:space="preserve">Popisovány jsou postupy </w:t>
      </w:r>
      <w:r w:rsidR="00B636D5" w:rsidRPr="00133A53">
        <w:rPr>
          <w:highlight w:val="yellow"/>
        </w:rPr>
        <w:t xml:space="preserve">aplikované k dosažení výsledků práce </w:t>
      </w:r>
      <w:r w:rsidRPr="00133A53">
        <w:rPr>
          <w:highlight w:val="yellow"/>
        </w:rPr>
        <w:t xml:space="preserve">a rovněž např. použité přístroje a materiál, metody zpracování dat a </w:t>
      </w:r>
      <w:r w:rsidR="00B636D5" w:rsidRPr="00133A53">
        <w:rPr>
          <w:highlight w:val="yellow"/>
        </w:rPr>
        <w:t xml:space="preserve">jejich </w:t>
      </w:r>
      <w:r w:rsidRPr="00133A53">
        <w:rPr>
          <w:highlight w:val="yellow"/>
        </w:rPr>
        <w:t xml:space="preserve">statistického vyhodnocení apod. </w:t>
      </w:r>
      <w:r w:rsidR="00B636D5" w:rsidRPr="00133A53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48810D0E" w14:textId="4A298E9C" w:rsidR="007339DC" w:rsidRPr="00133A53" w:rsidRDefault="007339DC" w:rsidP="005F43F8">
      <w:pPr>
        <w:rPr>
          <w:highlight w:val="yellow"/>
        </w:rPr>
      </w:pPr>
    </w:p>
    <w:p w14:paraId="3750D109" w14:textId="24B6D795" w:rsidR="007339DC" w:rsidRPr="00133A53" w:rsidRDefault="007339DC" w:rsidP="005F43F8">
      <w:pPr>
        <w:rPr>
          <w:highlight w:val="yellow"/>
        </w:rPr>
      </w:pPr>
    </w:p>
    <w:p w14:paraId="1579223C" w14:textId="1DD76F9E" w:rsidR="007339DC" w:rsidRPr="00133A53" w:rsidRDefault="007339DC" w:rsidP="005F43F8">
      <w:pPr>
        <w:rPr>
          <w:highlight w:val="yellow"/>
        </w:rPr>
      </w:pPr>
    </w:p>
    <w:p w14:paraId="6CE1B765" w14:textId="27C25861" w:rsidR="007339DC" w:rsidRPr="00133A53" w:rsidRDefault="007339DC" w:rsidP="005F43F8">
      <w:pPr>
        <w:rPr>
          <w:highlight w:val="yellow"/>
        </w:rPr>
      </w:pPr>
    </w:p>
    <w:p w14:paraId="65C53CCE" w14:textId="4F3D1113" w:rsidR="007339DC" w:rsidRPr="00133A53" w:rsidRDefault="007339DC" w:rsidP="005F43F8">
      <w:pPr>
        <w:rPr>
          <w:highlight w:val="yellow"/>
        </w:rPr>
      </w:pPr>
    </w:p>
    <w:p w14:paraId="74C4D4F3" w14:textId="6384ACDA" w:rsidR="007339DC" w:rsidRPr="00133A53" w:rsidRDefault="007339DC" w:rsidP="005F43F8">
      <w:pPr>
        <w:rPr>
          <w:highlight w:val="yellow"/>
        </w:rPr>
      </w:pPr>
    </w:p>
    <w:p w14:paraId="73E8199C" w14:textId="5ABBCB06" w:rsidR="007339DC" w:rsidRPr="00133A53" w:rsidRDefault="007339DC" w:rsidP="005F43F8">
      <w:pPr>
        <w:rPr>
          <w:highlight w:val="yellow"/>
        </w:rPr>
      </w:pPr>
    </w:p>
    <w:p w14:paraId="71688ADB" w14:textId="26AC1EBD" w:rsidR="007339DC" w:rsidRPr="00133A53" w:rsidRDefault="007339DC" w:rsidP="005F43F8">
      <w:pPr>
        <w:rPr>
          <w:highlight w:val="yellow"/>
        </w:rPr>
      </w:pPr>
    </w:p>
    <w:p w14:paraId="3423F13B" w14:textId="107A7E13" w:rsidR="007339DC" w:rsidRPr="00133A53" w:rsidRDefault="007339DC" w:rsidP="005F43F8">
      <w:pPr>
        <w:rPr>
          <w:highlight w:val="yellow"/>
        </w:rPr>
      </w:pPr>
    </w:p>
    <w:p w14:paraId="4643615D" w14:textId="536B480C" w:rsidR="007339DC" w:rsidRPr="00133A53" w:rsidRDefault="007339DC" w:rsidP="005F43F8">
      <w:pPr>
        <w:rPr>
          <w:highlight w:val="yellow"/>
        </w:rPr>
      </w:pPr>
    </w:p>
    <w:p w14:paraId="55B7D8B0" w14:textId="41A0F6FC" w:rsidR="007339DC" w:rsidRPr="00133A53" w:rsidRDefault="007339DC" w:rsidP="005F43F8">
      <w:pPr>
        <w:rPr>
          <w:highlight w:val="yellow"/>
        </w:rPr>
      </w:pPr>
    </w:p>
    <w:p w14:paraId="572FF2FE" w14:textId="6BB865D2" w:rsidR="007339DC" w:rsidRPr="00133A53" w:rsidRDefault="007339DC" w:rsidP="005F43F8">
      <w:pPr>
        <w:rPr>
          <w:highlight w:val="yellow"/>
        </w:rPr>
      </w:pPr>
    </w:p>
    <w:p w14:paraId="1C272632" w14:textId="735E1C07" w:rsidR="007339DC" w:rsidRPr="00133A53" w:rsidRDefault="007339DC" w:rsidP="005F43F8">
      <w:pPr>
        <w:rPr>
          <w:highlight w:val="yellow"/>
        </w:rPr>
      </w:pPr>
    </w:p>
    <w:p w14:paraId="7C662C87" w14:textId="405A5E3A" w:rsidR="007339DC" w:rsidRPr="00133A53" w:rsidRDefault="007339DC" w:rsidP="005F43F8">
      <w:pPr>
        <w:rPr>
          <w:highlight w:val="yellow"/>
        </w:rPr>
      </w:pPr>
    </w:p>
    <w:p w14:paraId="65DDA43F" w14:textId="1461C5E4" w:rsidR="007339DC" w:rsidRPr="00133A53" w:rsidRDefault="007339DC" w:rsidP="005F43F8">
      <w:pPr>
        <w:rPr>
          <w:highlight w:val="yellow"/>
        </w:rPr>
      </w:pPr>
    </w:p>
    <w:p w14:paraId="05F16591" w14:textId="4B629DC3" w:rsidR="007339DC" w:rsidRPr="00133A53" w:rsidRDefault="007339DC" w:rsidP="005F43F8">
      <w:pPr>
        <w:rPr>
          <w:highlight w:val="yellow"/>
        </w:rPr>
      </w:pPr>
    </w:p>
    <w:p w14:paraId="214B3169" w14:textId="77777777" w:rsidR="007339DC" w:rsidRPr="00133A53" w:rsidRDefault="007339DC" w:rsidP="005F43F8">
      <w:pPr>
        <w:rPr>
          <w:highlight w:val="yellow"/>
        </w:rPr>
      </w:pPr>
    </w:p>
    <w:p w14:paraId="384873F8" w14:textId="012E9096" w:rsidR="00205843" w:rsidRPr="00133A53" w:rsidRDefault="00205843" w:rsidP="00570D86">
      <w:pPr>
        <w:pStyle w:val="Nadpis1"/>
      </w:pPr>
      <w:bookmarkStart w:id="10" w:name="_Toc386301761"/>
      <w:bookmarkStart w:id="11" w:name="_Toc476327918"/>
      <w:r w:rsidRPr="00133A53">
        <w:t>Výsledky</w:t>
      </w:r>
      <w:bookmarkEnd w:id="10"/>
      <w:bookmarkEnd w:id="11"/>
    </w:p>
    <w:p w14:paraId="4E95B92D" w14:textId="77777777" w:rsidR="004F427A" w:rsidRPr="00133A53" w:rsidRDefault="004F427A" w:rsidP="00056239">
      <w:pPr>
        <w:pStyle w:val="Normlnbezodsazen"/>
        <w:rPr>
          <w:highlight w:val="yellow"/>
        </w:rPr>
      </w:pPr>
      <w:r w:rsidRPr="00133A53"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Pr="00133A53" w:rsidRDefault="00204624" w:rsidP="00F47FBC">
      <w:pPr>
        <w:rPr>
          <w:highlight w:val="yellow"/>
        </w:rPr>
      </w:pPr>
      <w:r w:rsidRPr="00133A53">
        <w:rPr>
          <w:highlight w:val="yellow"/>
        </w:rPr>
        <w:lastRenderedPageBreak/>
        <w:t xml:space="preserve">Výsledky </w:t>
      </w:r>
      <w:r w:rsidR="00907EF2" w:rsidRPr="00133A53">
        <w:rPr>
          <w:highlight w:val="yellow"/>
        </w:rPr>
        <w:t xml:space="preserve">mají vždy obsahovat </w:t>
      </w:r>
      <w:r w:rsidRPr="00133A53">
        <w:rPr>
          <w:highlight w:val="yellow"/>
        </w:rPr>
        <w:t>hlavní text, který</w:t>
      </w:r>
      <w:r w:rsidR="00907EF2" w:rsidRPr="00133A53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Pr="00133A53" w:rsidRDefault="00F47FBC" w:rsidP="00F47FBC">
      <w:r w:rsidRPr="00133A53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 w:rsidRPr="00133A53">
        <w:rPr>
          <w:highlight w:val="yellow"/>
        </w:rPr>
        <w:t>3.</w:t>
      </w:r>
      <w:r w:rsidRPr="00133A53">
        <w:rPr>
          <w:highlight w:val="yellow"/>
        </w:rPr>
        <w:t>1.</w:t>
      </w:r>
    </w:p>
    <w:p w14:paraId="0D6CA6A6" w14:textId="77777777" w:rsidR="00F47FBC" w:rsidRPr="00133A53" w:rsidRDefault="00F47FBC" w:rsidP="00B10BD3">
      <w:pPr>
        <w:pStyle w:val="Obrzek"/>
      </w:pPr>
      <w:r w:rsidRPr="00133A53"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Pr="00133A53" w:rsidRDefault="00F47FBC" w:rsidP="002D7901">
      <w:pPr>
        <w:pStyle w:val="Obrzek-popis"/>
      </w:pPr>
      <w:r w:rsidRPr="00133A53">
        <w:rPr>
          <w:b/>
          <w:highlight w:val="yellow"/>
        </w:rPr>
        <w:t xml:space="preserve">Obr. </w:t>
      </w:r>
      <w:r w:rsidR="00B10BD3" w:rsidRPr="00133A53">
        <w:rPr>
          <w:b/>
          <w:highlight w:val="yellow"/>
        </w:rPr>
        <w:t>3.</w:t>
      </w:r>
      <w:r w:rsidRPr="00133A53">
        <w:rPr>
          <w:b/>
          <w:highlight w:val="yellow"/>
        </w:rPr>
        <w:t>1:</w:t>
      </w:r>
      <w:r w:rsidRPr="00133A53">
        <w:rPr>
          <w:highlight w:val="yellow"/>
        </w:rPr>
        <w:t xml:space="preserve"> Tulipány před ozářením </w:t>
      </w:r>
      <w:proofErr w:type="spellStart"/>
      <w:r w:rsidRPr="00133A53">
        <w:rPr>
          <w:highlight w:val="yellow"/>
        </w:rPr>
        <w:t>kryptonitem</w:t>
      </w:r>
      <w:proofErr w:type="spellEnd"/>
      <w:r w:rsidRPr="00133A53">
        <w:rPr>
          <w:highlight w:val="yellow"/>
        </w:rPr>
        <w:t>. Fotografie: autor.</w:t>
      </w:r>
    </w:p>
    <w:p w14:paraId="28B8ADB9" w14:textId="77777777" w:rsidR="00EE26B6" w:rsidRPr="00133A53" w:rsidRDefault="00F47FBC" w:rsidP="00FF298E">
      <w:pPr>
        <w:rPr>
          <w:rStyle w:val="Hypertextovodkaz"/>
          <w:highlight w:val="green"/>
        </w:rPr>
      </w:pPr>
      <w:r w:rsidRPr="00133A53">
        <w:rPr>
          <w:highlight w:val="green"/>
        </w:rPr>
        <w:t xml:space="preserve">Obrázky </w:t>
      </w:r>
      <w:r w:rsidR="00B10BD3" w:rsidRPr="00133A53">
        <w:rPr>
          <w:highlight w:val="green"/>
        </w:rPr>
        <w:t xml:space="preserve">číslujte </w:t>
      </w:r>
      <w:r w:rsidRPr="00133A53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 w:rsidRPr="00133A53">
        <w:rPr>
          <w:highlight w:val="green"/>
        </w:rPr>
        <w:t> </w:t>
      </w:r>
      <w:r w:rsidRPr="00133A53">
        <w:rPr>
          <w:highlight w:val="green"/>
        </w:rPr>
        <w:t>1.1, Obr.</w:t>
      </w:r>
      <w:r w:rsidR="00056239" w:rsidRPr="00133A53">
        <w:rPr>
          <w:highlight w:val="green"/>
        </w:rPr>
        <w:t> </w:t>
      </w:r>
      <w:r w:rsidRPr="00133A53">
        <w:rPr>
          <w:highlight w:val="green"/>
        </w:rPr>
        <w:t>1.2 atd. V metodách (typicky druhá velká kapitola) budou číslovány Obr.</w:t>
      </w:r>
      <w:r w:rsidR="00056239" w:rsidRPr="00133A53">
        <w:rPr>
          <w:highlight w:val="green"/>
        </w:rPr>
        <w:t> </w:t>
      </w:r>
      <w:r w:rsidRPr="00133A53">
        <w:rPr>
          <w:highlight w:val="green"/>
        </w:rPr>
        <w:t>2.1, Obr.</w:t>
      </w:r>
      <w:r w:rsidR="00056239" w:rsidRPr="00133A53">
        <w:rPr>
          <w:highlight w:val="green"/>
        </w:rPr>
        <w:t> </w:t>
      </w:r>
      <w:r w:rsidRPr="00133A53">
        <w:rPr>
          <w:highlight w:val="green"/>
        </w:rPr>
        <w:t>2.2, Obr.</w:t>
      </w:r>
      <w:r w:rsidR="00056239" w:rsidRPr="00133A53">
        <w:rPr>
          <w:highlight w:val="green"/>
        </w:rPr>
        <w:t> </w:t>
      </w:r>
      <w:r w:rsidRPr="00133A53">
        <w:rPr>
          <w:highlight w:val="green"/>
        </w:rPr>
        <w:t xml:space="preserve">2.3 atd. </w:t>
      </w:r>
    </w:p>
    <w:p w14:paraId="4FED6141" w14:textId="77777777" w:rsidR="00A206DC" w:rsidRPr="00133A53" w:rsidRDefault="00A206DC" w:rsidP="00A206DC">
      <w:r w:rsidRPr="00133A53">
        <w:rPr>
          <w:highlight w:val="green"/>
        </w:rPr>
        <w:t>Popis tabulky, na rozdíl od obrázku, je zpravidla nad tabulkou</w:t>
      </w:r>
      <w:r w:rsidR="008D7E3B" w:rsidRPr="00133A53">
        <w:rPr>
          <w:highlight w:val="green"/>
        </w:rPr>
        <w:t>, viz Tabulka 3.1</w:t>
      </w:r>
      <w:r w:rsidRPr="00133A53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 w:rsidRPr="00133A53">
        <w:t xml:space="preserve"> </w:t>
      </w:r>
      <w:r w:rsidR="001D286A" w:rsidRPr="00133A53">
        <w:rPr>
          <w:highlight w:val="yellow"/>
        </w:rPr>
        <w:t>Na každý obrázek a tabulku je třeba odkazovat z hlavního textu.</w:t>
      </w:r>
    </w:p>
    <w:p w14:paraId="60B8ECA7" w14:textId="77777777" w:rsidR="00535F3F" w:rsidRPr="00133A53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33A53">
        <w:rPr>
          <w:rFonts w:cs="Times New Roman"/>
          <w:b/>
          <w:color w:val="FF0000"/>
        </w:rPr>
        <w:t>Tabulka 3.1:</w:t>
      </w:r>
      <w:r w:rsidRPr="00133A53">
        <w:rPr>
          <w:rFonts w:cs="Times New Roman"/>
          <w:color w:val="FF0000"/>
        </w:rPr>
        <w:t xml:space="preserve"> Reakční čas </w:t>
      </w:r>
      <w:r w:rsidRPr="00133A53">
        <w:rPr>
          <w:rFonts w:cs="Times New Roman"/>
          <w:i/>
          <w:iCs/>
          <w:color w:val="FF0000"/>
        </w:rPr>
        <w:t>T</w:t>
      </w:r>
      <w:r w:rsidRPr="00133A53">
        <w:rPr>
          <w:rFonts w:cs="Times New Roman"/>
          <w:color w:val="FF0000"/>
          <w:vertAlign w:val="subscript"/>
        </w:rPr>
        <w:t>20</w:t>
      </w:r>
      <w:r w:rsidRPr="00133A53">
        <w:rPr>
          <w:rFonts w:cs="Times New Roman"/>
          <w:color w:val="FF0000"/>
        </w:rPr>
        <w:t xml:space="preserve"> signálu periferní saturace kyslíkem, </w:t>
      </w:r>
      <w:r w:rsidRPr="00133A53">
        <w:rPr>
          <w:rFonts w:cs="Times New Roman"/>
          <w:i/>
          <w:iCs/>
          <w:color w:val="FF0000"/>
        </w:rPr>
        <w:t>Sp</w:t>
      </w:r>
      <w:r w:rsidRPr="00133A53">
        <w:rPr>
          <w:rFonts w:cs="Times New Roman"/>
          <w:color w:val="FF0000"/>
        </w:rPr>
        <w:t>O</w:t>
      </w:r>
      <w:r w:rsidRPr="00133A53">
        <w:rPr>
          <w:rFonts w:cs="Times New Roman"/>
          <w:color w:val="FF0000"/>
          <w:vertAlign w:val="subscript"/>
        </w:rPr>
        <w:t>2</w:t>
      </w:r>
      <w:r w:rsidRPr="00133A53">
        <w:rPr>
          <w:rFonts w:cs="Times New Roman"/>
          <w:color w:val="FF0000"/>
        </w:rPr>
        <w:t>, měřený třemi různými přístroji</w:t>
      </w:r>
      <w:r w:rsidR="00056239" w:rsidRPr="00133A53">
        <w:rPr>
          <w:rFonts w:cs="Times New Roman"/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33A53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  <w:r w:rsidRPr="00133A53">
              <w:rPr>
                <w:i/>
                <w:color w:val="FF0000"/>
              </w:rPr>
              <w:t>T</w:t>
            </w:r>
            <w:r w:rsidRPr="00133A53">
              <w:rPr>
                <w:color w:val="FF0000"/>
                <w:vertAlign w:val="subscript"/>
              </w:rPr>
              <w:t>20</w:t>
            </w:r>
            <w:r w:rsidRPr="00133A53">
              <w:rPr>
                <w:color w:val="FF0000"/>
              </w:rPr>
              <w:t xml:space="preserve"> (s)</w:t>
            </w:r>
          </w:p>
        </w:tc>
      </w:tr>
      <w:tr w:rsidR="00120080" w:rsidRPr="00133A53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33A53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33A53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33A53">
              <w:rPr>
                <w:color w:val="FF0000"/>
              </w:rPr>
              <w:t>Root</w:t>
            </w:r>
            <w:proofErr w:type="spellEnd"/>
            <w:r w:rsidRPr="00133A53">
              <w:rPr>
                <w:color w:val="FF0000"/>
              </w:rPr>
              <w:t xml:space="preserve">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33A53">
              <w:rPr>
                <w:color w:val="FF0000"/>
              </w:rPr>
              <w:t>Nellcor</w:t>
            </w:r>
            <w:proofErr w:type="spellEnd"/>
            <w:r w:rsidRPr="00133A53">
              <w:rPr>
                <w:color w:val="FF0000"/>
              </w:rPr>
              <w:t xml:space="preserve">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33A53">
              <w:rPr>
                <w:color w:val="FF0000"/>
              </w:rPr>
              <w:t>Carescape</w:t>
            </w:r>
            <w:proofErr w:type="spellEnd"/>
            <w:r w:rsidRPr="00133A53">
              <w:rPr>
                <w:color w:val="FF0000"/>
              </w:rPr>
              <w:t xml:space="preserve"> B650</w:t>
            </w:r>
          </w:p>
        </w:tc>
      </w:tr>
      <w:tr w:rsidR="00120080" w:rsidRPr="00133A53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33A53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33A53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33A53" w:rsidRDefault="00012898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 xml:space="preserve"> </w:t>
            </w:r>
            <w:r w:rsidR="00ED6CB6" w:rsidRPr="00133A53">
              <w:rPr>
                <w:color w:val="FF0000"/>
              </w:rPr>
              <w:t>52±15</w:t>
            </w:r>
            <w:r w:rsidR="00ED6CB6" w:rsidRPr="00133A53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33A53" w:rsidRDefault="00012898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 xml:space="preserve"> </w:t>
            </w:r>
            <w:r w:rsidR="00ED6CB6" w:rsidRPr="00133A53">
              <w:rPr>
                <w:color w:val="FF0000"/>
              </w:rPr>
              <w:t>65±19</w:t>
            </w:r>
            <w:r w:rsidR="00ED6CB6" w:rsidRPr="00133A53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>56±15</w:t>
            </w:r>
          </w:p>
        </w:tc>
      </w:tr>
      <w:tr w:rsidR="00120080" w:rsidRPr="00133A53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33A53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33A53">
              <w:rPr>
                <w:color w:val="FF0000"/>
              </w:rPr>
              <w:t>Hyperoxická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33A53" w:rsidRDefault="00ED6CB6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>49±15</w:t>
            </w:r>
          </w:p>
        </w:tc>
      </w:tr>
      <w:tr w:rsidR="00120080" w:rsidRPr="00133A53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33A53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33A53">
              <w:rPr>
                <w:color w:val="FF0000"/>
              </w:rPr>
              <w:t>Hyperkapnická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33A53" w:rsidRDefault="00ED6CB6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33A53" w:rsidRDefault="00ED6CB6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>119±47</w:t>
            </w:r>
            <w:r w:rsidRPr="00133A53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33A53" w:rsidRDefault="00012898" w:rsidP="00EA442E">
            <w:pPr>
              <w:pStyle w:val="Tabulka"/>
              <w:rPr>
                <w:color w:val="FF0000"/>
              </w:rPr>
            </w:pPr>
            <w:r w:rsidRPr="00133A53">
              <w:rPr>
                <w:color w:val="FF0000"/>
              </w:rPr>
              <w:t xml:space="preserve"> </w:t>
            </w:r>
            <w:r w:rsidR="00ED6CB6" w:rsidRPr="00133A53">
              <w:rPr>
                <w:color w:val="FF0000"/>
              </w:rPr>
              <w:t>73±41</w:t>
            </w:r>
            <w:r w:rsidR="00ED6CB6" w:rsidRPr="00133A53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33A53" w:rsidRDefault="00535F3F" w:rsidP="0077377D">
      <w:pPr>
        <w:pStyle w:val="Tabulka-poznmka"/>
        <w:ind w:left="709" w:right="706"/>
        <w:rPr>
          <w:color w:val="FF0000"/>
        </w:rPr>
      </w:pPr>
      <w:r w:rsidRPr="00133A53">
        <w:rPr>
          <w:color w:val="FF0000"/>
        </w:rPr>
        <w:lastRenderedPageBreak/>
        <w:t xml:space="preserve">Data </w:t>
      </w:r>
      <w:r w:rsidR="00056239" w:rsidRPr="00133A53">
        <w:rPr>
          <w:color w:val="FF0000"/>
        </w:rPr>
        <w:t xml:space="preserve">byla měřena pro shodnou skupinu 14 probandů a </w:t>
      </w:r>
      <w:r w:rsidRPr="00133A53">
        <w:rPr>
          <w:color w:val="FF0000"/>
        </w:rPr>
        <w:t xml:space="preserve">jsou uvedena jako aritmetický průměr ± směrodatná odchylka. Symboly </w:t>
      </w:r>
      <w:r w:rsidRPr="00133A53">
        <w:rPr>
          <w:color w:val="FF0000"/>
          <w:vertAlign w:val="superscript"/>
        </w:rPr>
        <w:t>*</w:t>
      </w:r>
      <w:r w:rsidR="00EC2470" w:rsidRPr="00133A53">
        <w:rPr>
          <w:color w:val="FF0000"/>
          <w:vertAlign w:val="superscript"/>
        </w:rPr>
        <w:t xml:space="preserve"> </w:t>
      </w:r>
      <w:r w:rsidRPr="00133A53">
        <w:rPr>
          <w:color w:val="FF0000"/>
        </w:rPr>
        <w:t xml:space="preserve">a </w:t>
      </w:r>
      <w:r w:rsidRPr="00133A53">
        <w:rPr>
          <w:color w:val="FF0000"/>
          <w:vertAlign w:val="superscript"/>
        </w:rPr>
        <w:t>#</w:t>
      </w:r>
      <w:r w:rsidRPr="00133A53">
        <w:rPr>
          <w:color w:val="FF0000"/>
        </w:rPr>
        <w:t xml:space="preserve"> značí statisticky významný rozdíl (</w:t>
      </w:r>
      <w:r w:rsidRPr="00133A53">
        <w:rPr>
          <w:i/>
          <w:color w:val="FF0000"/>
        </w:rPr>
        <w:t>p</w:t>
      </w:r>
      <w:r w:rsidR="00482004" w:rsidRPr="00133A53">
        <w:rPr>
          <w:color w:val="FF0000"/>
          <w:vertAlign w:val="subscript"/>
        </w:rPr>
        <w:t> </w:t>
      </w:r>
      <w:proofErr w:type="gramStart"/>
      <w:r w:rsidRPr="00133A53">
        <w:rPr>
          <w:color w:val="FF0000"/>
        </w:rPr>
        <w:t>&lt;</w:t>
      </w:r>
      <w:r w:rsidR="00482004" w:rsidRPr="00133A53">
        <w:rPr>
          <w:color w:val="FF0000"/>
          <w:vertAlign w:val="subscript"/>
        </w:rPr>
        <w:t> </w:t>
      </w:r>
      <w:r w:rsidRPr="00133A53">
        <w:rPr>
          <w:color w:val="FF0000"/>
        </w:rPr>
        <w:t>0</w:t>
      </w:r>
      <w:proofErr w:type="gramEnd"/>
      <w:r w:rsidR="00C04C14" w:rsidRPr="00133A53">
        <w:rPr>
          <w:color w:val="FF0000"/>
        </w:rPr>
        <w:t>,</w:t>
      </w:r>
      <w:r w:rsidRPr="00133A53">
        <w:rPr>
          <w:color w:val="FF0000"/>
        </w:rPr>
        <w:t>05) časů pro shodnou fázi.</w:t>
      </w:r>
    </w:p>
    <w:p w14:paraId="6F131407" w14:textId="77777777" w:rsidR="00056239" w:rsidRPr="00133A53" w:rsidRDefault="00056239" w:rsidP="0049290C">
      <w:pPr>
        <w:ind w:firstLine="0"/>
        <w:rPr>
          <w:highlight w:val="green"/>
        </w:rPr>
        <w:sectPr w:rsidR="00056239" w:rsidRPr="00133A5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Pr="00133A53" w:rsidRDefault="00205843" w:rsidP="006B61FB">
      <w:pPr>
        <w:pStyle w:val="Nadpis1"/>
      </w:pPr>
      <w:bookmarkStart w:id="12" w:name="_Toc386301762"/>
      <w:bookmarkStart w:id="13" w:name="_Toc476327919"/>
      <w:r w:rsidRPr="00133A53">
        <w:lastRenderedPageBreak/>
        <w:t>Diskuse</w:t>
      </w:r>
      <w:bookmarkEnd w:id="12"/>
      <w:bookmarkEnd w:id="13"/>
    </w:p>
    <w:p w14:paraId="3C042A22" w14:textId="77777777" w:rsidR="000B5EAB" w:rsidRPr="00133A53" w:rsidRDefault="00FB667A" w:rsidP="00056239">
      <w:pPr>
        <w:pStyle w:val="Normlnbezodsazen"/>
      </w:pPr>
      <w:r w:rsidRPr="00133A53">
        <w:rPr>
          <w:highlight w:val="yellow"/>
        </w:rPr>
        <w:t>V této části shrňte získané výsledky (</w:t>
      </w:r>
      <w:r w:rsidRPr="00133A53">
        <w:rPr>
          <w:rStyle w:val="Zdraznn"/>
          <w:highlight w:val="yellow"/>
        </w:rPr>
        <w:t>hlavní zjištění práce</w:t>
      </w:r>
      <w:r w:rsidRPr="00133A53">
        <w:rPr>
          <w:highlight w:val="yellow"/>
        </w:rPr>
        <w:t>) a následně tyto výsledky interpretujte s ohledem na cíle práce. Lze též získané výsledky a výstupy konfrontovat s</w:t>
      </w:r>
      <w:r w:rsidR="00F17E83" w:rsidRPr="00133A53">
        <w:rPr>
          <w:highlight w:val="yellow"/>
        </w:rPr>
        <w:t> </w:t>
      </w:r>
      <w:r w:rsidRPr="00133A53"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 w:rsidRPr="00133A53">
        <w:rPr>
          <w:highlight w:val="yellow"/>
        </w:rPr>
        <w:t xml:space="preserve"> Diskutují se</w:t>
      </w:r>
      <w:r w:rsidR="00463521" w:rsidRPr="00133A53">
        <w:rPr>
          <w:highlight w:val="yellow"/>
        </w:rPr>
        <w:t xml:space="preserve"> rovněž</w:t>
      </w:r>
      <w:r w:rsidR="000B5EAB" w:rsidRPr="00133A53">
        <w:rPr>
          <w:highlight w:val="yellow"/>
        </w:rPr>
        <w:t xml:space="preserve"> limitace práce. Nakonec lze nastínit další směřování práce do budoucna, opatrně spekulovat o klinickém významu práce apod.</w:t>
      </w:r>
    </w:p>
    <w:p w14:paraId="06D12B21" w14:textId="77777777" w:rsidR="00F17E83" w:rsidRPr="00133A53" w:rsidRDefault="00F17E83">
      <w:pPr>
        <w:spacing w:after="200"/>
        <w:sectPr w:rsidR="00F17E83" w:rsidRPr="00133A5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Pr="00133A53" w:rsidRDefault="00205843" w:rsidP="00B50857">
      <w:pPr>
        <w:pStyle w:val="Nadpis1"/>
      </w:pPr>
      <w:bookmarkStart w:id="14" w:name="_Toc350012463"/>
      <w:bookmarkStart w:id="15" w:name="_Toc386301763"/>
      <w:bookmarkStart w:id="16" w:name="_Toc476327920"/>
      <w:r w:rsidRPr="00133A53">
        <w:lastRenderedPageBreak/>
        <w:t>Závěr</w:t>
      </w:r>
      <w:bookmarkEnd w:id="14"/>
      <w:bookmarkEnd w:id="15"/>
      <w:bookmarkEnd w:id="16"/>
    </w:p>
    <w:p w14:paraId="69E5A793" w14:textId="77777777" w:rsidR="004E46F8" w:rsidRPr="00133A53" w:rsidRDefault="006F13B1" w:rsidP="00F17E83">
      <w:pPr>
        <w:pStyle w:val="Normlnbezodsazen"/>
      </w:pPr>
      <w:r w:rsidRPr="00133A53">
        <w:rPr>
          <w:highlight w:val="yellow"/>
        </w:rPr>
        <w:t xml:space="preserve">Závěr stručně </w:t>
      </w:r>
      <w:r w:rsidR="000B5EAB" w:rsidRPr="00133A53">
        <w:rPr>
          <w:highlight w:val="yellow"/>
        </w:rPr>
        <w:t xml:space="preserve">shrnuje </w:t>
      </w:r>
      <w:r w:rsidRPr="00133A53">
        <w:rPr>
          <w:highlight w:val="yellow"/>
        </w:rPr>
        <w:t>splnění vytyčených cílů</w:t>
      </w:r>
      <w:r w:rsidR="00463521" w:rsidRPr="00133A53">
        <w:rPr>
          <w:highlight w:val="yellow"/>
        </w:rPr>
        <w:t xml:space="preserve"> práce.</w:t>
      </w:r>
      <w:r w:rsidRPr="00133A53">
        <w:rPr>
          <w:highlight w:val="yellow"/>
        </w:rPr>
        <w:t xml:space="preserve"> </w:t>
      </w:r>
    </w:p>
    <w:p w14:paraId="2A5AA006" w14:textId="77777777" w:rsidR="004E46F8" w:rsidRPr="00133A53" w:rsidRDefault="00B636D5" w:rsidP="00EE26B6">
      <w:r w:rsidRPr="00133A53">
        <w:rPr>
          <w:highlight w:val="green"/>
        </w:rPr>
        <w:t>Shrnutí</w:t>
      </w:r>
      <w:r w:rsidR="00463521" w:rsidRPr="00133A53">
        <w:rPr>
          <w:highlight w:val="green"/>
        </w:rPr>
        <w:t xml:space="preserve"> splněných (nebo </w:t>
      </w:r>
      <w:r w:rsidR="00F17E83" w:rsidRPr="00133A53">
        <w:rPr>
          <w:highlight w:val="green"/>
        </w:rPr>
        <w:t xml:space="preserve">snad </w:t>
      </w:r>
      <w:r w:rsidR="00463521" w:rsidRPr="00133A53">
        <w:rPr>
          <w:highlight w:val="green"/>
        </w:rPr>
        <w:t>v menší míře nesplněných)</w:t>
      </w:r>
      <w:r w:rsidRPr="00133A53">
        <w:rPr>
          <w:highlight w:val="green"/>
        </w:rPr>
        <w:t xml:space="preserve"> cílů práce navazuje n</w:t>
      </w:r>
      <w:r w:rsidR="00F17E83" w:rsidRPr="00133A53">
        <w:rPr>
          <w:highlight w:val="green"/>
        </w:rPr>
        <w:t xml:space="preserve">a úvod práce. </w:t>
      </w:r>
      <w:r w:rsidR="004E46F8" w:rsidRPr="00133A53">
        <w:rPr>
          <w:highlight w:val="green"/>
        </w:rPr>
        <w:t>Z dalších částí práce (metody, výsledky a diskuse) je přebíráno jen to nejpodstatnější a</w:t>
      </w:r>
      <w:r w:rsidR="00463521" w:rsidRPr="00133A53">
        <w:rPr>
          <w:highlight w:val="green"/>
        </w:rPr>
        <w:t xml:space="preserve"> v </w:t>
      </w:r>
      <w:r w:rsidR="004E46F8" w:rsidRPr="00133A53">
        <w:rPr>
          <w:highlight w:val="green"/>
        </w:rPr>
        <w:t xml:space="preserve">minimální nutné míře – závěr práce nemá být </w:t>
      </w:r>
      <w:r w:rsidR="00463521" w:rsidRPr="00133A53">
        <w:rPr>
          <w:highlight w:val="green"/>
        </w:rPr>
        <w:t>z</w:t>
      </w:r>
      <w:r w:rsidR="004E46F8" w:rsidRPr="00133A53">
        <w:rPr>
          <w:highlight w:val="green"/>
        </w:rPr>
        <w:t>opakováním abstraktu, výsledků nebo disku</w:t>
      </w:r>
      <w:r w:rsidR="00463521" w:rsidRPr="00133A53">
        <w:rPr>
          <w:highlight w:val="green"/>
        </w:rPr>
        <w:t>s</w:t>
      </w:r>
      <w:r w:rsidR="004E46F8" w:rsidRPr="00133A53">
        <w:rPr>
          <w:highlight w:val="green"/>
        </w:rPr>
        <w:t xml:space="preserve">e. </w:t>
      </w:r>
      <w:r w:rsidR="00463521" w:rsidRPr="00133A53">
        <w:rPr>
          <w:highlight w:val="green"/>
        </w:rPr>
        <w:t>Konec z</w:t>
      </w:r>
      <w:r w:rsidR="004E46F8" w:rsidRPr="00133A53">
        <w:rPr>
          <w:highlight w:val="green"/>
        </w:rPr>
        <w:t>ávěr</w:t>
      </w:r>
      <w:r w:rsidR="00463521" w:rsidRPr="00133A53">
        <w:rPr>
          <w:highlight w:val="green"/>
        </w:rPr>
        <w:t>u</w:t>
      </w:r>
      <w:r w:rsidR="004E46F8" w:rsidRPr="00133A53">
        <w:rPr>
          <w:highlight w:val="green"/>
        </w:rPr>
        <w:t xml:space="preserve"> může obsahovat podložené spekulace</w:t>
      </w:r>
      <w:r w:rsidR="00463521" w:rsidRPr="00133A53">
        <w:rPr>
          <w:highlight w:val="green"/>
        </w:rPr>
        <w:t xml:space="preserve"> o významu práce do budoucna</w:t>
      </w:r>
      <w:r w:rsidR="004E46F8" w:rsidRPr="00133A53">
        <w:rPr>
          <w:highlight w:val="green"/>
        </w:rPr>
        <w:t xml:space="preserve"> nebo výrazná doporučení pro další výzkum nebo praxi, pokud z</w:t>
      </w:r>
      <w:r w:rsidR="00463521" w:rsidRPr="00133A53">
        <w:rPr>
          <w:highlight w:val="green"/>
        </w:rPr>
        <w:t xml:space="preserve"> výsledků </w:t>
      </w:r>
      <w:r w:rsidR="004E46F8" w:rsidRPr="00133A53">
        <w:rPr>
          <w:highlight w:val="green"/>
        </w:rPr>
        <w:t>předkládané práce přímo vyplývají.</w:t>
      </w:r>
    </w:p>
    <w:p w14:paraId="71B9D60D" w14:textId="77777777" w:rsidR="00F17E83" w:rsidRPr="00133A53" w:rsidRDefault="00F17E83">
      <w:pPr>
        <w:spacing w:after="200"/>
        <w:jc w:val="left"/>
        <w:sectPr w:rsidR="00F17E83" w:rsidRPr="00133A5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133A5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17" w:name="_Toc350012464"/>
      <w:bookmarkStart w:id="18" w:name="_Toc386301764"/>
      <w:bookmarkStart w:id="19" w:name="_Toc476327921"/>
      <w:r w:rsidRPr="00133A53">
        <w:lastRenderedPageBreak/>
        <w:t>S</w:t>
      </w:r>
      <w:bookmarkEnd w:id="17"/>
      <w:r w:rsidRPr="00133A53">
        <w:t>eznam použité literatury</w:t>
      </w:r>
      <w:bookmarkEnd w:id="18"/>
      <w:bookmarkEnd w:id="19"/>
    </w:p>
    <w:p w14:paraId="4D4F1E6A" w14:textId="77777777" w:rsidR="00607920" w:rsidRPr="00133A53" w:rsidRDefault="00BF2E8F" w:rsidP="00607920">
      <w:pPr>
        <w:pStyle w:val="Normlnbezodsazen"/>
        <w:rPr>
          <w:highlight w:val="yellow"/>
        </w:rPr>
      </w:pPr>
      <w:r w:rsidRPr="00133A53">
        <w:rPr>
          <w:highlight w:val="yellow"/>
        </w:rPr>
        <w:t>V celém dokumentu je nezbytné dodržovat jednotný styl citací.</w:t>
      </w:r>
      <w:r w:rsidR="0082203E" w:rsidRPr="00133A53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133A53" w:rsidRDefault="0042328B" w:rsidP="00607920">
      <w:pPr>
        <w:rPr>
          <w:highlight w:val="green"/>
        </w:rPr>
      </w:pPr>
      <w:r w:rsidRPr="00133A53">
        <w:rPr>
          <w:highlight w:val="green"/>
        </w:rPr>
        <w:t xml:space="preserve">Bibliografické citace doporučujeme formátovat podle normy ČSN ISO 690. </w:t>
      </w:r>
      <w:r w:rsidR="004621E2" w:rsidRPr="00133A53">
        <w:rPr>
          <w:highlight w:val="green"/>
        </w:rPr>
        <w:t>Lze případně volit i jiný mezinárodně uznávaný formát citací</w:t>
      </w:r>
      <w:r w:rsidR="00BF2E8F" w:rsidRPr="00133A53">
        <w:rPr>
          <w:highlight w:val="green"/>
        </w:rPr>
        <w:t>.</w:t>
      </w:r>
      <w:r w:rsidR="000B39C5" w:rsidRPr="00133A53">
        <w:rPr>
          <w:highlight w:val="green"/>
        </w:rPr>
        <w:t xml:space="preserve"> </w:t>
      </w:r>
      <w:r w:rsidRPr="00133A53">
        <w:rPr>
          <w:highlight w:val="green"/>
        </w:rPr>
        <w:t>Příklady citací lze nalézt např. na následujících odkazech:</w:t>
      </w:r>
    </w:p>
    <w:p w14:paraId="3A0CC70F" w14:textId="77777777" w:rsidR="0042328B" w:rsidRPr="00133A53" w:rsidRDefault="000B39C5" w:rsidP="0042328B">
      <w:pPr>
        <w:ind w:firstLine="0"/>
        <w:rPr>
          <w:highlight w:val="green"/>
        </w:rPr>
      </w:pPr>
      <w:r w:rsidRPr="00133A53">
        <w:rPr>
          <w:highlight w:val="green"/>
        </w:rPr>
        <w:t>http://knihovna.cvut.cz/cs/seminare-a-vyuka/jak-psat/jak-psat-zaverecnou-praci</w:t>
      </w:r>
    </w:p>
    <w:p w14:paraId="173D5F7F" w14:textId="77777777" w:rsidR="00204624" w:rsidRPr="00133A53" w:rsidRDefault="000B39C5" w:rsidP="0042328B">
      <w:pPr>
        <w:ind w:firstLine="0"/>
        <w:rPr>
          <w:highlight w:val="green"/>
        </w:rPr>
      </w:pPr>
      <w:r w:rsidRPr="00133A53">
        <w:rPr>
          <w:highlight w:val="green"/>
        </w:rPr>
        <w:t>http://vutium.vutbr.cz/proautory/citace.doc</w:t>
      </w:r>
    </w:p>
    <w:p w14:paraId="288544D5" w14:textId="77777777" w:rsidR="00BF2E8F" w:rsidRPr="00133A53" w:rsidRDefault="00BF2E8F" w:rsidP="000B39C5">
      <w:pPr>
        <w:rPr>
          <w:highlight w:val="green"/>
        </w:rPr>
      </w:pPr>
      <w:r w:rsidRPr="00133A53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Pr="00133A53" w:rsidRDefault="00BF2E8F" w:rsidP="00BF2E8F">
      <w:pPr>
        <w:ind w:firstLine="0"/>
        <w:rPr>
          <w:highlight w:val="green"/>
        </w:rPr>
      </w:pPr>
      <w:r w:rsidRPr="00133A53">
        <w:rPr>
          <w:highlight w:val="green"/>
        </w:rPr>
        <w:t>www.citace.com/citace-pro</w:t>
      </w:r>
    </w:p>
    <w:p w14:paraId="0EA3F412" w14:textId="77777777" w:rsidR="004F531E" w:rsidRPr="00133A53" w:rsidRDefault="00447364" w:rsidP="004F531E">
      <w:pPr>
        <w:pStyle w:val="Zdroj"/>
        <w:rPr>
          <w:highlight w:val="green"/>
        </w:rPr>
      </w:pPr>
      <w:r w:rsidRPr="00133A53">
        <w:rPr>
          <w:highlight w:val="green"/>
        </w:rPr>
        <w:t xml:space="preserve">GUYTON, Arthur C. a John E. HALL. </w:t>
      </w:r>
      <w:r w:rsidRPr="00133A53">
        <w:rPr>
          <w:i/>
          <w:iCs/>
          <w:highlight w:val="green"/>
        </w:rPr>
        <w:t>Textbook of medical physiology</w:t>
      </w:r>
      <w:r w:rsidRPr="00133A53">
        <w:rPr>
          <w:highlight w:val="green"/>
        </w:rPr>
        <w:t>. 11th ed. Philadelphia: Elsevier Saunders, 2006. ISBN 07-216-0240-1.</w:t>
      </w:r>
    </w:p>
    <w:p w14:paraId="42D71D7F" w14:textId="77777777" w:rsidR="004F531E" w:rsidRPr="00133A53" w:rsidRDefault="004F531E" w:rsidP="0042328B">
      <w:pPr>
        <w:ind w:firstLine="0"/>
        <w:sectPr w:rsidR="004F531E" w:rsidRPr="00133A5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133A5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0" w:name="_Toc350012467"/>
      <w:bookmarkStart w:id="21" w:name="_Toc386301765"/>
      <w:bookmarkStart w:id="22" w:name="_Toc476327922"/>
      <w:r w:rsidRPr="00133A53">
        <w:rPr>
          <w:color w:val="FF0000"/>
        </w:rPr>
        <w:lastRenderedPageBreak/>
        <w:t>Příloha A: Požadavky na formátování práce</w:t>
      </w:r>
      <w:bookmarkEnd w:id="20"/>
      <w:bookmarkEnd w:id="21"/>
      <w:bookmarkEnd w:id="22"/>
    </w:p>
    <w:p w14:paraId="1F8FE997" w14:textId="77777777" w:rsidR="00205843" w:rsidRPr="00133A53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133A53">
        <w:rPr>
          <w:highlight w:val="yellow"/>
        </w:rPr>
        <w:t xml:space="preserve">Pro hlavní text práce používejte patkové písmo (Times New Roman, </w:t>
      </w:r>
      <w:r w:rsidR="00D5170D" w:rsidRPr="00133A53">
        <w:rPr>
          <w:highlight w:val="yellow"/>
        </w:rPr>
        <w:t xml:space="preserve">Georgia, </w:t>
      </w:r>
      <w:r w:rsidRPr="00133A53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133A53">
        <w:rPr>
          <w:highlight w:val="yellow"/>
        </w:rPr>
        <w:t xml:space="preserve"> písmem stejné velikosti</w:t>
      </w:r>
      <w:r w:rsidRPr="00133A53">
        <w:rPr>
          <w:highlight w:val="yellow"/>
        </w:rPr>
        <w:t>. Popisy obrázků a tabulek sázejte stejným písmem se zmenšenou velikostí. Nadpisy</w:t>
      </w:r>
      <w:r w:rsidR="00C06AD1" w:rsidRPr="00133A53">
        <w:rPr>
          <w:highlight w:val="yellow"/>
        </w:rPr>
        <w:t xml:space="preserve">, čísla stránek, případné záhlaví </w:t>
      </w:r>
      <w:r w:rsidR="00653442" w:rsidRPr="00133A53">
        <w:rPr>
          <w:highlight w:val="yellow"/>
        </w:rPr>
        <w:t>či</w:t>
      </w:r>
      <w:r w:rsidR="00C06AD1" w:rsidRPr="00133A53">
        <w:rPr>
          <w:highlight w:val="yellow"/>
        </w:rPr>
        <w:t xml:space="preserve"> zápatí apod.</w:t>
      </w:r>
      <w:r w:rsidRPr="00133A53">
        <w:rPr>
          <w:highlight w:val="yellow"/>
        </w:rPr>
        <w:t xml:space="preserve"> mohou být sázeny buď stejným písmem</w:t>
      </w:r>
      <w:r w:rsidR="00C06AD1" w:rsidRPr="00133A53">
        <w:rPr>
          <w:highlight w:val="yellow"/>
        </w:rPr>
        <w:t xml:space="preserve"> jako hlavní text</w:t>
      </w:r>
      <w:r w:rsidRPr="00133A53">
        <w:rPr>
          <w:highlight w:val="yellow"/>
        </w:rPr>
        <w:t xml:space="preserve">, nebo písmem bezpatkovým (např. Calibri). </w:t>
      </w:r>
      <w:r w:rsidRPr="00133A53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133A53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133A53">
        <w:rPr>
          <w:highlight w:val="yellow"/>
        </w:rPr>
        <w:t>Řádkování práce, odsazení odstavců</w:t>
      </w:r>
      <w:r w:rsidR="00776F8E" w:rsidRPr="00133A53">
        <w:rPr>
          <w:highlight w:val="yellow"/>
        </w:rPr>
        <w:t>, velikosti písma v nadpisech</w:t>
      </w:r>
      <w:r w:rsidRPr="00133A53">
        <w:rPr>
          <w:highlight w:val="yellow"/>
        </w:rPr>
        <w:t xml:space="preserve"> apod. definují</w:t>
      </w:r>
      <w:r w:rsidR="00776F8E" w:rsidRPr="00133A53">
        <w:rPr>
          <w:highlight w:val="yellow"/>
        </w:rPr>
        <w:t xml:space="preserve"> přímo</w:t>
      </w:r>
      <w:r w:rsidRPr="00133A53">
        <w:rPr>
          <w:highlight w:val="yellow"/>
        </w:rPr>
        <w:t xml:space="preserve"> jednotlivé styly </w:t>
      </w:r>
      <w:r w:rsidR="00776F8E" w:rsidRPr="00133A53">
        <w:rPr>
          <w:highlight w:val="yellow"/>
        </w:rPr>
        <w:t xml:space="preserve">použité v </w:t>
      </w:r>
      <w:r w:rsidR="00FB211C" w:rsidRPr="00133A53">
        <w:rPr>
          <w:highlight w:val="yellow"/>
        </w:rPr>
        <w:t>této šablon</w:t>
      </w:r>
      <w:r w:rsidR="00776F8E" w:rsidRPr="00133A53">
        <w:rPr>
          <w:highlight w:val="yellow"/>
        </w:rPr>
        <w:t>ě</w:t>
      </w:r>
      <w:r w:rsidR="00D5170D" w:rsidRPr="00133A53">
        <w:rPr>
          <w:highlight w:val="yellow"/>
        </w:rPr>
        <w:t>.</w:t>
      </w:r>
    </w:p>
    <w:p w14:paraId="14C5D3E8" w14:textId="77777777" w:rsidR="0080046E" w:rsidRPr="00133A53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133A53">
        <w:rPr>
          <w:highlight w:val="yellow"/>
        </w:rPr>
        <w:t>Okraje stránek práce jsou vždy 2,5 cm na každé straně plus 1 cm u hřbetu práce</w:t>
      </w:r>
      <w:r w:rsidR="000964BF" w:rsidRPr="00133A53">
        <w:rPr>
          <w:highlight w:val="yellow"/>
        </w:rPr>
        <w:t xml:space="preserve"> (levá strana)</w:t>
      </w:r>
      <w:r w:rsidRPr="00133A53">
        <w:rPr>
          <w:highlight w:val="yellow"/>
        </w:rPr>
        <w:t>.</w:t>
      </w:r>
    </w:p>
    <w:p w14:paraId="045F1E76" w14:textId="77777777" w:rsidR="0080046E" w:rsidRPr="00133A53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133A53">
        <w:rPr>
          <w:highlight w:val="yellow"/>
        </w:rPr>
        <w:t>Práce je tištěna jednostranně, na papír formátu A4.</w:t>
      </w:r>
    </w:p>
    <w:p w14:paraId="50204AAA" w14:textId="77777777" w:rsidR="000964BF" w:rsidRPr="00133A53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133A53">
        <w:rPr>
          <w:highlight w:val="yellow"/>
        </w:rPr>
        <w:t>Stránky se číslují arabskými číslicemi počínaje první (titulní) stranou. Číslování stránek se</w:t>
      </w:r>
      <w:r w:rsidR="00647AE5" w:rsidRPr="00133A53">
        <w:rPr>
          <w:highlight w:val="yellow"/>
        </w:rPr>
        <w:t xml:space="preserve"> </w:t>
      </w:r>
      <w:r w:rsidRPr="00133A53">
        <w:rPr>
          <w:highlight w:val="yellow"/>
        </w:rPr>
        <w:t xml:space="preserve">zobrazuje </w:t>
      </w:r>
      <w:r w:rsidR="008F27A2" w:rsidRPr="00133A53">
        <w:rPr>
          <w:highlight w:val="yellow"/>
        </w:rPr>
        <w:t xml:space="preserve">až </w:t>
      </w:r>
      <w:r w:rsidRPr="00133A53">
        <w:rPr>
          <w:highlight w:val="yellow"/>
        </w:rPr>
        <w:t>od první stránky obsahu</w:t>
      </w:r>
      <w:r w:rsidR="008F27A2" w:rsidRPr="00133A53">
        <w:rPr>
          <w:highlight w:val="yellow"/>
        </w:rPr>
        <w:t>,</w:t>
      </w:r>
      <w:r w:rsidRPr="00133A53">
        <w:rPr>
          <w:highlight w:val="yellow"/>
        </w:rPr>
        <w:t xml:space="preserve"> </w:t>
      </w:r>
      <w:r w:rsidR="00D5170D" w:rsidRPr="00133A53">
        <w:rPr>
          <w:highlight w:val="yellow"/>
        </w:rPr>
        <w:t>což</w:t>
      </w:r>
      <w:r w:rsidR="008F27A2" w:rsidRPr="00133A53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133A53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133A53">
        <w:rPr>
          <w:highlight w:val="yellow"/>
        </w:rPr>
        <w:t>Hlavní k</w:t>
      </w:r>
      <w:r w:rsidR="000964BF" w:rsidRPr="00133A53">
        <w:rPr>
          <w:highlight w:val="yellow"/>
        </w:rPr>
        <w:t xml:space="preserve">apitoly </w:t>
      </w:r>
      <w:r w:rsidRPr="00133A53">
        <w:rPr>
          <w:highlight w:val="yellow"/>
        </w:rPr>
        <w:t xml:space="preserve">práce, počínaje Úvodem a konče Závěrem, </w:t>
      </w:r>
      <w:r w:rsidR="000964BF" w:rsidRPr="00133A53">
        <w:rPr>
          <w:highlight w:val="yellow"/>
        </w:rPr>
        <w:t>jsou číslovány arabskými číslicemi</w:t>
      </w:r>
      <w:r w:rsidRPr="00133A53">
        <w:rPr>
          <w:highlight w:val="yellow"/>
        </w:rPr>
        <w:t xml:space="preserve">. </w:t>
      </w:r>
      <w:r w:rsidR="000964BF" w:rsidRPr="00133A53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Pr="00133A53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RPr="00133A5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133A53">
        <w:rPr>
          <w:highlight w:val="yellow"/>
        </w:rPr>
        <w:t>Každou hlavní kapitolu práce (nadpis 1. úrovně) začínejte na samostatné stránce.</w:t>
      </w:r>
    </w:p>
    <w:p w14:paraId="4068EC86" w14:textId="20D2B383" w:rsidR="00FB211C" w:rsidRPr="00133A53" w:rsidRDefault="00FB211C" w:rsidP="00FE2812">
      <w:pPr>
        <w:spacing w:after="0" w:line="240" w:lineRule="auto"/>
        <w:ind w:firstLine="0"/>
        <w:jc w:val="left"/>
        <w:rPr>
          <w:highlight w:val="yellow"/>
        </w:rPr>
      </w:pPr>
    </w:p>
    <w:sectPr w:rsidR="00FB211C" w:rsidRPr="00133A53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8CFD" w14:textId="77777777" w:rsidR="006D5BC0" w:rsidRDefault="006D5BC0" w:rsidP="007C33D3">
      <w:pPr>
        <w:spacing w:line="240" w:lineRule="auto"/>
      </w:pPr>
      <w:r>
        <w:separator/>
      </w:r>
    </w:p>
  </w:endnote>
  <w:endnote w:type="continuationSeparator" w:id="0">
    <w:p w14:paraId="14EA81CC" w14:textId="77777777" w:rsidR="006D5BC0" w:rsidRDefault="006D5BC0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2A77" w14:textId="77777777" w:rsidR="006D5BC0" w:rsidRDefault="006D5BC0" w:rsidP="007C33D3">
      <w:pPr>
        <w:spacing w:line="240" w:lineRule="auto"/>
      </w:pPr>
      <w:r>
        <w:separator/>
      </w:r>
    </w:p>
  </w:footnote>
  <w:footnote w:type="continuationSeparator" w:id="0">
    <w:p w14:paraId="19ACF0F9" w14:textId="77777777" w:rsidR="006D5BC0" w:rsidRDefault="006D5BC0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0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613676">
    <w:abstractNumId w:val="19"/>
  </w:num>
  <w:num w:numId="2" w16cid:durableId="711226112">
    <w:abstractNumId w:val="8"/>
  </w:num>
  <w:num w:numId="3" w16cid:durableId="1395468122">
    <w:abstractNumId w:val="3"/>
  </w:num>
  <w:num w:numId="4" w16cid:durableId="883565412">
    <w:abstractNumId w:val="2"/>
  </w:num>
  <w:num w:numId="5" w16cid:durableId="1674457801">
    <w:abstractNumId w:val="1"/>
  </w:num>
  <w:num w:numId="6" w16cid:durableId="1781334200">
    <w:abstractNumId w:val="0"/>
  </w:num>
  <w:num w:numId="7" w16cid:durableId="1508204140">
    <w:abstractNumId w:val="9"/>
  </w:num>
  <w:num w:numId="8" w16cid:durableId="1332292859">
    <w:abstractNumId w:val="7"/>
  </w:num>
  <w:num w:numId="9" w16cid:durableId="1431775850">
    <w:abstractNumId w:val="6"/>
  </w:num>
  <w:num w:numId="10" w16cid:durableId="401760078">
    <w:abstractNumId w:val="5"/>
  </w:num>
  <w:num w:numId="11" w16cid:durableId="2055542877">
    <w:abstractNumId w:val="4"/>
  </w:num>
  <w:num w:numId="12" w16cid:durableId="480196739">
    <w:abstractNumId w:val="18"/>
  </w:num>
  <w:num w:numId="13" w16cid:durableId="372340655">
    <w:abstractNumId w:val="12"/>
  </w:num>
  <w:num w:numId="14" w16cid:durableId="1284380410">
    <w:abstractNumId w:val="16"/>
  </w:num>
  <w:num w:numId="15" w16cid:durableId="1693416224">
    <w:abstractNumId w:val="17"/>
  </w:num>
  <w:num w:numId="16" w16cid:durableId="539362236">
    <w:abstractNumId w:val="10"/>
  </w:num>
  <w:num w:numId="17" w16cid:durableId="884946678">
    <w:abstractNumId w:val="13"/>
  </w:num>
  <w:num w:numId="18" w16cid:durableId="841554366">
    <w:abstractNumId w:val="11"/>
  </w:num>
  <w:num w:numId="19" w16cid:durableId="1257327445">
    <w:abstractNumId w:val="20"/>
  </w:num>
  <w:num w:numId="20" w16cid:durableId="1822960442">
    <w:abstractNumId w:val="15"/>
  </w:num>
  <w:num w:numId="21" w16cid:durableId="14201731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61470"/>
    <w:rsid w:val="0007496D"/>
    <w:rsid w:val="000763D7"/>
    <w:rsid w:val="000834B0"/>
    <w:rsid w:val="00095157"/>
    <w:rsid w:val="000964BF"/>
    <w:rsid w:val="000A01EC"/>
    <w:rsid w:val="000A5422"/>
    <w:rsid w:val="000A5D9B"/>
    <w:rsid w:val="000A5ECA"/>
    <w:rsid w:val="000A67F8"/>
    <w:rsid w:val="000B39C5"/>
    <w:rsid w:val="000B3B35"/>
    <w:rsid w:val="000B5EAB"/>
    <w:rsid w:val="000B6732"/>
    <w:rsid w:val="0010148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7CC2"/>
    <w:rsid w:val="001840EC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D286A"/>
    <w:rsid w:val="001E1EBF"/>
    <w:rsid w:val="001F2918"/>
    <w:rsid w:val="001F3693"/>
    <w:rsid w:val="001F551C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73C40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F0B83"/>
    <w:rsid w:val="002F21E8"/>
    <w:rsid w:val="00304BA4"/>
    <w:rsid w:val="00304E67"/>
    <w:rsid w:val="00310D8D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4849"/>
    <w:rsid w:val="003C7BBE"/>
    <w:rsid w:val="003D4121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059E"/>
    <w:rsid w:val="0042328B"/>
    <w:rsid w:val="00432FC1"/>
    <w:rsid w:val="004354A8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82004"/>
    <w:rsid w:val="0049290C"/>
    <w:rsid w:val="00496BA4"/>
    <w:rsid w:val="004A4BAE"/>
    <w:rsid w:val="004B103F"/>
    <w:rsid w:val="004B14DF"/>
    <w:rsid w:val="004E12ED"/>
    <w:rsid w:val="004E287E"/>
    <w:rsid w:val="004E46F8"/>
    <w:rsid w:val="004E50C4"/>
    <w:rsid w:val="004F427A"/>
    <w:rsid w:val="004F531E"/>
    <w:rsid w:val="00511A66"/>
    <w:rsid w:val="00517473"/>
    <w:rsid w:val="005356FA"/>
    <w:rsid w:val="00535B82"/>
    <w:rsid w:val="00535F3F"/>
    <w:rsid w:val="005364F1"/>
    <w:rsid w:val="0054555A"/>
    <w:rsid w:val="00555840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182D"/>
    <w:rsid w:val="005C30DA"/>
    <w:rsid w:val="005C7538"/>
    <w:rsid w:val="005D2914"/>
    <w:rsid w:val="005D300D"/>
    <w:rsid w:val="005E305A"/>
    <w:rsid w:val="005F3917"/>
    <w:rsid w:val="005F43F8"/>
    <w:rsid w:val="0060225A"/>
    <w:rsid w:val="00603E61"/>
    <w:rsid w:val="00604033"/>
    <w:rsid w:val="00607920"/>
    <w:rsid w:val="006120CF"/>
    <w:rsid w:val="006173E9"/>
    <w:rsid w:val="0062478C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5CEC"/>
    <w:rsid w:val="00686B18"/>
    <w:rsid w:val="006A61FD"/>
    <w:rsid w:val="006B155A"/>
    <w:rsid w:val="006B40D8"/>
    <w:rsid w:val="006B5A36"/>
    <w:rsid w:val="006B61FB"/>
    <w:rsid w:val="006B7E03"/>
    <w:rsid w:val="006D0D14"/>
    <w:rsid w:val="006D5BC0"/>
    <w:rsid w:val="006E190E"/>
    <w:rsid w:val="006F13B1"/>
    <w:rsid w:val="006F3997"/>
    <w:rsid w:val="006F5F04"/>
    <w:rsid w:val="00700E0B"/>
    <w:rsid w:val="00701116"/>
    <w:rsid w:val="00707D3E"/>
    <w:rsid w:val="00715776"/>
    <w:rsid w:val="00717967"/>
    <w:rsid w:val="0073382F"/>
    <w:rsid w:val="007339DC"/>
    <w:rsid w:val="007352FA"/>
    <w:rsid w:val="00760892"/>
    <w:rsid w:val="007610B6"/>
    <w:rsid w:val="00763CF1"/>
    <w:rsid w:val="0077377D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6BF3"/>
    <w:rsid w:val="007C772F"/>
    <w:rsid w:val="007D030E"/>
    <w:rsid w:val="007E3E22"/>
    <w:rsid w:val="007E69C4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665F4"/>
    <w:rsid w:val="0087518F"/>
    <w:rsid w:val="008769FE"/>
    <w:rsid w:val="008832B5"/>
    <w:rsid w:val="0088584A"/>
    <w:rsid w:val="00890387"/>
    <w:rsid w:val="0089100F"/>
    <w:rsid w:val="008B3D17"/>
    <w:rsid w:val="008C0AD8"/>
    <w:rsid w:val="008C0FC6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5420"/>
    <w:rsid w:val="00926C3C"/>
    <w:rsid w:val="009273C1"/>
    <w:rsid w:val="00942E3B"/>
    <w:rsid w:val="009470EA"/>
    <w:rsid w:val="00947DB2"/>
    <w:rsid w:val="00950013"/>
    <w:rsid w:val="00950963"/>
    <w:rsid w:val="00955F59"/>
    <w:rsid w:val="00956872"/>
    <w:rsid w:val="0095752B"/>
    <w:rsid w:val="00962635"/>
    <w:rsid w:val="009631E9"/>
    <w:rsid w:val="00965DED"/>
    <w:rsid w:val="0096621C"/>
    <w:rsid w:val="00973819"/>
    <w:rsid w:val="00974C9C"/>
    <w:rsid w:val="00985D4E"/>
    <w:rsid w:val="0098669E"/>
    <w:rsid w:val="009C1A15"/>
    <w:rsid w:val="009C4F1D"/>
    <w:rsid w:val="009C5F6A"/>
    <w:rsid w:val="009D5AEE"/>
    <w:rsid w:val="009D7F12"/>
    <w:rsid w:val="009E2CC7"/>
    <w:rsid w:val="009F19DF"/>
    <w:rsid w:val="00A07CAB"/>
    <w:rsid w:val="00A123DF"/>
    <w:rsid w:val="00A14C4E"/>
    <w:rsid w:val="00A15E17"/>
    <w:rsid w:val="00A16817"/>
    <w:rsid w:val="00A17B30"/>
    <w:rsid w:val="00A206DC"/>
    <w:rsid w:val="00A30620"/>
    <w:rsid w:val="00A3598A"/>
    <w:rsid w:val="00A445E1"/>
    <w:rsid w:val="00A47277"/>
    <w:rsid w:val="00A4785C"/>
    <w:rsid w:val="00A513EF"/>
    <w:rsid w:val="00A67B41"/>
    <w:rsid w:val="00A71C83"/>
    <w:rsid w:val="00A74C06"/>
    <w:rsid w:val="00A826A8"/>
    <w:rsid w:val="00A85FDE"/>
    <w:rsid w:val="00A87789"/>
    <w:rsid w:val="00A92ACF"/>
    <w:rsid w:val="00A95ABB"/>
    <w:rsid w:val="00AB05A3"/>
    <w:rsid w:val="00AB1217"/>
    <w:rsid w:val="00AB3752"/>
    <w:rsid w:val="00AC0730"/>
    <w:rsid w:val="00AD381A"/>
    <w:rsid w:val="00AF4798"/>
    <w:rsid w:val="00AF5F58"/>
    <w:rsid w:val="00AF787C"/>
    <w:rsid w:val="00B02ABD"/>
    <w:rsid w:val="00B0561E"/>
    <w:rsid w:val="00B10BD3"/>
    <w:rsid w:val="00B118FF"/>
    <w:rsid w:val="00B12188"/>
    <w:rsid w:val="00B13897"/>
    <w:rsid w:val="00B1399B"/>
    <w:rsid w:val="00B15007"/>
    <w:rsid w:val="00B23602"/>
    <w:rsid w:val="00B406F9"/>
    <w:rsid w:val="00B50857"/>
    <w:rsid w:val="00B50868"/>
    <w:rsid w:val="00B636D5"/>
    <w:rsid w:val="00B713AA"/>
    <w:rsid w:val="00B73B62"/>
    <w:rsid w:val="00B755CB"/>
    <w:rsid w:val="00B75E72"/>
    <w:rsid w:val="00B82EA0"/>
    <w:rsid w:val="00B84113"/>
    <w:rsid w:val="00BA010F"/>
    <w:rsid w:val="00BA53FE"/>
    <w:rsid w:val="00BB4F5B"/>
    <w:rsid w:val="00BC766D"/>
    <w:rsid w:val="00BD7F86"/>
    <w:rsid w:val="00BE000C"/>
    <w:rsid w:val="00BE28D4"/>
    <w:rsid w:val="00BE3AAD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1908"/>
    <w:rsid w:val="00C63A29"/>
    <w:rsid w:val="00C96CCA"/>
    <w:rsid w:val="00CA0FA6"/>
    <w:rsid w:val="00CB502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46AF0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94008"/>
    <w:rsid w:val="00D97943"/>
    <w:rsid w:val="00DA088C"/>
    <w:rsid w:val="00DA593F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6C2D"/>
    <w:rsid w:val="00E37BA7"/>
    <w:rsid w:val="00E44B12"/>
    <w:rsid w:val="00E507B1"/>
    <w:rsid w:val="00E51731"/>
    <w:rsid w:val="00E51F6F"/>
    <w:rsid w:val="00E61468"/>
    <w:rsid w:val="00E6268A"/>
    <w:rsid w:val="00E73CF7"/>
    <w:rsid w:val="00E75D61"/>
    <w:rsid w:val="00E82089"/>
    <w:rsid w:val="00E901D7"/>
    <w:rsid w:val="00E90506"/>
    <w:rsid w:val="00E91C8E"/>
    <w:rsid w:val="00E91F39"/>
    <w:rsid w:val="00E91FA0"/>
    <w:rsid w:val="00EA047A"/>
    <w:rsid w:val="00EA442E"/>
    <w:rsid w:val="00EB140E"/>
    <w:rsid w:val="00EB141C"/>
    <w:rsid w:val="00EB464F"/>
    <w:rsid w:val="00EB5350"/>
    <w:rsid w:val="00EC2470"/>
    <w:rsid w:val="00EC2B0D"/>
    <w:rsid w:val="00EC4A40"/>
    <w:rsid w:val="00EC5304"/>
    <w:rsid w:val="00EC5D47"/>
    <w:rsid w:val="00EC6E00"/>
    <w:rsid w:val="00EC77DC"/>
    <w:rsid w:val="00ED025E"/>
    <w:rsid w:val="00ED4B2C"/>
    <w:rsid w:val="00ED5835"/>
    <w:rsid w:val="00ED6CB6"/>
    <w:rsid w:val="00EE26B6"/>
    <w:rsid w:val="00EE6F86"/>
    <w:rsid w:val="00F04056"/>
    <w:rsid w:val="00F05139"/>
    <w:rsid w:val="00F14A23"/>
    <w:rsid w:val="00F17E83"/>
    <w:rsid w:val="00F26838"/>
    <w:rsid w:val="00F26ED9"/>
    <w:rsid w:val="00F33B26"/>
    <w:rsid w:val="00F3448A"/>
    <w:rsid w:val="00F34CCC"/>
    <w:rsid w:val="00F41170"/>
    <w:rsid w:val="00F47FBC"/>
    <w:rsid w:val="00F51BD2"/>
    <w:rsid w:val="00F5310C"/>
    <w:rsid w:val="00F56284"/>
    <w:rsid w:val="00F60A57"/>
    <w:rsid w:val="00F65FB8"/>
    <w:rsid w:val="00F6716A"/>
    <w:rsid w:val="00F676A3"/>
    <w:rsid w:val="00F75283"/>
    <w:rsid w:val="00F7617B"/>
    <w:rsid w:val="00F77DA3"/>
    <w:rsid w:val="00F83E21"/>
    <w:rsid w:val="00F90774"/>
    <w:rsid w:val="00F91DE8"/>
    <w:rsid w:val="00FA22D2"/>
    <w:rsid w:val="00FA623E"/>
    <w:rsid w:val="00FB211C"/>
    <w:rsid w:val="00FB25DB"/>
    <w:rsid w:val="00FB26F2"/>
    <w:rsid w:val="00FB667A"/>
    <w:rsid w:val="00FC209B"/>
    <w:rsid w:val="00FC2A67"/>
    <w:rsid w:val="00FC6BA3"/>
    <w:rsid w:val="00FD20E2"/>
    <w:rsid w:val="00FE10A4"/>
    <w:rsid w:val="00FE2812"/>
    <w:rsid w:val="00FF298E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19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162</cp:revision>
  <cp:lastPrinted>2014-04-26T17:45:00Z</cp:lastPrinted>
  <dcterms:created xsi:type="dcterms:W3CDTF">2021-01-03T16:50:00Z</dcterms:created>
  <dcterms:modified xsi:type="dcterms:W3CDTF">2022-06-15T04:20:00Z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