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01219" w14:textId="77777777" w:rsidR="00205843" w:rsidRPr="00216C79" w:rsidRDefault="00205843" w:rsidP="00D63CE4">
      <w:pPr>
        <w:spacing w:after="0" w:line="360" w:lineRule="auto"/>
        <w:ind w:firstLine="0"/>
        <w:rPr>
          <w:sz w:val="36"/>
          <w:szCs w:val="36"/>
        </w:rPr>
      </w:pPr>
    </w:p>
    <w:p w14:paraId="17CFB96D" w14:textId="28C04A3B" w:rsidR="00CC724A" w:rsidRPr="00216C79" w:rsidRDefault="00CC724A" w:rsidP="00D63CE4">
      <w:pPr>
        <w:spacing w:after="0" w:line="360" w:lineRule="auto"/>
        <w:ind w:firstLine="0"/>
        <w:jc w:val="center"/>
        <w:rPr>
          <w:w w:val="105"/>
          <w:sz w:val="44"/>
          <w:szCs w:val="44"/>
        </w:rPr>
      </w:pPr>
      <w:r w:rsidRPr="00216C79">
        <w:rPr>
          <w:b/>
          <w:w w:val="105"/>
          <w:sz w:val="44"/>
          <w:szCs w:val="44"/>
        </w:rPr>
        <w:t xml:space="preserve">NIS2 a dopady pro praxi zejména ve zdravotnictví, dopad na Zákon o kybernetické bezpečnosti </w:t>
      </w:r>
      <w:r w:rsidRPr="00216C79">
        <w:rPr>
          <w:w w:val="105"/>
          <w:sz w:val="44"/>
          <w:szCs w:val="44"/>
        </w:rPr>
        <w:t xml:space="preserve"> </w:t>
      </w:r>
    </w:p>
    <w:p w14:paraId="57CA7A25" w14:textId="77777777" w:rsidR="00CC724A" w:rsidRPr="00216C79" w:rsidRDefault="00CC724A" w:rsidP="008E165D">
      <w:pPr>
        <w:spacing w:after="0" w:line="360" w:lineRule="auto"/>
        <w:ind w:firstLine="0"/>
        <w:jc w:val="center"/>
        <w:rPr>
          <w:b/>
          <w:color w:val="FF0000"/>
          <w:sz w:val="36"/>
          <w:szCs w:val="36"/>
        </w:rPr>
      </w:pPr>
    </w:p>
    <w:p w14:paraId="5EFE5784" w14:textId="44FB3FED" w:rsidR="00F77DA3" w:rsidRPr="00216C79" w:rsidRDefault="00CC724A" w:rsidP="00F77DA3">
      <w:pPr>
        <w:spacing w:after="0" w:line="360" w:lineRule="auto"/>
        <w:ind w:firstLine="0"/>
        <w:jc w:val="center"/>
        <w:rPr>
          <w:b/>
          <w:color w:val="FF0000"/>
          <w:sz w:val="44"/>
          <w:szCs w:val="44"/>
        </w:rPr>
      </w:pPr>
      <w:r w:rsidRPr="00216C79">
        <w:rPr>
          <w:rStyle w:val="jlqj4b"/>
          <w:b/>
          <w:sz w:val="44"/>
          <w:szCs w:val="44"/>
        </w:rPr>
        <w:t>NIS2 and its causes on healthcare and other departments, new Cybersecurity law</w:t>
      </w:r>
      <w:r w:rsidRPr="00216C79">
        <w:rPr>
          <w:b/>
          <w:color w:val="FF0000"/>
          <w:sz w:val="44"/>
          <w:szCs w:val="44"/>
        </w:rPr>
        <w:t xml:space="preserve"> </w:t>
      </w:r>
    </w:p>
    <w:p w14:paraId="5E703AC4" w14:textId="77777777" w:rsidR="00205843" w:rsidRPr="00216C79" w:rsidRDefault="00205843" w:rsidP="008E165D">
      <w:pPr>
        <w:tabs>
          <w:tab w:val="right" w:pos="9072"/>
        </w:tabs>
        <w:spacing w:after="0" w:line="360" w:lineRule="auto"/>
        <w:jc w:val="center"/>
        <w:rPr>
          <w:b/>
          <w:bCs/>
          <w:szCs w:val="24"/>
        </w:rPr>
      </w:pPr>
    </w:p>
    <w:p w14:paraId="128B6CEA" w14:textId="77777777" w:rsidR="00B118FF" w:rsidRPr="00216C79" w:rsidRDefault="00B118FF" w:rsidP="008E165D">
      <w:pPr>
        <w:tabs>
          <w:tab w:val="right" w:pos="9072"/>
        </w:tabs>
        <w:spacing w:after="0" w:line="360" w:lineRule="auto"/>
        <w:jc w:val="center"/>
        <w:rPr>
          <w:b/>
          <w:bCs/>
          <w:szCs w:val="24"/>
        </w:rPr>
      </w:pPr>
    </w:p>
    <w:p w14:paraId="09DDFC37" w14:textId="5093C7EC" w:rsidR="00B118FF" w:rsidRPr="00216C79" w:rsidRDefault="00956872" w:rsidP="008E165D">
      <w:pPr>
        <w:tabs>
          <w:tab w:val="right" w:pos="9072"/>
        </w:tabs>
        <w:spacing w:after="0" w:line="360" w:lineRule="auto"/>
        <w:ind w:firstLine="0"/>
        <w:jc w:val="center"/>
        <w:rPr>
          <w:bCs/>
          <w:sz w:val="22"/>
          <w:szCs w:val="24"/>
        </w:rPr>
      </w:pPr>
      <w:r w:rsidRPr="00216C79">
        <w:rPr>
          <w:bCs/>
          <w:sz w:val="32"/>
          <w:szCs w:val="24"/>
        </w:rPr>
        <w:t xml:space="preserve">Projekt </w:t>
      </w:r>
      <w:r w:rsidR="00D63CE4" w:rsidRPr="00216C79">
        <w:rPr>
          <w:bCs/>
          <w:sz w:val="32"/>
          <w:szCs w:val="24"/>
        </w:rPr>
        <w:t>4.</w:t>
      </w:r>
    </w:p>
    <w:p w14:paraId="3654E677" w14:textId="77777777" w:rsidR="00205843" w:rsidRPr="00216C79" w:rsidRDefault="00205843" w:rsidP="008E165D">
      <w:pPr>
        <w:tabs>
          <w:tab w:val="right" w:pos="9072"/>
        </w:tabs>
        <w:spacing w:after="0" w:line="360" w:lineRule="auto"/>
        <w:jc w:val="center"/>
        <w:rPr>
          <w:bCs/>
          <w:szCs w:val="24"/>
        </w:rPr>
      </w:pPr>
    </w:p>
    <w:p w14:paraId="7A278DD3" w14:textId="77777777" w:rsidR="000A1300" w:rsidRPr="00216C79" w:rsidRDefault="000A1300" w:rsidP="008E165D">
      <w:pPr>
        <w:tabs>
          <w:tab w:val="right" w:pos="9072"/>
        </w:tabs>
        <w:spacing w:after="0" w:line="360" w:lineRule="auto"/>
        <w:jc w:val="center"/>
        <w:rPr>
          <w:bCs/>
          <w:szCs w:val="24"/>
        </w:rPr>
      </w:pPr>
    </w:p>
    <w:p w14:paraId="66BBF85F" w14:textId="77777777" w:rsidR="000A1300" w:rsidRPr="00216C79" w:rsidRDefault="000A1300" w:rsidP="008E165D">
      <w:pPr>
        <w:tabs>
          <w:tab w:val="right" w:pos="9072"/>
        </w:tabs>
        <w:spacing w:after="0" w:line="360" w:lineRule="auto"/>
        <w:jc w:val="center"/>
        <w:rPr>
          <w:bCs/>
          <w:szCs w:val="24"/>
        </w:rPr>
      </w:pPr>
    </w:p>
    <w:p w14:paraId="764F65E6" w14:textId="77777777" w:rsidR="000A1300" w:rsidRPr="00216C79" w:rsidRDefault="000A1300" w:rsidP="008E165D">
      <w:pPr>
        <w:tabs>
          <w:tab w:val="right" w:pos="9072"/>
        </w:tabs>
        <w:spacing w:after="0" w:line="360" w:lineRule="auto"/>
        <w:jc w:val="center"/>
        <w:rPr>
          <w:bCs/>
          <w:szCs w:val="24"/>
        </w:rPr>
      </w:pPr>
    </w:p>
    <w:p w14:paraId="6491C54B" w14:textId="77777777" w:rsidR="000A1300" w:rsidRPr="00216C79" w:rsidRDefault="000A1300" w:rsidP="008E165D">
      <w:pPr>
        <w:tabs>
          <w:tab w:val="right" w:pos="9072"/>
        </w:tabs>
        <w:spacing w:after="0" w:line="360" w:lineRule="auto"/>
        <w:jc w:val="center"/>
        <w:rPr>
          <w:bCs/>
          <w:szCs w:val="24"/>
        </w:rPr>
      </w:pPr>
    </w:p>
    <w:p w14:paraId="121902A7" w14:textId="77777777" w:rsidR="000A1300" w:rsidRPr="00216C79" w:rsidRDefault="000A1300" w:rsidP="008E165D">
      <w:pPr>
        <w:tabs>
          <w:tab w:val="right" w:pos="9072"/>
        </w:tabs>
        <w:spacing w:after="0" w:line="360" w:lineRule="auto"/>
        <w:jc w:val="center"/>
        <w:rPr>
          <w:b/>
          <w:bCs/>
          <w:szCs w:val="24"/>
        </w:rPr>
      </w:pPr>
    </w:p>
    <w:p w14:paraId="721A4276" w14:textId="27C0CC1A" w:rsidR="00205843" w:rsidRPr="00216C79" w:rsidRDefault="00205843" w:rsidP="008E165D">
      <w:pPr>
        <w:tabs>
          <w:tab w:val="left" w:pos="3261"/>
        </w:tabs>
        <w:spacing w:after="0" w:line="360" w:lineRule="auto"/>
        <w:ind w:firstLine="0"/>
        <w:rPr>
          <w:sz w:val="28"/>
          <w:szCs w:val="28"/>
        </w:rPr>
      </w:pPr>
      <w:r w:rsidRPr="00216C79">
        <w:rPr>
          <w:sz w:val="28"/>
          <w:szCs w:val="28"/>
        </w:rPr>
        <w:t>Studijní program:</w:t>
      </w:r>
      <w:r w:rsidR="00B118FF" w:rsidRPr="00216C79">
        <w:rPr>
          <w:sz w:val="28"/>
          <w:szCs w:val="28"/>
        </w:rPr>
        <w:tab/>
      </w:r>
      <w:r w:rsidR="00F41170" w:rsidRPr="00216C79">
        <w:rPr>
          <w:sz w:val="28"/>
          <w:szCs w:val="28"/>
        </w:rPr>
        <w:t>Informatika a kybernetika ve zdravotnictví</w:t>
      </w:r>
    </w:p>
    <w:p w14:paraId="39C09249" w14:textId="73CE13EF" w:rsidR="008E165D" w:rsidRPr="00216C79" w:rsidRDefault="008E165D" w:rsidP="008E165D">
      <w:pPr>
        <w:tabs>
          <w:tab w:val="left" w:pos="3261"/>
        </w:tabs>
        <w:spacing w:after="0" w:line="360" w:lineRule="auto"/>
        <w:ind w:firstLine="0"/>
        <w:rPr>
          <w:color w:val="FF0000"/>
          <w:sz w:val="28"/>
          <w:szCs w:val="28"/>
        </w:rPr>
      </w:pPr>
    </w:p>
    <w:p w14:paraId="43DFAE23" w14:textId="77777777" w:rsidR="00F41170" w:rsidRPr="00216C79" w:rsidRDefault="00F41170" w:rsidP="008E165D">
      <w:pPr>
        <w:tabs>
          <w:tab w:val="left" w:pos="3261"/>
        </w:tabs>
        <w:spacing w:after="0" w:line="360" w:lineRule="auto"/>
        <w:ind w:firstLine="0"/>
        <w:rPr>
          <w:color w:val="FF0000"/>
          <w:sz w:val="28"/>
          <w:szCs w:val="28"/>
        </w:rPr>
      </w:pPr>
    </w:p>
    <w:p w14:paraId="2BB8CB5E" w14:textId="08B771B7" w:rsidR="007912F0" w:rsidRPr="00216C79" w:rsidRDefault="00205843" w:rsidP="008E165D">
      <w:pPr>
        <w:tabs>
          <w:tab w:val="left" w:pos="3261"/>
          <w:tab w:val="right" w:pos="9072"/>
        </w:tabs>
        <w:spacing w:after="0" w:line="360" w:lineRule="auto"/>
        <w:ind w:firstLine="0"/>
        <w:rPr>
          <w:color w:val="FF0000"/>
          <w:sz w:val="28"/>
          <w:szCs w:val="28"/>
        </w:rPr>
      </w:pPr>
      <w:r w:rsidRPr="00216C79">
        <w:rPr>
          <w:sz w:val="28"/>
          <w:szCs w:val="28"/>
        </w:rPr>
        <w:t>Autor práce:</w:t>
      </w:r>
      <w:r w:rsidR="00B118FF" w:rsidRPr="00216C79">
        <w:rPr>
          <w:color w:val="FF0000"/>
          <w:sz w:val="28"/>
          <w:szCs w:val="28"/>
        </w:rPr>
        <w:tab/>
      </w:r>
      <w:r w:rsidR="000A1300" w:rsidRPr="00216C79">
        <w:rPr>
          <w:sz w:val="28"/>
          <w:szCs w:val="28"/>
        </w:rPr>
        <w:t>Šimon Kochánek</w:t>
      </w:r>
    </w:p>
    <w:p w14:paraId="6B5EAE9C" w14:textId="7C617B4B" w:rsidR="00205843" w:rsidRPr="00216C79" w:rsidRDefault="00205843" w:rsidP="007912F0">
      <w:pPr>
        <w:tabs>
          <w:tab w:val="left" w:pos="3261"/>
          <w:tab w:val="right" w:pos="9072"/>
        </w:tabs>
        <w:spacing w:after="0" w:line="360" w:lineRule="auto"/>
        <w:ind w:firstLine="0"/>
        <w:rPr>
          <w:sz w:val="28"/>
          <w:szCs w:val="28"/>
        </w:rPr>
        <w:sectPr w:rsidR="00205843" w:rsidRPr="00216C79" w:rsidSect="001E1EBF">
          <w:headerReference w:type="default" r:id="rId8"/>
          <w:footerReference w:type="default" r:id="rId9"/>
          <w:pgSz w:w="11906" w:h="16838" w:code="9"/>
          <w:pgMar w:top="1418" w:right="1418" w:bottom="1418" w:left="1418" w:header="709" w:footer="709" w:gutter="567"/>
          <w:cols w:space="708"/>
          <w:docGrid w:linePitch="360"/>
        </w:sectPr>
      </w:pPr>
      <w:r w:rsidRPr="00216C79">
        <w:rPr>
          <w:sz w:val="28"/>
          <w:szCs w:val="28"/>
        </w:rPr>
        <w:t>Vedoucí práce:</w:t>
      </w:r>
      <w:r w:rsidR="00B118FF" w:rsidRPr="00216C79">
        <w:rPr>
          <w:sz w:val="28"/>
          <w:szCs w:val="28"/>
        </w:rPr>
        <w:tab/>
      </w:r>
      <w:r w:rsidR="00E94BBB" w:rsidRPr="00216C79">
        <w:rPr>
          <w:w w:val="105"/>
          <w:sz w:val="28"/>
          <w:szCs w:val="24"/>
        </w:rPr>
        <w:t>RNDr. Dagmar Brechlerová, Ph.D.</w:t>
      </w:r>
    </w:p>
    <w:p w14:paraId="5A046767" w14:textId="77777777" w:rsidR="0003726F" w:rsidRPr="00216C79" w:rsidRDefault="0003726F" w:rsidP="0003726F">
      <w:pPr>
        <w:ind w:left="109"/>
        <w:rPr>
          <w:sz w:val="20"/>
        </w:rPr>
      </w:pPr>
      <w:r w:rsidRPr="00216C79">
        <w:rPr>
          <w:noProof/>
          <w:spacing w:val="-49"/>
          <w:sz w:val="20"/>
          <w:lang w:eastAsia="cs-CZ"/>
        </w:rPr>
        <w:lastRenderedPageBreak/>
        <mc:AlternateContent>
          <mc:Choice Requires="wps">
            <w:drawing>
              <wp:inline distT="0" distB="0" distL="0" distR="0" wp14:anchorId="0628317D" wp14:editId="4EFF3C2F">
                <wp:extent cx="6471285" cy="179070"/>
                <wp:effectExtent l="0" t="0" r="0" b="0"/>
                <wp:docPr id="1" name="Obdélník 1"/>
                <wp:cNvGraphicFramePr/>
                <a:graphic xmlns:a="http://schemas.openxmlformats.org/drawingml/2006/main">
                  <a:graphicData uri="http://schemas.microsoft.com/office/word/2010/wordprocessingShape">
                    <wps:wsp>
                      <wps:cNvSpPr/>
                      <wps:spPr>
                        <a:xfrm>
                          <a:off x="0" y="0"/>
                          <a:ext cx="6470640" cy="1785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14:paraId="199CCCF3" w14:textId="77777777" w:rsidR="0003726F" w:rsidRDefault="0003726F" w:rsidP="0003726F">
                            <w:pPr>
                              <w:pStyle w:val="FrameContents"/>
                              <w:spacing w:before="15"/>
                              <w:ind w:left="1628"/>
                            </w:pPr>
                            <w:r>
                              <w:rPr>
                                <w:sz w:val="20"/>
                              </w:rPr>
                              <w:t>České vysoké učení technické v Praze, Fakulta biomedicínského inženýrství</w:t>
                            </w:r>
                          </w:p>
                        </w:txbxContent>
                      </wps:txbx>
                      <wps:bodyPr lIns="0" tIns="0" rIns="0" bIns="0">
                        <a:noAutofit/>
                      </wps:bodyPr>
                    </wps:wsp>
                  </a:graphicData>
                </a:graphic>
              </wp:inline>
            </w:drawing>
          </mc:Choice>
          <mc:Fallback>
            <w:pict>
              <v:rect w14:anchorId="0628317D" id="Obdélník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" filled="f" strokeweight=".26mm">
                <v:textbox inset="0,0,0,0">
                  <w:txbxContent>
                    <w:p w14:paraId="199CCCF3" w14:textId="77777777" w:rsidR="0003726F" w:rsidRDefault="0003726F" w:rsidP="0003726F">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5FFC8C9" w14:textId="77777777" w:rsidR="0003726F" w:rsidRPr="00216C79" w:rsidRDefault="0003726F" w:rsidP="0003726F">
      <w:pPr>
        <w:pStyle w:val="BodyText"/>
        <w:spacing w:before="7"/>
        <w:rPr>
          <w:rFonts w:ascii="Times New Roman" w:hAnsi="Times New Roman"/>
          <w:sz w:val="18"/>
        </w:rPr>
      </w:pPr>
    </w:p>
    <w:p w14:paraId="70C6B636" w14:textId="77777777" w:rsidR="0003726F" w:rsidRPr="00216C79" w:rsidRDefault="0003726F" w:rsidP="0003726F">
      <w:pPr>
        <w:pStyle w:val="BodyText"/>
        <w:tabs>
          <w:tab w:val="left" w:pos="7445"/>
        </w:tabs>
        <w:spacing w:before="98"/>
        <w:ind w:left="162"/>
        <w:jc w:val="both"/>
      </w:pPr>
      <w:r w:rsidRPr="00216C79">
        <w:rPr>
          <w:w w:val="105"/>
        </w:rPr>
        <w:t>Katedra</w:t>
      </w:r>
      <w:r w:rsidRPr="00216C79">
        <w:rPr>
          <w:spacing w:val="-13"/>
          <w:w w:val="105"/>
        </w:rPr>
        <w:t xml:space="preserve"> informačních a komunikačních technologií v lékařství</w:t>
      </w:r>
      <w:r w:rsidRPr="00216C79">
        <w:rPr>
          <w:w w:val="105"/>
        </w:rPr>
        <w:tab/>
        <w:t>Akademický rok:</w:t>
      </w:r>
      <w:r w:rsidRPr="00216C79">
        <w:rPr>
          <w:spacing w:val="-47"/>
          <w:w w:val="105"/>
        </w:rPr>
        <w:t xml:space="preserve"> </w:t>
      </w:r>
      <w:r w:rsidRPr="00216C79">
        <w:rPr>
          <w:w w:val="105"/>
        </w:rPr>
        <w:t>2022/2023</w:t>
      </w:r>
    </w:p>
    <w:p w14:paraId="124924BD" w14:textId="77777777" w:rsidR="0003726F" w:rsidRPr="00216C79" w:rsidRDefault="0003726F" w:rsidP="0003726F">
      <w:pPr>
        <w:tabs>
          <w:tab w:val="left" w:pos="3166"/>
          <w:tab w:val="left" w:pos="7289"/>
        </w:tabs>
        <w:spacing w:before="1"/>
        <w:rPr>
          <w:sz w:val="35"/>
        </w:rPr>
      </w:pPr>
    </w:p>
    <w:p w14:paraId="1B132886" w14:textId="77777777" w:rsidR="0003726F" w:rsidRPr="00216C79" w:rsidRDefault="0003726F" w:rsidP="0003726F">
      <w:pPr>
        <w:tabs>
          <w:tab w:val="left" w:pos="3166"/>
          <w:tab w:val="left" w:pos="7289"/>
        </w:tabs>
        <w:spacing w:before="1"/>
        <w:jc w:val="center"/>
        <w:rPr>
          <w:b/>
          <w:sz w:val="33"/>
        </w:rPr>
      </w:pPr>
      <w:r w:rsidRPr="00216C79">
        <w:rPr>
          <w:b/>
          <w:w w:val="110"/>
          <w:sz w:val="33"/>
        </w:rPr>
        <w:t>Z a d á</w:t>
      </w:r>
      <w:r w:rsidRPr="00216C79">
        <w:rPr>
          <w:b/>
          <w:spacing w:val="-12"/>
          <w:w w:val="110"/>
          <w:sz w:val="33"/>
        </w:rPr>
        <w:t xml:space="preserve"> </w:t>
      </w:r>
      <w:r w:rsidRPr="00216C79">
        <w:rPr>
          <w:b/>
          <w:w w:val="110"/>
          <w:sz w:val="33"/>
        </w:rPr>
        <w:t>n</w:t>
      </w:r>
      <w:r w:rsidRPr="00216C79">
        <w:rPr>
          <w:b/>
          <w:spacing w:val="-3"/>
          <w:w w:val="110"/>
          <w:sz w:val="33"/>
        </w:rPr>
        <w:t xml:space="preserve"> </w:t>
      </w:r>
      <w:r w:rsidRPr="00216C79">
        <w:rPr>
          <w:b/>
          <w:w w:val="110"/>
          <w:sz w:val="33"/>
        </w:rPr>
        <w:t>í   P r o j e k t   IV</w:t>
      </w:r>
    </w:p>
    <w:p w14:paraId="4906698E" w14:textId="77777777" w:rsidR="0003726F" w:rsidRPr="00216C79" w:rsidRDefault="0003726F" w:rsidP="0003726F">
      <w:pPr>
        <w:pStyle w:val="BodyText"/>
        <w:rPr>
          <w:b/>
          <w:sz w:val="38"/>
        </w:rPr>
      </w:pPr>
    </w:p>
    <w:p w14:paraId="160C545D" w14:textId="77777777" w:rsidR="0003726F" w:rsidRPr="00216C79" w:rsidRDefault="0003726F" w:rsidP="0003726F">
      <w:pPr>
        <w:tabs>
          <w:tab w:val="left" w:pos="3150"/>
        </w:tabs>
        <w:ind w:left="164"/>
        <w:rPr>
          <w:b/>
          <w:w w:val="105"/>
          <w:sz w:val="33"/>
        </w:rPr>
      </w:pPr>
      <w:r w:rsidRPr="00216C79">
        <w:rPr>
          <w:w w:val="105"/>
          <w:position w:val="3"/>
        </w:rPr>
        <w:t>Student:</w:t>
      </w:r>
      <w:r w:rsidRPr="00216C79">
        <w:rPr>
          <w:w w:val="105"/>
          <w:position w:val="4"/>
        </w:rPr>
        <w:tab/>
      </w:r>
      <w:r w:rsidRPr="00216C79">
        <w:rPr>
          <w:b/>
          <w:w w:val="105"/>
          <w:sz w:val="33"/>
        </w:rPr>
        <w:t>Šimon Kochánek</w:t>
      </w:r>
    </w:p>
    <w:p w14:paraId="720D3D36" w14:textId="77777777" w:rsidR="0003726F" w:rsidRPr="00216C79" w:rsidRDefault="0003726F" w:rsidP="0003726F">
      <w:pPr>
        <w:pStyle w:val="BodyText"/>
        <w:tabs>
          <w:tab w:val="left" w:pos="3150"/>
        </w:tabs>
        <w:spacing w:before="89"/>
        <w:ind w:left="162"/>
        <w:jc w:val="both"/>
      </w:pPr>
      <w:r w:rsidRPr="00216C79">
        <w:rPr>
          <w:w w:val="105"/>
        </w:rPr>
        <w:t>Obor:</w:t>
      </w:r>
      <w:r w:rsidRPr="00216C79">
        <w:rPr>
          <w:w w:val="105"/>
        </w:rPr>
        <w:tab/>
        <w:t>Informatika a kybernetika ve zdravotnictví</w:t>
      </w:r>
    </w:p>
    <w:p w14:paraId="00F24120" w14:textId="77777777" w:rsidR="0003726F" w:rsidRPr="00216C79" w:rsidRDefault="0003726F" w:rsidP="0003726F">
      <w:pPr>
        <w:pStyle w:val="BodyText"/>
        <w:tabs>
          <w:tab w:val="left" w:pos="3150"/>
        </w:tabs>
        <w:spacing w:before="89"/>
        <w:ind w:left="3150" w:hanging="2970"/>
        <w:rPr>
          <w:b/>
        </w:rPr>
      </w:pPr>
      <w:r w:rsidRPr="00216C79">
        <w:rPr>
          <w:w w:val="105"/>
        </w:rPr>
        <w:t>Téma:</w:t>
      </w:r>
      <w:r w:rsidRPr="00216C79">
        <w:rPr>
          <w:w w:val="105"/>
        </w:rPr>
        <w:tab/>
      </w:r>
      <w:r w:rsidRPr="00216C79">
        <w:rPr>
          <w:b/>
          <w:w w:val="105"/>
        </w:rPr>
        <w:t xml:space="preserve">NIS2 a dopady pro praxi zejména ve zdravotnictví, dopad na Zákon o kybernetické bezpečnosti </w:t>
      </w:r>
      <w:r w:rsidRPr="00216C79">
        <w:rPr>
          <w:w w:val="105"/>
        </w:rPr>
        <w:t xml:space="preserve"> </w:t>
      </w:r>
    </w:p>
    <w:p w14:paraId="68B90984" w14:textId="77777777" w:rsidR="0003726F" w:rsidRPr="00216C79" w:rsidRDefault="0003726F" w:rsidP="0003726F">
      <w:pPr>
        <w:pStyle w:val="BodyText"/>
        <w:tabs>
          <w:tab w:val="left" w:pos="3150"/>
        </w:tabs>
        <w:ind w:left="3150" w:right="-60" w:hanging="2977"/>
      </w:pPr>
      <w:r w:rsidRPr="00216C79">
        <w:rPr>
          <w:w w:val="105"/>
        </w:rPr>
        <w:t>Téma</w:t>
      </w:r>
      <w:r w:rsidRPr="00216C79">
        <w:rPr>
          <w:spacing w:val="-15"/>
          <w:w w:val="105"/>
        </w:rPr>
        <w:t xml:space="preserve"> </w:t>
      </w:r>
      <w:r w:rsidRPr="00216C79">
        <w:rPr>
          <w:w w:val="105"/>
        </w:rPr>
        <w:t>anglicky:</w:t>
      </w:r>
      <w:r w:rsidRPr="00216C79">
        <w:rPr>
          <w:w w:val="105"/>
        </w:rPr>
        <w:tab/>
      </w:r>
      <w:r w:rsidRPr="00216C79">
        <w:rPr>
          <w:rStyle w:val="jlqj4b"/>
          <w:b/>
        </w:rPr>
        <w:t>NIS2 and its causes on healthcare and other departments, new Cybersecurity law</w:t>
      </w:r>
    </w:p>
    <w:p w14:paraId="1DAF0332" w14:textId="77777777" w:rsidR="0003726F" w:rsidRPr="00216C79" w:rsidRDefault="0003726F" w:rsidP="0003726F">
      <w:pPr>
        <w:pStyle w:val="BodyText"/>
        <w:tabs>
          <w:tab w:val="left" w:pos="3162"/>
        </w:tabs>
        <w:spacing w:before="240" w:line="624" w:lineRule="auto"/>
        <w:ind w:left="164" w:right="2064"/>
        <w:rPr>
          <w:w w:val="105"/>
        </w:rPr>
      </w:pPr>
      <w:r w:rsidRPr="00216C79">
        <w:rPr>
          <w:w w:val="105"/>
        </w:rPr>
        <w:t>Z á s a d y  p r o  v y p r a c o v á n í</w:t>
      </w:r>
      <w:r w:rsidRPr="00216C79">
        <w:rPr>
          <w:spacing w:val="15"/>
          <w:w w:val="105"/>
        </w:rPr>
        <w:t xml:space="preserve"> </w:t>
      </w:r>
      <w:r w:rsidRPr="00216C79">
        <w:rPr>
          <w:w w:val="105"/>
        </w:rPr>
        <w:t>:</w:t>
      </w:r>
    </w:p>
    <w:p w14:paraId="5E1A45DE" w14:textId="77777777" w:rsidR="0003726F" w:rsidRPr="00216C79" w:rsidRDefault="0003726F" w:rsidP="0003726F">
      <w:pPr>
        <w:pStyle w:val="BodyText"/>
        <w:tabs>
          <w:tab w:val="left" w:pos="3162"/>
        </w:tabs>
        <w:spacing w:before="89"/>
        <w:ind w:left="162"/>
        <w:jc w:val="both"/>
        <w:rPr>
          <w:w w:val="105"/>
        </w:rPr>
      </w:pPr>
      <w:r w:rsidRPr="00216C79">
        <w:rPr>
          <w:w w:val="105"/>
        </w:rPr>
        <w:t>Student představí NIS2 a také nový ZoKB. Poté zpracuje rešerši na změny řízení Kybernetické bezpečnosti ve zdravotních zařízeních, které budou podléhat novémeu zákonu. NIS2 začne platit od roku 2024 a výrazně zasáhne do oblast IT bezpečnosti.</w:t>
      </w:r>
    </w:p>
    <w:p w14:paraId="30F73209" w14:textId="77777777" w:rsidR="0003726F" w:rsidRPr="00216C79" w:rsidRDefault="0003726F" w:rsidP="0003726F">
      <w:pPr>
        <w:pStyle w:val="BodyText"/>
        <w:tabs>
          <w:tab w:val="left" w:pos="3162"/>
        </w:tabs>
        <w:spacing w:before="89"/>
        <w:ind w:left="162"/>
        <w:jc w:val="both"/>
        <w:rPr>
          <w:w w:val="105"/>
        </w:rPr>
      </w:pPr>
    </w:p>
    <w:p w14:paraId="16475BB0" w14:textId="77777777" w:rsidR="0003726F" w:rsidRPr="00216C79" w:rsidRDefault="0003726F" w:rsidP="0003726F">
      <w:pPr>
        <w:pStyle w:val="BodyText"/>
        <w:spacing w:before="1"/>
        <w:ind w:left="110"/>
        <w:jc w:val="both"/>
      </w:pPr>
      <w:r w:rsidRPr="00216C79">
        <w:rPr>
          <w:w w:val="105"/>
        </w:rPr>
        <w:t>Seznam odborné literatury:</w:t>
      </w:r>
    </w:p>
    <w:p w14:paraId="4A952F4D" w14:textId="77777777" w:rsidR="0003726F" w:rsidRPr="00216C79" w:rsidRDefault="0003726F" w:rsidP="0003726F">
      <w:pPr>
        <w:pStyle w:val="BodyText"/>
        <w:spacing w:before="6"/>
        <w:rPr>
          <w:sz w:val="24"/>
        </w:rPr>
      </w:pPr>
    </w:p>
    <w:p w14:paraId="584477EF" w14:textId="77777777" w:rsidR="0003726F" w:rsidRPr="00216C79" w:rsidRDefault="00000000" w:rsidP="0003726F">
      <w:pPr>
        <w:numPr>
          <w:ilvl w:val="0"/>
          <w:numId w:val="18"/>
        </w:numPr>
        <w:tabs>
          <w:tab w:val="left" w:pos="0"/>
        </w:tabs>
        <w:spacing w:before="33" w:after="0" w:line="276" w:lineRule="auto"/>
        <w:ind w:left="426" w:right="-64" w:hanging="294"/>
        <w:jc w:val="left"/>
        <w:rPr>
          <w:sz w:val="19"/>
          <w:szCs w:val="19"/>
        </w:rPr>
      </w:pPr>
      <w:hyperlink r:id="rId10" w:history="1">
        <w:r w:rsidR="0003726F" w:rsidRPr="00216C79">
          <w:rPr>
            <w:rStyle w:val="Hyperlink"/>
            <w:sz w:val="19"/>
            <w:szCs w:val="19"/>
          </w:rPr>
          <w:t>https://osveta.nukib.cz/course/view.php?id=145</w:t>
        </w:r>
      </w:hyperlink>
    </w:p>
    <w:p w14:paraId="55B9F94B" w14:textId="77777777" w:rsidR="0003726F" w:rsidRPr="00216C79" w:rsidRDefault="00000000" w:rsidP="0003726F">
      <w:pPr>
        <w:numPr>
          <w:ilvl w:val="0"/>
          <w:numId w:val="18"/>
        </w:numPr>
        <w:tabs>
          <w:tab w:val="left" w:pos="0"/>
        </w:tabs>
        <w:spacing w:before="33" w:after="0" w:line="276" w:lineRule="auto"/>
        <w:ind w:left="426" w:right="-64" w:hanging="294"/>
        <w:jc w:val="left"/>
        <w:rPr>
          <w:sz w:val="19"/>
          <w:szCs w:val="19"/>
        </w:rPr>
      </w:pPr>
      <w:hyperlink r:id="rId11" w:history="1">
        <w:r w:rsidR="0003726F" w:rsidRPr="00216C79">
          <w:rPr>
            <w:rStyle w:val="Hyperlink"/>
            <w:sz w:val="19"/>
            <w:szCs w:val="19"/>
          </w:rPr>
          <w:t>https://www.isvs.cz/smernice-nis-2-koho-se-tyka-a-jak-ji-aplikovat-v-praxi/</w:t>
        </w:r>
      </w:hyperlink>
    </w:p>
    <w:p w14:paraId="5A9D9A8C" w14:textId="77777777" w:rsidR="0003726F" w:rsidRPr="00216C79" w:rsidRDefault="00000000" w:rsidP="0003726F">
      <w:pPr>
        <w:numPr>
          <w:ilvl w:val="0"/>
          <w:numId w:val="18"/>
        </w:numPr>
        <w:tabs>
          <w:tab w:val="left" w:pos="0"/>
        </w:tabs>
        <w:spacing w:before="33" w:after="0" w:line="276" w:lineRule="auto"/>
        <w:ind w:left="426" w:right="-64" w:hanging="294"/>
        <w:jc w:val="left"/>
        <w:rPr>
          <w:sz w:val="19"/>
          <w:szCs w:val="19"/>
        </w:rPr>
      </w:pPr>
      <w:hyperlink r:id="rId12" w:history="1">
        <w:r w:rsidR="0003726F" w:rsidRPr="00216C79">
          <w:rPr>
            <w:rStyle w:val="Hyperlink"/>
            <w:sz w:val="19"/>
            <w:szCs w:val="19"/>
          </w:rPr>
          <w:t>https://www.epravo.cz/top/clanky/nis2-nova-regulace-kyberneticke-bezpecnosti-veu-115691.html</w:t>
        </w:r>
      </w:hyperlink>
    </w:p>
    <w:p w14:paraId="2B5C9F51" w14:textId="28FFB5DA" w:rsidR="0003726F" w:rsidRPr="00216C79" w:rsidRDefault="00000000" w:rsidP="0003726F">
      <w:pPr>
        <w:numPr>
          <w:ilvl w:val="0"/>
          <w:numId w:val="18"/>
        </w:numPr>
        <w:tabs>
          <w:tab w:val="left" w:pos="0"/>
        </w:tabs>
        <w:spacing w:before="33" w:after="0" w:line="276" w:lineRule="auto"/>
        <w:ind w:left="426" w:right="-64" w:hanging="294"/>
        <w:jc w:val="left"/>
        <w:rPr>
          <w:sz w:val="19"/>
          <w:szCs w:val="19"/>
        </w:rPr>
      </w:pPr>
      <w:hyperlink r:id="rId13" w:history="1">
        <w:r w:rsidR="0003726F" w:rsidRPr="00216C79">
          <w:rPr>
            <w:rStyle w:val="Hyperlink"/>
            <w:sz w:val="19"/>
            <w:szCs w:val="19"/>
          </w:rPr>
          <w:t>https://nis2.tech/</w:t>
        </w:r>
      </w:hyperlink>
    </w:p>
    <w:p w14:paraId="1B58A49E" w14:textId="77777777" w:rsidR="0003726F" w:rsidRPr="00216C79" w:rsidRDefault="0003726F" w:rsidP="0003726F">
      <w:pPr>
        <w:tabs>
          <w:tab w:val="left" w:pos="420"/>
        </w:tabs>
        <w:spacing w:before="33" w:line="283" w:lineRule="auto"/>
        <w:ind w:left="720" w:right="615"/>
        <w:rPr>
          <w:sz w:val="19"/>
        </w:rPr>
      </w:pPr>
    </w:p>
    <w:p w14:paraId="32B01219" w14:textId="77777777" w:rsidR="0003726F" w:rsidRPr="00216C79" w:rsidRDefault="0003726F" w:rsidP="0003726F">
      <w:pPr>
        <w:pStyle w:val="BodyText"/>
        <w:tabs>
          <w:tab w:val="left" w:pos="3119"/>
        </w:tabs>
        <w:ind w:left="162"/>
        <w:jc w:val="both"/>
        <w:rPr>
          <w:w w:val="105"/>
        </w:rPr>
      </w:pPr>
      <w:r w:rsidRPr="00216C79">
        <w:rPr>
          <w:w w:val="105"/>
        </w:rPr>
        <w:t>Vedoucí:</w:t>
      </w:r>
      <w:r w:rsidRPr="00216C79">
        <w:rPr>
          <w:w w:val="105"/>
        </w:rPr>
        <w:tab/>
        <w:t>RNDr. Dagmar Brechlerová, Ph.D.</w:t>
      </w:r>
    </w:p>
    <w:p w14:paraId="27B3149D" w14:textId="77777777" w:rsidR="0003726F" w:rsidRPr="00216C79" w:rsidRDefault="0003726F" w:rsidP="0003726F">
      <w:pPr>
        <w:pStyle w:val="BodyText"/>
        <w:tabs>
          <w:tab w:val="left" w:pos="3119"/>
        </w:tabs>
        <w:ind w:left="162"/>
        <w:jc w:val="both"/>
        <w:rPr>
          <w:w w:val="105"/>
        </w:rPr>
      </w:pPr>
      <w:r w:rsidRPr="00216C79">
        <w:rPr>
          <w:w w:val="105"/>
        </w:rPr>
        <w:t>Konzultanti:</w:t>
      </w:r>
      <w:r w:rsidRPr="00216C79">
        <w:rPr>
          <w:w w:val="105"/>
        </w:rPr>
        <w:tab/>
      </w:r>
    </w:p>
    <w:p w14:paraId="1C2A821C" w14:textId="77777777" w:rsidR="0003726F" w:rsidRPr="00216C79" w:rsidRDefault="0003726F" w:rsidP="0003726F">
      <w:pPr>
        <w:pStyle w:val="BodyText"/>
        <w:tabs>
          <w:tab w:val="left" w:pos="3119"/>
        </w:tabs>
        <w:ind w:left="162"/>
        <w:jc w:val="both"/>
        <w:rPr>
          <w:sz w:val="20"/>
        </w:rPr>
      </w:pPr>
    </w:p>
    <w:p w14:paraId="25CE330E" w14:textId="77777777" w:rsidR="0003726F" w:rsidRPr="00216C79" w:rsidRDefault="0003726F" w:rsidP="0003726F">
      <w:pPr>
        <w:pStyle w:val="BodyText"/>
        <w:spacing w:before="185"/>
        <w:ind w:left="110"/>
        <w:rPr>
          <w:sz w:val="20"/>
        </w:rPr>
      </w:pPr>
      <w:r w:rsidRPr="00216C79">
        <w:t>V Praze dne 12.3.2023</w:t>
      </w:r>
    </w:p>
    <w:p w14:paraId="7289737A" w14:textId="77777777" w:rsidR="0003726F" w:rsidRPr="00216C79" w:rsidRDefault="0003726F" w:rsidP="0003726F">
      <w:pPr>
        <w:pStyle w:val="BodyText"/>
        <w:rPr>
          <w:sz w:val="20"/>
        </w:rPr>
      </w:pPr>
    </w:p>
    <w:p w14:paraId="1E2015E5" w14:textId="77777777" w:rsidR="0003726F" w:rsidRPr="00216C79" w:rsidRDefault="0003726F" w:rsidP="0003726F">
      <w:pPr>
        <w:sectPr w:rsidR="0003726F" w:rsidRPr="00216C79">
          <w:pgSz w:w="11906" w:h="16838"/>
          <w:pgMar w:top="900" w:right="740" w:bottom="280" w:left="740" w:header="0" w:footer="0" w:gutter="0"/>
          <w:cols w:space="708"/>
          <w:formProt w:val="0"/>
        </w:sectPr>
      </w:pPr>
    </w:p>
    <w:p w14:paraId="4FF4AE5C" w14:textId="77777777" w:rsidR="0003726F" w:rsidRPr="00216C79" w:rsidRDefault="0003726F" w:rsidP="0003726F">
      <w:pPr>
        <w:pStyle w:val="BodyText"/>
        <w:rPr>
          <w:sz w:val="26"/>
        </w:rPr>
      </w:pPr>
    </w:p>
    <w:p w14:paraId="24B6DA74" w14:textId="77777777" w:rsidR="0003726F" w:rsidRPr="00216C79" w:rsidRDefault="0003726F" w:rsidP="0003726F">
      <w:pPr>
        <w:pStyle w:val="BodyText"/>
        <w:rPr>
          <w:sz w:val="26"/>
        </w:rPr>
      </w:pPr>
    </w:p>
    <w:p w14:paraId="15E7678A" w14:textId="77777777" w:rsidR="0003726F" w:rsidRPr="00216C79" w:rsidRDefault="0003726F" w:rsidP="0003726F">
      <w:pPr>
        <w:pStyle w:val="BodyText"/>
        <w:rPr>
          <w:sz w:val="26"/>
        </w:rPr>
      </w:pPr>
    </w:p>
    <w:p w14:paraId="697BD2FA" w14:textId="77777777" w:rsidR="0003726F" w:rsidRPr="00216C79" w:rsidRDefault="0003726F" w:rsidP="0003726F">
      <w:pPr>
        <w:pStyle w:val="BodyText"/>
        <w:spacing w:before="167"/>
        <w:ind w:left="60" w:right="687"/>
        <w:jc w:val="center"/>
      </w:pPr>
      <w:r w:rsidRPr="00216C79">
        <w:br w:type="column"/>
      </w:r>
      <w:r w:rsidRPr="00216C79">
        <w:rPr>
          <w:w w:val="105"/>
        </w:rPr>
        <w:t>....................................................</w:t>
      </w:r>
    </w:p>
    <w:p w14:paraId="4E59A35A" w14:textId="77777777" w:rsidR="0003726F" w:rsidRPr="00216C79" w:rsidRDefault="0003726F" w:rsidP="0003726F">
      <w:pPr>
        <w:pStyle w:val="BodyText"/>
        <w:spacing w:before="84"/>
        <w:ind w:left="60" w:right="687"/>
        <w:jc w:val="center"/>
      </w:pPr>
      <w:r w:rsidRPr="00216C79">
        <w:rPr>
          <w:w w:val="105"/>
        </w:rPr>
        <w:t>studentka / student</w:t>
      </w:r>
    </w:p>
    <w:p w14:paraId="5FDC8810" w14:textId="77777777" w:rsidR="0003726F" w:rsidRPr="00216C79" w:rsidRDefault="0003726F" w:rsidP="0003726F">
      <w:pPr>
        <w:sectPr w:rsidR="0003726F" w:rsidRPr="00216C79">
          <w:type w:val="continuous"/>
          <w:pgSz w:w="11906" w:h="16838"/>
          <w:pgMar w:top="900" w:right="740" w:bottom="280" w:left="740" w:header="0" w:footer="0" w:gutter="0"/>
          <w:cols w:num="2" w:space="708" w:equalWidth="0">
            <w:col w:w="3393" w:space="2908"/>
            <w:col w:w="4124"/>
          </w:cols>
          <w:formProt w:val="0"/>
          <w:docGrid w:linePitch="312" w:charSpace="-2049"/>
        </w:sectPr>
      </w:pPr>
    </w:p>
    <w:p w14:paraId="2A5CBBE2" w14:textId="77777777" w:rsidR="0003726F" w:rsidRPr="00216C79" w:rsidRDefault="0003726F" w:rsidP="0003726F">
      <w:pPr>
        <w:pStyle w:val="BodyText"/>
      </w:pPr>
    </w:p>
    <w:p w14:paraId="42A0A06C" w14:textId="77777777" w:rsidR="0003726F" w:rsidRPr="00216C79" w:rsidRDefault="0003726F" w:rsidP="0003726F">
      <w:pPr>
        <w:pStyle w:val="BodyText"/>
      </w:pPr>
    </w:p>
    <w:p w14:paraId="2737287A" w14:textId="77777777" w:rsidR="0003726F" w:rsidRPr="00216C79" w:rsidRDefault="0003726F" w:rsidP="0003726F">
      <w:pPr>
        <w:pStyle w:val="BodyText"/>
      </w:pPr>
    </w:p>
    <w:p w14:paraId="0A18909D" w14:textId="77777777" w:rsidR="0003726F" w:rsidRPr="00216C79" w:rsidRDefault="0003726F" w:rsidP="0003726F">
      <w:pPr>
        <w:pStyle w:val="BodyText"/>
      </w:pPr>
    </w:p>
    <w:p w14:paraId="6B7084AA" w14:textId="77777777" w:rsidR="0003726F" w:rsidRPr="00216C79" w:rsidRDefault="0003726F" w:rsidP="0003726F">
      <w:pPr>
        <w:pStyle w:val="BodyText"/>
        <w:spacing w:before="167"/>
        <w:ind w:left="60" w:right="687"/>
        <w:jc w:val="center"/>
      </w:pPr>
      <w:r w:rsidRPr="00216C79">
        <w:rPr>
          <w:w w:val="105"/>
        </w:rPr>
        <w:t>....................................................</w:t>
      </w:r>
    </w:p>
    <w:p w14:paraId="569E5F59" w14:textId="77777777" w:rsidR="0003726F" w:rsidRPr="00216C79" w:rsidRDefault="0003726F" w:rsidP="0003726F">
      <w:pPr>
        <w:pStyle w:val="BodyText"/>
        <w:spacing w:before="84"/>
        <w:ind w:left="60" w:right="687"/>
        <w:jc w:val="center"/>
      </w:pPr>
      <w:r w:rsidRPr="00216C79">
        <w:rPr>
          <w:w w:val="105"/>
        </w:rPr>
        <w:t>vedoucí práce</w:t>
      </w:r>
    </w:p>
    <w:p w14:paraId="14BCC143" w14:textId="77777777" w:rsidR="0003726F" w:rsidRPr="00216C79" w:rsidRDefault="0003726F" w:rsidP="0003726F">
      <w:pPr>
        <w:sectPr w:rsidR="0003726F" w:rsidRPr="00216C79">
          <w:type w:val="continuous"/>
          <w:pgSz w:w="11906" w:h="16838"/>
          <w:pgMar w:top="900" w:right="740" w:bottom="280" w:left="740" w:header="0" w:footer="0" w:gutter="0"/>
          <w:cols w:num="2" w:space="708" w:equalWidth="0">
            <w:col w:w="3393" w:space="2908"/>
            <w:col w:w="4124"/>
          </w:cols>
          <w:formProt w:val="0"/>
          <w:docGrid w:linePitch="312" w:charSpace="-2049"/>
        </w:sectPr>
      </w:pPr>
    </w:p>
    <w:p w14:paraId="284ED858" w14:textId="77777777" w:rsidR="0003726F" w:rsidRPr="00216C79" w:rsidRDefault="0003726F" w:rsidP="0003726F">
      <w:pPr>
        <w:pStyle w:val="BodyText"/>
      </w:pPr>
    </w:p>
    <w:p w14:paraId="73CE79DD" w14:textId="77777777" w:rsidR="0003726F" w:rsidRPr="00216C79" w:rsidRDefault="0003726F" w:rsidP="0003726F">
      <w:pPr>
        <w:pStyle w:val="BodyText"/>
      </w:pPr>
    </w:p>
    <w:p w14:paraId="53260194" w14:textId="77777777" w:rsidR="0003726F" w:rsidRPr="00216C79" w:rsidRDefault="0003726F" w:rsidP="0003726F">
      <w:pPr>
        <w:pStyle w:val="BodyText"/>
        <w:rPr>
          <w:w w:val="105"/>
        </w:rPr>
      </w:pPr>
    </w:p>
    <w:p w14:paraId="741772FD" w14:textId="77777777" w:rsidR="0003726F" w:rsidRPr="00216C79" w:rsidRDefault="0003726F" w:rsidP="0003726F">
      <w:pPr>
        <w:pStyle w:val="BodyText"/>
        <w:rPr>
          <w:w w:val="105"/>
        </w:rPr>
      </w:pPr>
    </w:p>
    <w:p w14:paraId="42A34726" w14:textId="77777777" w:rsidR="0003726F" w:rsidRPr="00216C79" w:rsidRDefault="0003726F" w:rsidP="0003726F">
      <w:pPr>
        <w:pStyle w:val="BodyText"/>
        <w:rPr>
          <w:w w:val="105"/>
        </w:rPr>
      </w:pPr>
    </w:p>
    <w:p w14:paraId="0CED64BC" w14:textId="77777777" w:rsidR="0003726F" w:rsidRPr="00216C79" w:rsidRDefault="0003726F" w:rsidP="0003726F">
      <w:pPr>
        <w:pStyle w:val="BodyText"/>
        <w:rPr>
          <w:w w:val="105"/>
        </w:rPr>
      </w:pPr>
    </w:p>
    <w:p w14:paraId="0A3E314E" w14:textId="77777777" w:rsidR="0003726F" w:rsidRPr="00216C79" w:rsidRDefault="0003726F" w:rsidP="0003726F">
      <w:pPr>
        <w:pStyle w:val="BodyText"/>
        <w:rPr>
          <w:w w:val="105"/>
        </w:rPr>
      </w:pPr>
    </w:p>
    <w:p w14:paraId="0EF628DF" w14:textId="77777777" w:rsidR="0003726F" w:rsidRPr="00216C79" w:rsidRDefault="0003726F" w:rsidP="0003726F">
      <w:pPr>
        <w:pStyle w:val="BodyText"/>
        <w:rPr>
          <w:w w:val="105"/>
        </w:rPr>
      </w:pPr>
    </w:p>
    <w:p w14:paraId="148ABAF2" w14:textId="77777777" w:rsidR="0003726F" w:rsidRPr="00216C79" w:rsidRDefault="0003726F" w:rsidP="0003726F">
      <w:pPr>
        <w:pStyle w:val="BodyText"/>
      </w:pPr>
      <w:r w:rsidRPr="00216C79">
        <w:rPr>
          <w:w w:val="105"/>
        </w:rPr>
        <w:t xml:space="preserve">  ....................................................</w:t>
      </w:r>
    </w:p>
    <w:p w14:paraId="293297C7" w14:textId="77777777" w:rsidR="0003726F" w:rsidRPr="00216C79" w:rsidRDefault="0003726F" w:rsidP="0003726F">
      <w:pPr>
        <w:pStyle w:val="BodyText"/>
        <w:spacing w:before="84"/>
        <w:ind w:left="60" w:right="687"/>
        <w:jc w:val="center"/>
        <w:sectPr w:rsidR="0003726F" w:rsidRPr="00216C79">
          <w:type w:val="continuous"/>
          <w:pgSz w:w="11906" w:h="16838"/>
          <w:pgMar w:top="900" w:right="740" w:bottom="280" w:left="740" w:header="0" w:footer="0" w:gutter="0"/>
          <w:cols w:num="2" w:space="708" w:equalWidth="0">
            <w:col w:w="3393" w:space="2908"/>
            <w:col w:w="4124"/>
          </w:cols>
          <w:formProt w:val="0"/>
          <w:docGrid w:linePitch="312" w:charSpace="-2049"/>
        </w:sectPr>
      </w:pPr>
      <w:r w:rsidRPr="00216C79">
        <w:rPr>
          <w:w w:val="105"/>
        </w:rPr>
        <w:t>vedoucí / zástupce ved. katedry</w:t>
      </w:r>
    </w:p>
    <w:p w14:paraId="14F57A2C" w14:textId="77777777" w:rsidR="0003726F" w:rsidRPr="00216C79" w:rsidRDefault="0003726F" w:rsidP="0003726F">
      <w:pPr>
        <w:sectPr w:rsidR="0003726F" w:rsidRPr="00216C79">
          <w:type w:val="continuous"/>
          <w:pgSz w:w="11906" w:h="16838"/>
          <w:pgMar w:top="900" w:right="740" w:bottom="280" w:left="740" w:header="0" w:footer="0" w:gutter="0"/>
          <w:cols w:num="2" w:space="708" w:equalWidth="0">
            <w:col w:w="3393" w:space="2908"/>
            <w:col w:w="4124"/>
          </w:cols>
          <w:formProt w:val="0"/>
          <w:docGrid w:linePitch="312" w:charSpace="-2049"/>
        </w:sectPr>
      </w:pPr>
    </w:p>
    <w:p w14:paraId="285CAB66" w14:textId="77777777" w:rsidR="0003726F" w:rsidRPr="00216C79" w:rsidRDefault="0003726F" w:rsidP="0003726F">
      <w:pPr>
        <w:pStyle w:val="BodyText"/>
      </w:pPr>
    </w:p>
    <w:p w14:paraId="12C8C2FA" w14:textId="77777777" w:rsidR="00786D82" w:rsidRPr="00216C79" w:rsidRDefault="00786D82" w:rsidP="00786D82">
      <w:pPr>
        <w:tabs>
          <w:tab w:val="right" w:pos="9072"/>
        </w:tabs>
        <w:spacing w:line="240" w:lineRule="auto"/>
        <w:ind w:firstLine="0"/>
        <w:contextualSpacing/>
        <w:rPr>
          <w:b/>
          <w:sz w:val="28"/>
          <w:szCs w:val="28"/>
        </w:rPr>
      </w:pPr>
    </w:p>
    <w:p w14:paraId="2ABC8899" w14:textId="77777777" w:rsidR="002F528B" w:rsidRPr="00216C79" w:rsidRDefault="002F528B" w:rsidP="00786D82">
      <w:pPr>
        <w:tabs>
          <w:tab w:val="right" w:pos="9072"/>
        </w:tabs>
        <w:spacing w:line="240" w:lineRule="auto"/>
        <w:ind w:firstLine="0"/>
        <w:contextualSpacing/>
        <w:rPr>
          <w:b/>
          <w:sz w:val="28"/>
          <w:szCs w:val="28"/>
        </w:rPr>
      </w:pPr>
    </w:p>
    <w:p w14:paraId="3AECA56C" w14:textId="77777777" w:rsidR="00786D82" w:rsidRPr="00216C79" w:rsidRDefault="00786D82" w:rsidP="00786D82">
      <w:pPr>
        <w:tabs>
          <w:tab w:val="right" w:pos="9072"/>
        </w:tabs>
        <w:spacing w:line="240" w:lineRule="auto"/>
        <w:ind w:firstLine="0"/>
        <w:contextualSpacing/>
        <w:rPr>
          <w:b/>
          <w:sz w:val="28"/>
          <w:szCs w:val="28"/>
        </w:rPr>
      </w:pPr>
    </w:p>
    <w:p w14:paraId="2392E758" w14:textId="77777777" w:rsidR="00786D82" w:rsidRPr="00216C79" w:rsidRDefault="00786D82" w:rsidP="00786D82">
      <w:pPr>
        <w:tabs>
          <w:tab w:val="right" w:pos="9072"/>
        </w:tabs>
        <w:spacing w:line="240" w:lineRule="auto"/>
        <w:ind w:firstLine="0"/>
        <w:contextualSpacing/>
        <w:rPr>
          <w:b/>
          <w:sz w:val="28"/>
          <w:szCs w:val="28"/>
        </w:rPr>
      </w:pPr>
    </w:p>
    <w:p w14:paraId="55C1DCE8" w14:textId="77777777" w:rsidR="00786D82" w:rsidRPr="00216C79" w:rsidRDefault="00786D82" w:rsidP="00786D82">
      <w:pPr>
        <w:tabs>
          <w:tab w:val="right" w:pos="9072"/>
        </w:tabs>
        <w:spacing w:line="240" w:lineRule="auto"/>
        <w:ind w:firstLine="0"/>
        <w:contextualSpacing/>
        <w:rPr>
          <w:b/>
          <w:sz w:val="28"/>
          <w:szCs w:val="28"/>
        </w:rPr>
      </w:pPr>
    </w:p>
    <w:p w14:paraId="09448421" w14:textId="77777777" w:rsidR="00786D82" w:rsidRPr="00216C79" w:rsidRDefault="00786D82" w:rsidP="00786D82">
      <w:pPr>
        <w:tabs>
          <w:tab w:val="right" w:pos="9072"/>
        </w:tabs>
        <w:spacing w:line="240" w:lineRule="auto"/>
        <w:ind w:firstLine="0"/>
        <w:contextualSpacing/>
        <w:rPr>
          <w:b/>
          <w:sz w:val="28"/>
          <w:szCs w:val="28"/>
        </w:rPr>
      </w:pPr>
    </w:p>
    <w:p w14:paraId="248DA348" w14:textId="77777777" w:rsidR="00786D82" w:rsidRPr="00216C79" w:rsidRDefault="00786D82" w:rsidP="00786D82">
      <w:pPr>
        <w:tabs>
          <w:tab w:val="right" w:pos="9072"/>
        </w:tabs>
        <w:spacing w:line="240" w:lineRule="auto"/>
        <w:ind w:firstLine="0"/>
        <w:contextualSpacing/>
        <w:rPr>
          <w:b/>
          <w:sz w:val="28"/>
          <w:szCs w:val="28"/>
        </w:rPr>
      </w:pPr>
    </w:p>
    <w:p w14:paraId="68BDCAF5" w14:textId="77777777" w:rsidR="00786D82" w:rsidRPr="00216C79" w:rsidRDefault="00786D82" w:rsidP="00786D82">
      <w:pPr>
        <w:tabs>
          <w:tab w:val="right" w:pos="9072"/>
        </w:tabs>
        <w:spacing w:line="240" w:lineRule="auto"/>
        <w:ind w:firstLine="0"/>
        <w:contextualSpacing/>
        <w:rPr>
          <w:b/>
          <w:sz w:val="28"/>
          <w:szCs w:val="28"/>
        </w:rPr>
      </w:pPr>
    </w:p>
    <w:p w14:paraId="542015FC" w14:textId="77777777" w:rsidR="00786D82" w:rsidRPr="00216C79" w:rsidRDefault="00786D82" w:rsidP="00786D82">
      <w:pPr>
        <w:tabs>
          <w:tab w:val="right" w:pos="9072"/>
        </w:tabs>
        <w:spacing w:line="240" w:lineRule="auto"/>
        <w:ind w:firstLine="0"/>
        <w:contextualSpacing/>
        <w:rPr>
          <w:b/>
          <w:sz w:val="28"/>
          <w:szCs w:val="28"/>
        </w:rPr>
      </w:pPr>
    </w:p>
    <w:p w14:paraId="6DF83D7C" w14:textId="77777777" w:rsidR="00786D82" w:rsidRPr="00216C79" w:rsidRDefault="00786D82" w:rsidP="00786D82">
      <w:pPr>
        <w:tabs>
          <w:tab w:val="right" w:pos="9072"/>
        </w:tabs>
        <w:spacing w:line="240" w:lineRule="auto"/>
        <w:ind w:firstLine="0"/>
        <w:contextualSpacing/>
        <w:rPr>
          <w:b/>
          <w:sz w:val="28"/>
          <w:szCs w:val="28"/>
        </w:rPr>
      </w:pPr>
    </w:p>
    <w:p w14:paraId="675BAF30" w14:textId="77777777" w:rsidR="00786D82" w:rsidRPr="00216C79" w:rsidRDefault="00786D82" w:rsidP="00786D82">
      <w:pPr>
        <w:tabs>
          <w:tab w:val="right" w:pos="9072"/>
        </w:tabs>
        <w:spacing w:line="240" w:lineRule="auto"/>
        <w:ind w:firstLine="0"/>
        <w:contextualSpacing/>
        <w:rPr>
          <w:b/>
          <w:sz w:val="28"/>
          <w:szCs w:val="28"/>
        </w:rPr>
      </w:pPr>
    </w:p>
    <w:p w14:paraId="435CA911" w14:textId="77777777" w:rsidR="00786D82" w:rsidRPr="00216C79" w:rsidRDefault="00786D82" w:rsidP="00786D82">
      <w:pPr>
        <w:tabs>
          <w:tab w:val="right" w:pos="9072"/>
        </w:tabs>
        <w:spacing w:line="240" w:lineRule="auto"/>
        <w:ind w:firstLine="0"/>
        <w:contextualSpacing/>
        <w:rPr>
          <w:b/>
          <w:sz w:val="28"/>
          <w:szCs w:val="28"/>
        </w:rPr>
      </w:pPr>
    </w:p>
    <w:p w14:paraId="54CEC8D7" w14:textId="77777777" w:rsidR="00786D82" w:rsidRPr="00216C79" w:rsidRDefault="00786D82" w:rsidP="00786D82">
      <w:pPr>
        <w:tabs>
          <w:tab w:val="right" w:pos="9072"/>
        </w:tabs>
        <w:spacing w:line="240" w:lineRule="auto"/>
        <w:ind w:firstLine="0"/>
        <w:contextualSpacing/>
        <w:rPr>
          <w:b/>
          <w:sz w:val="28"/>
          <w:szCs w:val="28"/>
        </w:rPr>
      </w:pPr>
    </w:p>
    <w:p w14:paraId="1BFBCDE1" w14:textId="77777777" w:rsidR="00786D82" w:rsidRPr="00216C79" w:rsidRDefault="00786D82" w:rsidP="00786D82">
      <w:pPr>
        <w:tabs>
          <w:tab w:val="right" w:pos="9072"/>
        </w:tabs>
        <w:spacing w:line="240" w:lineRule="auto"/>
        <w:ind w:firstLine="0"/>
        <w:contextualSpacing/>
        <w:rPr>
          <w:b/>
          <w:sz w:val="28"/>
          <w:szCs w:val="28"/>
        </w:rPr>
      </w:pPr>
    </w:p>
    <w:p w14:paraId="2615E830" w14:textId="77777777" w:rsidR="00786D82" w:rsidRPr="00216C79" w:rsidRDefault="00786D82" w:rsidP="00786D82">
      <w:pPr>
        <w:tabs>
          <w:tab w:val="right" w:pos="9072"/>
        </w:tabs>
        <w:spacing w:line="240" w:lineRule="auto"/>
        <w:ind w:firstLine="0"/>
        <w:contextualSpacing/>
        <w:rPr>
          <w:b/>
          <w:sz w:val="28"/>
          <w:szCs w:val="28"/>
        </w:rPr>
      </w:pPr>
    </w:p>
    <w:p w14:paraId="31793CCD" w14:textId="77777777" w:rsidR="00786D82" w:rsidRPr="00216C79" w:rsidRDefault="00786D82" w:rsidP="00786D82">
      <w:pPr>
        <w:tabs>
          <w:tab w:val="right" w:pos="9072"/>
        </w:tabs>
        <w:spacing w:line="240" w:lineRule="auto"/>
        <w:ind w:firstLine="0"/>
        <w:contextualSpacing/>
        <w:rPr>
          <w:b/>
          <w:sz w:val="28"/>
          <w:szCs w:val="28"/>
        </w:rPr>
      </w:pPr>
    </w:p>
    <w:p w14:paraId="131E4344" w14:textId="77777777" w:rsidR="00786D82" w:rsidRPr="00216C79" w:rsidRDefault="00786D82" w:rsidP="00786D82">
      <w:pPr>
        <w:tabs>
          <w:tab w:val="right" w:pos="9072"/>
        </w:tabs>
        <w:spacing w:line="240" w:lineRule="auto"/>
        <w:ind w:firstLine="0"/>
        <w:contextualSpacing/>
        <w:rPr>
          <w:b/>
          <w:sz w:val="28"/>
          <w:szCs w:val="28"/>
        </w:rPr>
      </w:pPr>
    </w:p>
    <w:p w14:paraId="0B07436D" w14:textId="77777777" w:rsidR="00786D82" w:rsidRPr="00216C79" w:rsidRDefault="00786D82" w:rsidP="00786D82">
      <w:pPr>
        <w:tabs>
          <w:tab w:val="right" w:pos="9072"/>
        </w:tabs>
        <w:spacing w:line="240" w:lineRule="auto"/>
        <w:ind w:firstLine="0"/>
        <w:contextualSpacing/>
        <w:rPr>
          <w:b/>
          <w:sz w:val="28"/>
          <w:szCs w:val="28"/>
        </w:rPr>
      </w:pPr>
    </w:p>
    <w:p w14:paraId="30B25728" w14:textId="77777777" w:rsidR="00786D82" w:rsidRPr="00216C79" w:rsidRDefault="00786D82" w:rsidP="00786D82">
      <w:pPr>
        <w:tabs>
          <w:tab w:val="right" w:pos="9072"/>
        </w:tabs>
        <w:spacing w:line="240" w:lineRule="auto"/>
        <w:ind w:firstLine="0"/>
        <w:contextualSpacing/>
        <w:rPr>
          <w:b/>
          <w:sz w:val="28"/>
          <w:szCs w:val="28"/>
        </w:rPr>
      </w:pPr>
    </w:p>
    <w:p w14:paraId="44C679F7" w14:textId="77777777" w:rsidR="00786D82" w:rsidRPr="00216C79" w:rsidRDefault="00786D82" w:rsidP="00786D82">
      <w:pPr>
        <w:tabs>
          <w:tab w:val="right" w:pos="9072"/>
        </w:tabs>
        <w:spacing w:line="240" w:lineRule="auto"/>
        <w:ind w:firstLine="0"/>
        <w:contextualSpacing/>
        <w:rPr>
          <w:b/>
          <w:sz w:val="28"/>
          <w:szCs w:val="28"/>
        </w:rPr>
      </w:pPr>
    </w:p>
    <w:p w14:paraId="0D41C9CE" w14:textId="77777777" w:rsidR="00786D82" w:rsidRPr="00216C79" w:rsidRDefault="00786D82" w:rsidP="00786D82">
      <w:pPr>
        <w:tabs>
          <w:tab w:val="right" w:pos="9072"/>
        </w:tabs>
        <w:spacing w:line="240" w:lineRule="auto"/>
        <w:ind w:firstLine="0"/>
        <w:contextualSpacing/>
        <w:rPr>
          <w:b/>
          <w:sz w:val="28"/>
          <w:szCs w:val="28"/>
        </w:rPr>
      </w:pPr>
    </w:p>
    <w:p w14:paraId="2FE7ABD8" w14:textId="77777777" w:rsidR="00786D82" w:rsidRPr="00216C79" w:rsidRDefault="00786D82" w:rsidP="00786D82">
      <w:pPr>
        <w:tabs>
          <w:tab w:val="right" w:pos="9072"/>
        </w:tabs>
        <w:spacing w:line="240" w:lineRule="auto"/>
        <w:ind w:firstLine="0"/>
        <w:contextualSpacing/>
        <w:rPr>
          <w:b/>
          <w:sz w:val="28"/>
          <w:szCs w:val="28"/>
        </w:rPr>
      </w:pPr>
    </w:p>
    <w:p w14:paraId="65B8464C" w14:textId="77777777" w:rsidR="002A11FB" w:rsidRPr="00216C79" w:rsidRDefault="002A11FB" w:rsidP="00786D82">
      <w:pPr>
        <w:tabs>
          <w:tab w:val="right" w:pos="9072"/>
        </w:tabs>
        <w:spacing w:line="240" w:lineRule="auto"/>
        <w:ind w:firstLine="0"/>
        <w:contextualSpacing/>
        <w:rPr>
          <w:b/>
          <w:sz w:val="28"/>
          <w:szCs w:val="28"/>
        </w:rPr>
      </w:pPr>
    </w:p>
    <w:p w14:paraId="696DC0BA" w14:textId="77777777" w:rsidR="002A11FB" w:rsidRPr="00216C79" w:rsidRDefault="002A11FB" w:rsidP="00786D82">
      <w:pPr>
        <w:tabs>
          <w:tab w:val="right" w:pos="9072"/>
        </w:tabs>
        <w:spacing w:line="240" w:lineRule="auto"/>
        <w:ind w:firstLine="0"/>
        <w:contextualSpacing/>
        <w:rPr>
          <w:b/>
          <w:sz w:val="28"/>
          <w:szCs w:val="28"/>
        </w:rPr>
      </w:pPr>
    </w:p>
    <w:p w14:paraId="328787B9" w14:textId="77777777" w:rsidR="00E249B0" w:rsidRPr="00216C79" w:rsidRDefault="00E249B0" w:rsidP="00786D82">
      <w:pPr>
        <w:tabs>
          <w:tab w:val="right" w:pos="9072"/>
        </w:tabs>
        <w:spacing w:line="240" w:lineRule="auto"/>
        <w:ind w:firstLine="0"/>
        <w:contextualSpacing/>
        <w:rPr>
          <w:b/>
          <w:sz w:val="28"/>
          <w:szCs w:val="28"/>
        </w:rPr>
      </w:pPr>
    </w:p>
    <w:p w14:paraId="146E8A1E" w14:textId="77777777" w:rsidR="00786D82" w:rsidRPr="00216C79" w:rsidRDefault="00786D82" w:rsidP="00786D82">
      <w:pPr>
        <w:tabs>
          <w:tab w:val="right" w:pos="9072"/>
        </w:tabs>
        <w:spacing w:line="240" w:lineRule="auto"/>
        <w:ind w:firstLine="0"/>
        <w:contextualSpacing/>
        <w:rPr>
          <w:b/>
          <w:sz w:val="28"/>
          <w:szCs w:val="28"/>
        </w:rPr>
      </w:pPr>
    </w:p>
    <w:p w14:paraId="6FB5666E" w14:textId="77777777" w:rsidR="00786D82" w:rsidRPr="00216C79" w:rsidRDefault="00786D82" w:rsidP="00786D82">
      <w:pPr>
        <w:tabs>
          <w:tab w:val="right" w:pos="9072"/>
        </w:tabs>
        <w:spacing w:line="240" w:lineRule="auto"/>
        <w:ind w:firstLine="0"/>
        <w:contextualSpacing/>
        <w:rPr>
          <w:b/>
          <w:sz w:val="28"/>
          <w:szCs w:val="28"/>
        </w:rPr>
      </w:pPr>
    </w:p>
    <w:p w14:paraId="1D277962" w14:textId="77777777" w:rsidR="00786D82" w:rsidRPr="00216C79" w:rsidRDefault="00786D82" w:rsidP="00786D82">
      <w:pPr>
        <w:tabs>
          <w:tab w:val="right" w:pos="9072"/>
        </w:tabs>
        <w:spacing w:line="240" w:lineRule="auto"/>
        <w:ind w:firstLine="0"/>
        <w:contextualSpacing/>
        <w:rPr>
          <w:b/>
          <w:sz w:val="28"/>
          <w:szCs w:val="28"/>
        </w:rPr>
      </w:pPr>
    </w:p>
    <w:p w14:paraId="0E685BFA" w14:textId="77777777" w:rsidR="00786D82" w:rsidRPr="00216C79" w:rsidRDefault="00786D82" w:rsidP="00E249B0">
      <w:pPr>
        <w:tabs>
          <w:tab w:val="right" w:pos="9072"/>
        </w:tabs>
        <w:spacing w:before="480"/>
        <w:ind w:firstLine="0"/>
        <w:contextualSpacing/>
        <w:rPr>
          <w:b/>
          <w:sz w:val="32"/>
          <w:szCs w:val="28"/>
        </w:rPr>
      </w:pPr>
      <w:r w:rsidRPr="00216C79">
        <w:rPr>
          <w:b/>
          <w:sz w:val="32"/>
          <w:szCs w:val="28"/>
        </w:rPr>
        <w:t>PROHLÁŠENÍ</w:t>
      </w:r>
    </w:p>
    <w:p w14:paraId="549D4236" w14:textId="77777777" w:rsidR="00E249B0" w:rsidRPr="00216C79" w:rsidRDefault="00E249B0" w:rsidP="00E249B0">
      <w:pPr>
        <w:pStyle w:val="Normlnbezodsazen"/>
      </w:pPr>
    </w:p>
    <w:p w14:paraId="3001FAE5" w14:textId="268F2FBE" w:rsidR="00786D82" w:rsidRPr="00216C79" w:rsidRDefault="00786D82" w:rsidP="00E249B0">
      <w:pPr>
        <w:pStyle w:val="Normlnbezodsazen"/>
      </w:pPr>
      <w:r w:rsidRPr="00216C79">
        <w:t>Prohlašuji, že jsem práci s názvem „</w:t>
      </w:r>
      <w:r w:rsidR="002F528B" w:rsidRPr="00216C79">
        <w:rPr>
          <w:bCs/>
          <w:w w:val="105"/>
        </w:rPr>
        <w:t>NIS2 a dopady pro praxi zejména ve zdravotnictví, dopad na Zákon o kybernetické bezpečnosti</w:t>
      </w:r>
      <w:r w:rsidRPr="00216C79">
        <w:t xml:space="preserve">“ vypracoval samostatně a použil k tomu úplný výčet citací použitých pramenů, které uvádím v seznamu přiloženém k práci. </w:t>
      </w:r>
    </w:p>
    <w:p w14:paraId="5702DE89" w14:textId="77777777" w:rsidR="00786D82" w:rsidRPr="00216C79" w:rsidRDefault="00786D82" w:rsidP="00E249B0">
      <w:pPr>
        <w:pStyle w:val="Normlnbezodsazen"/>
      </w:pPr>
      <w:r w:rsidRPr="00216C79">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216C79" w:rsidRDefault="00786D82" w:rsidP="00D66B84">
      <w:pPr>
        <w:tabs>
          <w:tab w:val="right" w:pos="9072"/>
        </w:tabs>
        <w:spacing w:after="0" w:line="360" w:lineRule="auto"/>
        <w:contextualSpacing/>
        <w:jc w:val="center"/>
      </w:pPr>
    </w:p>
    <w:p w14:paraId="7B01C6A7" w14:textId="139B6E1D" w:rsidR="00786D82" w:rsidRPr="00216C79" w:rsidRDefault="00786D82" w:rsidP="00D66B84">
      <w:pPr>
        <w:spacing w:after="0" w:line="360" w:lineRule="auto"/>
        <w:ind w:firstLine="0"/>
        <w:contextualSpacing/>
        <w:rPr>
          <w:sz w:val="28"/>
        </w:rPr>
      </w:pPr>
      <w:r w:rsidRPr="00216C79">
        <w:rPr>
          <w:szCs w:val="24"/>
        </w:rPr>
        <w:t xml:space="preserve">V Kladně </w:t>
      </w:r>
      <w:r w:rsidR="002F528B" w:rsidRPr="00216C79">
        <w:rPr>
          <w:szCs w:val="24"/>
        </w:rPr>
        <w:t>14.5.2023</w:t>
      </w:r>
      <w:r w:rsidRPr="00216C79">
        <w:rPr>
          <w:sz w:val="28"/>
        </w:rPr>
        <w:tab/>
      </w:r>
      <w:r w:rsidRPr="00216C79">
        <w:rPr>
          <w:sz w:val="28"/>
        </w:rPr>
        <w:tab/>
        <w:t xml:space="preserve">  </w:t>
      </w:r>
      <w:r w:rsidRPr="00216C79">
        <w:rPr>
          <w:sz w:val="28"/>
        </w:rPr>
        <w:tab/>
      </w:r>
      <w:r w:rsidRPr="00216C79">
        <w:rPr>
          <w:sz w:val="28"/>
        </w:rPr>
        <w:tab/>
        <w:t xml:space="preserve">      …...….………...………………...</w:t>
      </w:r>
    </w:p>
    <w:p w14:paraId="0E2EEA3C" w14:textId="77777777" w:rsidR="00E249B0" w:rsidRPr="00216C79" w:rsidRDefault="00786D82" w:rsidP="00E249B0">
      <w:pPr>
        <w:spacing w:after="0" w:line="360" w:lineRule="auto"/>
        <w:ind w:firstLine="709"/>
        <w:rPr>
          <w:color w:val="FF0000"/>
          <w:szCs w:val="24"/>
        </w:rPr>
      </w:pPr>
      <w:r w:rsidRPr="00216C79">
        <w:rPr>
          <w:szCs w:val="24"/>
        </w:rPr>
        <w:tab/>
      </w:r>
      <w:r w:rsidRPr="00216C79">
        <w:rPr>
          <w:szCs w:val="24"/>
        </w:rPr>
        <w:tab/>
      </w:r>
      <w:r w:rsidRPr="00216C79">
        <w:rPr>
          <w:szCs w:val="24"/>
        </w:rPr>
        <w:tab/>
      </w:r>
      <w:r w:rsidRPr="00216C79">
        <w:rPr>
          <w:szCs w:val="24"/>
        </w:rPr>
        <w:tab/>
      </w:r>
      <w:r w:rsidRPr="00216C79">
        <w:rPr>
          <w:szCs w:val="24"/>
        </w:rPr>
        <w:tab/>
      </w:r>
      <w:r w:rsidRPr="00216C79">
        <w:rPr>
          <w:szCs w:val="24"/>
        </w:rPr>
        <w:tab/>
      </w:r>
      <w:r w:rsidRPr="00216C79">
        <w:rPr>
          <w:szCs w:val="24"/>
        </w:rPr>
        <w:tab/>
        <w:t>Jméno autora</w:t>
      </w:r>
      <w:r w:rsidR="006F5F04" w:rsidRPr="00216C79">
        <w:rPr>
          <w:szCs w:val="24"/>
        </w:rPr>
        <w:t xml:space="preserve"> vč. titulů</w:t>
      </w:r>
      <w:r w:rsidR="00E249B0" w:rsidRPr="00216C79">
        <w:rPr>
          <w:color w:val="FF0000"/>
          <w:szCs w:val="24"/>
        </w:rPr>
        <w:br w:type="page"/>
      </w:r>
    </w:p>
    <w:p w14:paraId="38DCB320" w14:textId="77777777" w:rsidR="006E190E" w:rsidRPr="00216C79" w:rsidRDefault="006E190E" w:rsidP="00D66B84">
      <w:pPr>
        <w:tabs>
          <w:tab w:val="right" w:pos="9072"/>
        </w:tabs>
        <w:spacing w:after="0" w:line="240" w:lineRule="auto"/>
        <w:ind w:firstLine="0"/>
        <w:contextualSpacing/>
        <w:rPr>
          <w:b/>
          <w:sz w:val="28"/>
          <w:szCs w:val="28"/>
        </w:rPr>
      </w:pPr>
    </w:p>
    <w:p w14:paraId="05D0965D" w14:textId="77777777" w:rsidR="00786D82" w:rsidRPr="00216C79" w:rsidRDefault="00786D82" w:rsidP="00D66B84">
      <w:pPr>
        <w:tabs>
          <w:tab w:val="right" w:pos="9072"/>
        </w:tabs>
        <w:spacing w:after="0" w:line="240" w:lineRule="auto"/>
        <w:ind w:firstLine="0"/>
        <w:contextualSpacing/>
        <w:rPr>
          <w:b/>
          <w:sz w:val="28"/>
          <w:szCs w:val="28"/>
        </w:rPr>
      </w:pPr>
    </w:p>
    <w:p w14:paraId="2E25290E" w14:textId="77777777" w:rsidR="00786D82" w:rsidRPr="00216C79" w:rsidRDefault="00786D82" w:rsidP="00D66B84">
      <w:pPr>
        <w:tabs>
          <w:tab w:val="right" w:pos="9072"/>
        </w:tabs>
        <w:spacing w:after="0" w:line="240" w:lineRule="auto"/>
        <w:ind w:firstLine="0"/>
        <w:contextualSpacing/>
        <w:rPr>
          <w:b/>
          <w:sz w:val="28"/>
          <w:szCs w:val="28"/>
        </w:rPr>
      </w:pPr>
    </w:p>
    <w:p w14:paraId="62A4CB8F" w14:textId="77777777" w:rsidR="00786D82" w:rsidRPr="00216C79" w:rsidRDefault="00786D82" w:rsidP="00D66B84">
      <w:pPr>
        <w:tabs>
          <w:tab w:val="right" w:pos="9072"/>
        </w:tabs>
        <w:spacing w:after="0" w:line="240" w:lineRule="auto"/>
        <w:ind w:firstLine="0"/>
        <w:contextualSpacing/>
        <w:rPr>
          <w:b/>
          <w:sz w:val="28"/>
          <w:szCs w:val="28"/>
        </w:rPr>
      </w:pPr>
    </w:p>
    <w:p w14:paraId="6722261B" w14:textId="77777777" w:rsidR="00786D82" w:rsidRPr="00216C79" w:rsidRDefault="00786D82" w:rsidP="00D66B84">
      <w:pPr>
        <w:tabs>
          <w:tab w:val="right" w:pos="9072"/>
        </w:tabs>
        <w:spacing w:after="0" w:line="240" w:lineRule="auto"/>
        <w:ind w:firstLine="0"/>
        <w:contextualSpacing/>
        <w:rPr>
          <w:b/>
          <w:sz w:val="28"/>
          <w:szCs w:val="28"/>
        </w:rPr>
      </w:pPr>
    </w:p>
    <w:p w14:paraId="241CCF00" w14:textId="77777777" w:rsidR="00786D82" w:rsidRPr="00216C79" w:rsidRDefault="00786D82" w:rsidP="00D66B84">
      <w:pPr>
        <w:tabs>
          <w:tab w:val="right" w:pos="9072"/>
        </w:tabs>
        <w:spacing w:after="0" w:line="240" w:lineRule="auto"/>
        <w:ind w:firstLine="0"/>
        <w:contextualSpacing/>
        <w:rPr>
          <w:b/>
          <w:sz w:val="28"/>
          <w:szCs w:val="28"/>
        </w:rPr>
      </w:pPr>
    </w:p>
    <w:p w14:paraId="003DE9C7" w14:textId="77777777" w:rsidR="00786D82" w:rsidRPr="00216C79" w:rsidRDefault="00786D82" w:rsidP="00D66B84">
      <w:pPr>
        <w:tabs>
          <w:tab w:val="right" w:pos="9072"/>
        </w:tabs>
        <w:spacing w:after="0" w:line="240" w:lineRule="auto"/>
        <w:ind w:firstLine="0"/>
        <w:contextualSpacing/>
        <w:rPr>
          <w:b/>
          <w:sz w:val="28"/>
          <w:szCs w:val="28"/>
        </w:rPr>
      </w:pPr>
    </w:p>
    <w:p w14:paraId="623E224D" w14:textId="77777777" w:rsidR="00786D82" w:rsidRPr="00216C79" w:rsidRDefault="00786D82" w:rsidP="00D66B84">
      <w:pPr>
        <w:tabs>
          <w:tab w:val="right" w:pos="9072"/>
        </w:tabs>
        <w:spacing w:after="0" w:line="240" w:lineRule="auto"/>
        <w:ind w:firstLine="0"/>
        <w:contextualSpacing/>
        <w:rPr>
          <w:b/>
          <w:sz w:val="28"/>
          <w:szCs w:val="28"/>
        </w:rPr>
      </w:pPr>
    </w:p>
    <w:p w14:paraId="04B6C7DC" w14:textId="77777777" w:rsidR="00786D82" w:rsidRPr="00216C79" w:rsidRDefault="00786D82" w:rsidP="00D66B84">
      <w:pPr>
        <w:tabs>
          <w:tab w:val="right" w:pos="9072"/>
        </w:tabs>
        <w:spacing w:after="0" w:line="240" w:lineRule="auto"/>
        <w:ind w:firstLine="0"/>
        <w:contextualSpacing/>
        <w:rPr>
          <w:b/>
          <w:sz w:val="28"/>
          <w:szCs w:val="28"/>
        </w:rPr>
      </w:pPr>
    </w:p>
    <w:p w14:paraId="731DE34A" w14:textId="77777777" w:rsidR="00786D82" w:rsidRPr="00216C79" w:rsidRDefault="00786D82" w:rsidP="00D66B84">
      <w:pPr>
        <w:tabs>
          <w:tab w:val="right" w:pos="9072"/>
        </w:tabs>
        <w:spacing w:after="0" w:line="240" w:lineRule="auto"/>
        <w:ind w:firstLine="0"/>
        <w:contextualSpacing/>
        <w:rPr>
          <w:b/>
          <w:sz w:val="28"/>
          <w:szCs w:val="28"/>
        </w:rPr>
      </w:pPr>
    </w:p>
    <w:p w14:paraId="5CA579B4" w14:textId="77777777" w:rsidR="00786D82" w:rsidRPr="00216C79" w:rsidRDefault="00786D82" w:rsidP="00D66B84">
      <w:pPr>
        <w:tabs>
          <w:tab w:val="right" w:pos="9072"/>
        </w:tabs>
        <w:spacing w:after="0" w:line="240" w:lineRule="auto"/>
        <w:ind w:firstLine="0"/>
        <w:contextualSpacing/>
        <w:rPr>
          <w:b/>
          <w:sz w:val="28"/>
          <w:szCs w:val="28"/>
        </w:rPr>
      </w:pPr>
    </w:p>
    <w:p w14:paraId="533AD6EA" w14:textId="77777777" w:rsidR="00786D82" w:rsidRPr="00216C79" w:rsidRDefault="00786D82" w:rsidP="00D66B84">
      <w:pPr>
        <w:tabs>
          <w:tab w:val="right" w:pos="9072"/>
        </w:tabs>
        <w:spacing w:after="0" w:line="240" w:lineRule="auto"/>
        <w:ind w:firstLine="0"/>
        <w:contextualSpacing/>
        <w:rPr>
          <w:b/>
          <w:sz w:val="28"/>
          <w:szCs w:val="28"/>
        </w:rPr>
      </w:pPr>
    </w:p>
    <w:p w14:paraId="1353B7C3" w14:textId="77777777" w:rsidR="00786D82" w:rsidRPr="00216C79" w:rsidRDefault="00786D82" w:rsidP="00D66B84">
      <w:pPr>
        <w:tabs>
          <w:tab w:val="right" w:pos="9072"/>
        </w:tabs>
        <w:spacing w:after="0" w:line="240" w:lineRule="auto"/>
        <w:ind w:firstLine="0"/>
        <w:contextualSpacing/>
        <w:rPr>
          <w:b/>
          <w:sz w:val="28"/>
          <w:szCs w:val="28"/>
        </w:rPr>
      </w:pPr>
    </w:p>
    <w:p w14:paraId="0DBD64C5" w14:textId="77777777" w:rsidR="00786D82" w:rsidRPr="00216C79" w:rsidRDefault="00786D82" w:rsidP="00D66B84">
      <w:pPr>
        <w:tabs>
          <w:tab w:val="right" w:pos="9072"/>
        </w:tabs>
        <w:spacing w:after="0" w:line="240" w:lineRule="auto"/>
        <w:ind w:firstLine="0"/>
        <w:contextualSpacing/>
        <w:rPr>
          <w:b/>
          <w:sz w:val="28"/>
          <w:szCs w:val="28"/>
        </w:rPr>
      </w:pPr>
    </w:p>
    <w:p w14:paraId="35CFA47F" w14:textId="77777777" w:rsidR="00786D82" w:rsidRPr="00216C79" w:rsidRDefault="00786D82" w:rsidP="00D66B84">
      <w:pPr>
        <w:tabs>
          <w:tab w:val="right" w:pos="9072"/>
        </w:tabs>
        <w:spacing w:after="0" w:line="240" w:lineRule="auto"/>
        <w:ind w:firstLine="0"/>
        <w:contextualSpacing/>
        <w:rPr>
          <w:b/>
          <w:sz w:val="28"/>
          <w:szCs w:val="28"/>
        </w:rPr>
      </w:pPr>
    </w:p>
    <w:p w14:paraId="79E66830" w14:textId="77777777" w:rsidR="00786D82" w:rsidRPr="00216C79" w:rsidRDefault="00786D82" w:rsidP="00D66B84">
      <w:pPr>
        <w:tabs>
          <w:tab w:val="right" w:pos="9072"/>
        </w:tabs>
        <w:spacing w:after="0" w:line="240" w:lineRule="auto"/>
        <w:ind w:firstLine="0"/>
        <w:contextualSpacing/>
        <w:rPr>
          <w:b/>
          <w:sz w:val="28"/>
          <w:szCs w:val="28"/>
        </w:rPr>
      </w:pPr>
    </w:p>
    <w:p w14:paraId="1737E14A" w14:textId="77777777" w:rsidR="00786D82" w:rsidRPr="00216C79" w:rsidRDefault="00786D82" w:rsidP="00D66B84">
      <w:pPr>
        <w:tabs>
          <w:tab w:val="right" w:pos="9072"/>
        </w:tabs>
        <w:spacing w:after="0" w:line="240" w:lineRule="auto"/>
        <w:ind w:firstLine="0"/>
        <w:contextualSpacing/>
        <w:rPr>
          <w:b/>
          <w:sz w:val="28"/>
          <w:szCs w:val="28"/>
        </w:rPr>
      </w:pPr>
    </w:p>
    <w:p w14:paraId="55CAA46E" w14:textId="77777777" w:rsidR="00786D82" w:rsidRPr="00216C79" w:rsidRDefault="00786D82" w:rsidP="00D66B84">
      <w:pPr>
        <w:tabs>
          <w:tab w:val="right" w:pos="9072"/>
        </w:tabs>
        <w:spacing w:after="0" w:line="240" w:lineRule="auto"/>
        <w:ind w:firstLine="0"/>
        <w:contextualSpacing/>
        <w:rPr>
          <w:b/>
          <w:sz w:val="28"/>
          <w:szCs w:val="28"/>
        </w:rPr>
      </w:pPr>
    </w:p>
    <w:p w14:paraId="5A12F3EA" w14:textId="77777777" w:rsidR="00786D82" w:rsidRPr="00216C79" w:rsidRDefault="00786D82" w:rsidP="00D66B84">
      <w:pPr>
        <w:tabs>
          <w:tab w:val="right" w:pos="9072"/>
        </w:tabs>
        <w:spacing w:after="0" w:line="240" w:lineRule="auto"/>
        <w:ind w:firstLine="0"/>
        <w:contextualSpacing/>
        <w:rPr>
          <w:b/>
          <w:sz w:val="28"/>
          <w:szCs w:val="28"/>
        </w:rPr>
      </w:pPr>
    </w:p>
    <w:p w14:paraId="24243DB0" w14:textId="77777777" w:rsidR="00786D82" w:rsidRPr="00216C79" w:rsidRDefault="00786D82" w:rsidP="00D66B84">
      <w:pPr>
        <w:tabs>
          <w:tab w:val="right" w:pos="9072"/>
        </w:tabs>
        <w:spacing w:after="0" w:line="240" w:lineRule="auto"/>
        <w:ind w:firstLine="0"/>
        <w:contextualSpacing/>
        <w:rPr>
          <w:b/>
          <w:sz w:val="28"/>
          <w:szCs w:val="28"/>
        </w:rPr>
      </w:pPr>
    </w:p>
    <w:p w14:paraId="1D5F4F13" w14:textId="77777777" w:rsidR="00786D82" w:rsidRPr="00216C79" w:rsidRDefault="00786D82" w:rsidP="00D66B84">
      <w:pPr>
        <w:tabs>
          <w:tab w:val="right" w:pos="9072"/>
        </w:tabs>
        <w:spacing w:after="0" w:line="240" w:lineRule="auto"/>
        <w:ind w:firstLine="0"/>
        <w:contextualSpacing/>
        <w:rPr>
          <w:b/>
          <w:sz w:val="28"/>
          <w:szCs w:val="28"/>
        </w:rPr>
      </w:pPr>
    </w:p>
    <w:p w14:paraId="6C693FFA" w14:textId="77777777" w:rsidR="00786D82" w:rsidRPr="00216C79" w:rsidRDefault="00786D82" w:rsidP="00D66B84">
      <w:pPr>
        <w:tabs>
          <w:tab w:val="right" w:pos="9072"/>
        </w:tabs>
        <w:spacing w:after="0" w:line="240" w:lineRule="auto"/>
        <w:ind w:firstLine="0"/>
        <w:contextualSpacing/>
        <w:rPr>
          <w:b/>
          <w:sz w:val="28"/>
          <w:szCs w:val="28"/>
        </w:rPr>
      </w:pPr>
    </w:p>
    <w:p w14:paraId="1CC83CE1" w14:textId="77777777" w:rsidR="00786D82" w:rsidRPr="00216C79" w:rsidRDefault="00786D82" w:rsidP="00D66B84">
      <w:pPr>
        <w:tabs>
          <w:tab w:val="right" w:pos="9072"/>
        </w:tabs>
        <w:spacing w:after="0" w:line="240" w:lineRule="auto"/>
        <w:ind w:firstLine="0"/>
        <w:contextualSpacing/>
        <w:rPr>
          <w:b/>
          <w:sz w:val="28"/>
          <w:szCs w:val="28"/>
        </w:rPr>
      </w:pPr>
    </w:p>
    <w:p w14:paraId="48D43C4F" w14:textId="77777777" w:rsidR="00786D82" w:rsidRPr="00216C79" w:rsidRDefault="00786D82" w:rsidP="00D66B84">
      <w:pPr>
        <w:tabs>
          <w:tab w:val="right" w:pos="9072"/>
        </w:tabs>
        <w:spacing w:after="0" w:line="240" w:lineRule="auto"/>
        <w:ind w:firstLine="0"/>
        <w:contextualSpacing/>
        <w:rPr>
          <w:b/>
          <w:sz w:val="28"/>
          <w:szCs w:val="28"/>
        </w:rPr>
      </w:pPr>
    </w:p>
    <w:p w14:paraId="111A81DD" w14:textId="77777777" w:rsidR="00786D82" w:rsidRPr="00216C79" w:rsidRDefault="00786D82" w:rsidP="00D66B84">
      <w:pPr>
        <w:tabs>
          <w:tab w:val="right" w:pos="9072"/>
        </w:tabs>
        <w:spacing w:after="0" w:line="240" w:lineRule="auto"/>
        <w:ind w:firstLine="0"/>
        <w:contextualSpacing/>
        <w:rPr>
          <w:b/>
          <w:sz w:val="28"/>
          <w:szCs w:val="28"/>
        </w:rPr>
      </w:pPr>
    </w:p>
    <w:p w14:paraId="40F4A29F" w14:textId="77777777" w:rsidR="00786D82" w:rsidRPr="00216C79" w:rsidRDefault="00786D82" w:rsidP="00D66B84">
      <w:pPr>
        <w:tabs>
          <w:tab w:val="right" w:pos="9072"/>
        </w:tabs>
        <w:spacing w:after="0" w:line="240" w:lineRule="auto"/>
        <w:ind w:firstLine="0"/>
        <w:contextualSpacing/>
        <w:rPr>
          <w:b/>
          <w:sz w:val="28"/>
          <w:szCs w:val="28"/>
        </w:rPr>
      </w:pPr>
    </w:p>
    <w:p w14:paraId="040F9577" w14:textId="77777777" w:rsidR="006E190E" w:rsidRPr="00216C79" w:rsidRDefault="006E190E" w:rsidP="00D66B84">
      <w:pPr>
        <w:tabs>
          <w:tab w:val="right" w:pos="9072"/>
        </w:tabs>
        <w:spacing w:after="0" w:line="240" w:lineRule="auto"/>
        <w:ind w:firstLine="0"/>
        <w:contextualSpacing/>
        <w:rPr>
          <w:b/>
          <w:sz w:val="28"/>
          <w:szCs w:val="28"/>
        </w:rPr>
      </w:pPr>
    </w:p>
    <w:p w14:paraId="64E5B8B1" w14:textId="77777777" w:rsidR="006E190E" w:rsidRPr="00216C79" w:rsidRDefault="006E190E" w:rsidP="00D66B84">
      <w:pPr>
        <w:tabs>
          <w:tab w:val="right" w:pos="9072"/>
        </w:tabs>
        <w:spacing w:after="0" w:line="240" w:lineRule="auto"/>
        <w:ind w:firstLine="0"/>
        <w:contextualSpacing/>
        <w:rPr>
          <w:b/>
          <w:sz w:val="28"/>
          <w:szCs w:val="28"/>
        </w:rPr>
      </w:pPr>
    </w:p>
    <w:p w14:paraId="5BEB3C8F" w14:textId="77777777" w:rsidR="006E190E" w:rsidRPr="00216C79" w:rsidRDefault="006E190E" w:rsidP="00D66B84">
      <w:pPr>
        <w:tabs>
          <w:tab w:val="right" w:pos="9072"/>
        </w:tabs>
        <w:spacing w:after="0" w:line="240" w:lineRule="auto"/>
        <w:ind w:firstLine="0"/>
        <w:contextualSpacing/>
        <w:rPr>
          <w:b/>
          <w:sz w:val="28"/>
          <w:szCs w:val="28"/>
        </w:rPr>
      </w:pPr>
    </w:p>
    <w:p w14:paraId="6A7F271E" w14:textId="77777777" w:rsidR="006E190E" w:rsidRPr="00216C79" w:rsidRDefault="006E190E" w:rsidP="00D66B84">
      <w:pPr>
        <w:tabs>
          <w:tab w:val="right" w:pos="9072"/>
        </w:tabs>
        <w:spacing w:after="0" w:line="240" w:lineRule="auto"/>
        <w:ind w:firstLine="0"/>
        <w:contextualSpacing/>
        <w:rPr>
          <w:b/>
          <w:sz w:val="28"/>
          <w:szCs w:val="28"/>
        </w:rPr>
      </w:pPr>
    </w:p>
    <w:p w14:paraId="2B0C9CB1" w14:textId="77777777" w:rsidR="006E190E" w:rsidRPr="00216C79" w:rsidRDefault="006E190E" w:rsidP="00D66B84">
      <w:pPr>
        <w:tabs>
          <w:tab w:val="right" w:pos="9072"/>
        </w:tabs>
        <w:spacing w:after="0" w:line="240" w:lineRule="auto"/>
        <w:ind w:firstLine="0"/>
        <w:contextualSpacing/>
        <w:rPr>
          <w:b/>
          <w:sz w:val="28"/>
          <w:szCs w:val="28"/>
        </w:rPr>
      </w:pPr>
    </w:p>
    <w:p w14:paraId="2F62C9D0" w14:textId="77777777" w:rsidR="006E190E" w:rsidRPr="00216C79" w:rsidRDefault="006E190E" w:rsidP="00D66B84">
      <w:pPr>
        <w:tabs>
          <w:tab w:val="right" w:pos="9072"/>
        </w:tabs>
        <w:spacing w:after="0" w:line="240" w:lineRule="auto"/>
        <w:ind w:firstLine="0"/>
        <w:contextualSpacing/>
        <w:rPr>
          <w:b/>
          <w:sz w:val="28"/>
          <w:szCs w:val="28"/>
        </w:rPr>
      </w:pPr>
    </w:p>
    <w:p w14:paraId="4522CDBE" w14:textId="77777777" w:rsidR="00E3011C" w:rsidRPr="00216C79" w:rsidRDefault="00E3011C" w:rsidP="00D66B84">
      <w:pPr>
        <w:tabs>
          <w:tab w:val="right" w:pos="9072"/>
        </w:tabs>
        <w:spacing w:after="0" w:line="240" w:lineRule="auto"/>
        <w:ind w:firstLine="0"/>
        <w:contextualSpacing/>
        <w:rPr>
          <w:b/>
          <w:sz w:val="28"/>
          <w:szCs w:val="28"/>
        </w:rPr>
      </w:pPr>
    </w:p>
    <w:p w14:paraId="7BE50CDF" w14:textId="77777777" w:rsidR="006E190E" w:rsidRPr="00216C79" w:rsidRDefault="006E190E" w:rsidP="00D66B84">
      <w:pPr>
        <w:tabs>
          <w:tab w:val="right" w:pos="9072"/>
        </w:tabs>
        <w:spacing w:after="0" w:line="240" w:lineRule="auto"/>
        <w:ind w:firstLine="0"/>
        <w:contextualSpacing/>
        <w:rPr>
          <w:b/>
          <w:sz w:val="28"/>
          <w:szCs w:val="28"/>
        </w:rPr>
      </w:pPr>
    </w:p>
    <w:p w14:paraId="1D2BBED3" w14:textId="77777777" w:rsidR="006E190E" w:rsidRPr="00216C79" w:rsidRDefault="006E190E" w:rsidP="00E249B0">
      <w:pPr>
        <w:tabs>
          <w:tab w:val="right" w:pos="9072"/>
        </w:tabs>
        <w:spacing w:before="480"/>
        <w:ind w:firstLine="0"/>
        <w:contextualSpacing/>
        <w:rPr>
          <w:b/>
          <w:sz w:val="28"/>
          <w:szCs w:val="28"/>
        </w:rPr>
      </w:pPr>
      <w:r w:rsidRPr="00216C79">
        <w:rPr>
          <w:b/>
          <w:sz w:val="32"/>
          <w:szCs w:val="28"/>
        </w:rPr>
        <w:t>PODĚKOVÁNÍ</w:t>
      </w:r>
    </w:p>
    <w:p w14:paraId="55872A79" w14:textId="7B024B05" w:rsidR="00205843" w:rsidRPr="00216C79" w:rsidRDefault="00E3011C" w:rsidP="00090031">
      <w:pPr>
        <w:pStyle w:val="Normlnbezodsazen"/>
        <w:rPr>
          <w:sz w:val="32"/>
        </w:rPr>
      </w:pPr>
      <w:r w:rsidRPr="00216C79">
        <w:br/>
        <w:t>Rád bych vyjádřil upřímné poděkování doktorce Brechlerové za její vedení mého semestrální</w:t>
      </w:r>
      <w:r w:rsidR="00CF658B" w:rsidRPr="00216C79">
        <w:t>ho</w:t>
      </w:r>
      <w:r w:rsidRPr="00216C79">
        <w:t xml:space="preserve"> projektu. Cením si jejího přístupu, který mi umožnil pracovat na projektu s větší svobodou a bez přísných pravidel. Děkuji jí za vedení a motivaci, které mi pomohly rozvíjet své schopnosti</w:t>
      </w:r>
      <w:r w:rsidR="00090031" w:rsidRPr="00216C79">
        <w:t xml:space="preserve"> a mé pracovní příležitosti</w:t>
      </w:r>
      <w:r w:rsidRPr="00216C79">
        <w:t xml:space="preserve"> v oblasti kyberbezpečnosti. Její přístup k mému zpracování byl otevřený a konstruktivní, a jsem jí za to velmi vděčný. </w:t>
      </w:r>
      <w:r w:rsidR="00E249B0" w:rsidRPr="00216C79">
        <w:br w:type="page"/>
      </w:r>
      <w:r w:rsidR="005C015F" w:rsidRPr="00216C79">
        <w:rPr>
          <w:highlight w:val="green"/>
        </w:rPr>
        <w:lastRenderedPageBreak/>
        <w:t xml:space="preserve"> </w:t>
      </w:r>
    </w:p>
    <w:p w14:paraId="3D7558C5" w14:textId="77777777" w:rsidR="00205843" w:rsidRPr="00216C79" w:rsidRDefault="00205843" w:rsidP="00DE2948">
      <w:pPr>
        <w:spacing w:after="0" w:line="360" w:lineRule="auto"/>
        <w:ind w:firstLine="0"/>
      </w:pPr>
    </w:p>
    <w:p w14:paraId="59DB5E39" w14:textId="77777777" w:rsidR="00205843" w:rsidRPr="00216C79" w:rsidRDefault="00205843" w:rsidP="00DE2948">
      <w:pPr>
        <w:spacing w:after="0" w:line="360" w:lineRule="auto"/>
        <w:ind w:firstLine="0"/>
      </w:pPr>
    </w:p>
    <w:p w14:paraId="4FBA96AF" w14:textId="77777777" w:rsidR="00205843" w:rsidRPr="00216C79" w:rsidRDefault="00205843" w:rsidP="00DE2948">
      <w:pPr>
        <w:spacing w:after="0" w:line="360" w:lineRule="auto"/>
        <w:ind w:firstLine="0"/>
      </w:pPr>
    </w:p>
    <w:p w14:paraId="44339995" w14:textId="77777777" w:rsidR="00205843" w:rsidRPr="00216C79" w:rsidRDefault="00205843" w:rsidP="00DE2948">
      <w:pPr>
        <w:spacing w:after="0" w:line="360" w:lineRule="auto"/>
        <w:ind w:firstLine="0"/>
      </w:pPr>
    </w:p>
    <w:p w14:paraId="0A97B316" w14:textId="77777777" w:rsidR="00205843" w:rsidRPr="00216C79" w:rsidRDefault="00205843" w:rsidP="00DE2948">
      <w:pPr>
        <w:spacing w:after="0" w:line="360" w:lineRule="auto"/>
        <w:ind w:firstLine="0"/>
      </w:pPr>
    </w:p>
    <w:p w14:paraId="78BE112E" w14:textId="77777777" w:rsidR="00205843" w:rsidRPr="00216C79" w:rsidRDefault="00205843" w:rsidP="00DE2948">
      <w:pPr>
        <w:spacing w:after="0" w:line="360" w:lineRule="auto"/>
        <w:ind w:firstLine="0"/>
      </w:pPr>
    </w:p>
    <w:p w14:paraId="2EA608C6" w14:textId="77777777" w:rsidR="00205843" w:rsidRPr="00216C79" w:rsidRDefault="00205843" w:rsidP="00DE2948">
      <w:pPr>
        <w:spacing w:after="0" w:line="360" w:lineRule="auto"/>
        <w:ind w:firstLine="0"/>
      </w:pPr>
    </w:p>
    <w:p w14:paraId="32AB5F89" w14:textId="77777777" w:rsidR="00205843" w:rsidRPr="00216C79" w:rsidRDefault="00205843" w:rsidP="00DE2948">
      <w:pPr>
        <w:spacing w:after="0" w:line="360" w:lineRule="auto"/>
        <w:ind w:firstLine="0"/>
      </w:pPr>
    </w:p>
    <w:p w14:paraId="737CC8CF" w14:textId="77777777" w:rsidR="00205843" w:rsidRPr="00216C79" w:rsidRDefault="00205843" w:rsidP="00DE2948">
      <w:pPr>
        <w:spacing w:after="0" w:line="360" w:lineRule="auto"/>
        <w:ind w:firstLine="0"/>
      </w:pPr>
    </w:p>
    <w:p w14:paraId="15309654" w14:textId="77777777" w:rsidR="00205843" w:rsidRPr="00216C79" w:rsidRDefault="00205843" w:rsidP="00DE2948">
      <w:pPr>
        <w:spacing w:after="0" w:line="360" w:lineRule="auto"/>
        <w:ind w:firstLine="0"/>
      </w:pPr>
    </w:p>
    <w:p w14:paraId="0403C200" w14:textId="77777777" w:rsidR="00205843" w:rsidRPr="00216C79" w:rsidRDefault="00205843" w:rsidP="00DE2948">
      <w:pPr>
        <w:spacing w:after="0" w:line="360" w:lineRule="auto"/>
        <w:ind w:firstLine="0"/>
      </w:pPr>
    </w:p>
    <w:p w14:paraId="1F36374B" w14:textId="77777777" w:rsidR="00205843" w:rsidRPr="00216C79" w:rsidRDefault="00205843" w:rsidP="00DE2948">
      <w:pPr>
        <w:spacing w:after="0" w:line="360" w:lineRule="auto"/>
        <w:ind w:firstLine="0"/>
      </w:pPr>
    </w:p>
    <w:p w14:paraId="7DF4020C" w14:textId="77777777" w:rsidR="00205843" w:rsidRPr="00216C79" w:rsidRDefault="00205843" w:rsidP="00DE2948">
      <w:pPr>
        <w:spacing w:after="0" w:line="360" w:lineRule="auto"/>
        <w:ind w:firstLine="0"/>
      </w:pPr>
    </w:p>
    <w:p w14:paraId="14FF8358" w14:textId="77777777" w:rsidR="00205843" w:rsidRPr="00216C79" w:rsidRDefault="00205843" w:rsidP="00DE2948">
      <w:pPr>
        <w:spacing w:after="0" w:line="360" w:lineRule="auto"/>
        <w:ind w:firstLine="0"/>
      </w:pPr>
    </w:p>
    <w:p w14:paraId="295E798C" w14:textId="77777777" w:rsidR="00205843" w:rsidRPr="00216C79" w:rsidRDefault="00205843" w:rsidP="00DE2948">
      <w:pPr>
        <w:spacing w:after="0" w:line="360" w:lineRule="auto"/>
        <w:ind w:firstLine="0"/>
      </w:pPr>
    </w:p>
    <w:p w14:paraId="2869BAA4" w14:textId="77777777" w:rsidR="00205843" w:rsidRPr="00216C79" w:rsidRDefault="00205843" w:rsidP="00D66B84">
      <w:pPr>
        <w:spacing w:after="0" w:line="360" w:lineRule="auto"/>
        <w:ind w:firstLine="0"/>
      </w:pPr>
    </w:p>
    <w:p w14:paraId="7B29E3B1" w14:textId="77777777" w:rsidR="006E190E" w:rsidRPr="00216C79" w:rsidRDefault="006E190E" w:rsidP="00D66B84">
      <w:pPr>
        <w:spacing w:after="0" w:line="360" w:lineRule="auto"/>
        <w:ind w:firstLine="0"/>
      </w:pPr>
    </w:p>
    <w:p w14:paraId="29CA9B87" w14:textId="77777777" w:rsidR="00304E67" w:rsidRPr="00216C79" w:rsidRDefault="00304E67" w:rsidP="00DE2948">
      <w:pPr>
        <w:spacing w:after="0" w:line="360" w:lineRule="auto"/>
        <w:ind w:firstLine="0"/>
      </w:pPr>
    </w:p>
    <w:p w14:paraId="650D308B" w14:textId="5761E585" w:rsidR="002A11FB" w:rsidRPr="00216C79" w:rsidRDefault="00304E67" w:rsidP="00E80C19">
      <w:pPr>
        <w:spacing w:before="480"/>
        <w:ind w:firstLine="0"/>
        <w:rPr>
          <w:b/>
          <w:sz w:val="28"/>
          <w:szCs w:val="28"/>
        </w:rPr>
      </w:pPr>
      <w:r w:rsidRPr="00216C79">
        <w:rPr>
          <w:b/>
          <w:sz w:val="32"/>
          <w:szCs w:val="28"/>
        </w:rPr>
        <w:t>ABSTRAKT</w:t>
      </w:r>
    </w:p>
    <w:p w14:paraId="2EC4C344" w14:textId="77777777" w:rsidR="00746BD6" w:rsidRPr="00216C79" w:rsidRDefault="00746BD6" w:rsidP="00856733">
      <w:pPr>
        <w:pStyle w:val="Normlnbezodsazen"/>
        <w:rPr>
          <w:color w:val="FF0000"/>
        </w:rPr>
      </w:pPr>
      <w:r w:rsidRPr="00216C79">
        <w:rPr>
          <w:bCs/>
          <w:w w:val="105"/>
        </w:rPr>
        <w:t>NIS2 a dopady pro praxi zejména ve zdravotnictví, dopad na Zákon o kybernetické bezpečnosti</w:t>
      </w:r>
      <w:r w:rsidRPr="00216C79">
        <w:rPr>
          <w:color w:val="FF0000"/>
        </w:rPr>
        <w:t xml:space="preserve"> </w:t>
      </w:r>
    </w:p>
    <w:p w14:paraId="24B72C0D" w14:textId="61EFE2F5" w:rsidR="00B05FF3" w:rsidRPr="00216C79" w:rsidRDefault="00E80C19" w:rsidP="00D80118">
      <w:pPr>
        <w:ind w:firstLine="0"/>
      </w:pPr>
      <w:r w:rsidRPr="00216C79">
        <w:t>Tato semestrální práce se zaměřuje na detailní průzkum a analýzu nově implementovaných směrnic NIS2 a ZoKB, s důrazem na jejich dopad na řízení kybernetické bezpečnosti ve zdravotnických zařízeních. Nové směrnice představují zásadní změny v oblasti IT bezpečnosti, které budou mít významný dopad na zdravotnická zařízení. Směrnice NIS2, která začne platit od roku 2024, přináší řadu nových požadavků a standardů týkajících se kybernetické bezpečnosti. Souběžně s tím, práce zkoumá novou ZoKB, jež představuje další klíčový legislativní nástroj v tomto kontextu. Práce nabízí rešerši těchto změn a diskutuje jejich potenciální dopady na zdravotnická zařízení, která budou muset tyto nové požadavky splnit.</w:t>
      </w:r>
    </w:p>
    <w:p w14:paraId="4A730C05" w14:textId="77777777" w:rsidR="00834C15" w:rsidRPr="00216C79" w:rsidRDefault="00834C15" w:rsidP="00856733">
      <w:pPr>
        <w:spacing w:before="360"/>
        <w:ind w:firstLine="0"/>
        <w:rPr>
          <w:b/>
          <w:sz w:val="28"/>
        </w:rPr>
      </w:pPr>
      <w:r w:rsidRPr="00216C79">
        <w:rPr>
          <w:b/>
          <w:sz w:val="28"/>
        </w:rPr>
        <w:t>Klíčová slova</w:t>
      </w:r>
    </w:p>
    <w:p w14:paraId="3AA0FA74" w14:textId="4C468387" w:rsidR="00CA0FA6" w:rsidRPr="00216C79" w:rsidRDefault="00E80C19" w:rsidP="00CA0FA6">
      <w:pPr>
        <w:pStyle w:val="Normlnbezodsazen"/>
        <w:rPr>
          <w:color w:val="000000" w:themeColor="text1"/>
        </w:rPr>
      </w:pPr>
      <w:r w:rsidRPr="00216C79">
        <w:rPr>
          <w:color w:val="000000" w:themeColor="text1"/>
        </w:rPr>
        <w:t>NIS2, ZoKB, Směrnice NIS2, nový ZoKB, NIS2 zdravotnictví</w:t>
      </w:r>
    </w:p>
    <w:p w14:paraId="4CB4F76D" w14:textId="77777777" w:rsidR="00205843" w:rsidRPr="00216C79" w:rsidRDefault="00205843" w:rsidP="00DE2948">
      <w:pPr>
        <w:spacing w:after="0" w:line="360" w:lineRule="auto"/>
        <w:ind w:firstLine="0"/>
      </w:pPr>
    </w:p>
    <w:p w14:paraId="5584EEC8" w14:textId="77777777" w:rsidR="00205843" w:rsidRPr="00216C79" w:rsidRDefault="00205843" w:rsidP="00DE2948">
      <w:pPr>
        <w:spacing w:after="0" w:line="360" w:lineRule="auto"/>
        <w:ind w:firstLine="0"/>
      </w:pPr>
    </w:p>
    <w:p w14:paraId="67C954DB" w14:textId="77777777" w:rsidR="00205843" w:rsidRPr="00216C79" w:rsidRDefault="00205843" w:rsidP="00DE2948">
      <w:pPr>
        <w:spacing w:after="0" w:line="360" w:lineRule="auto"/>
        <w:ind w:firstLine="0"/>
      </w:pPr>
    </w:p>
    <w:p w14:paraId="31C94C79" w14:textId="77777777" w:rsidR="00205843" w:rsidRPr="00216C79" w:rsidRDefault="00205843" w:rsidP="00DE2948">
      <w:pPr>
        <w:spacing w:after="0" w:line="360" w:lineRule="auto"/>
        <w:ind w:firstLine="0"/>
      </w:pPr>
    </w:p>
    <w:p w14:paraId="12877B8D" w14:textId="77777777" w:rsidR="00205843" w:rsidRPr="00216C79" w:rsidRDefault="00205843" w:rsidP="00DE2948">
      <w:pPr>
        <w:spacing w:after="0" w:line="360" w:lineRule="auto"/>
        <w:ind w:firstLine="0"/>
      </w:pPr>
    </w:p>
    <w:p w14:paraId="729B8F89" w14:textId="77777777" w:rsidR="00205843" w:rsidRPr="00216C79" w:rsidRDefault="00205843" w:rsidP="00DE2948">
      <w:pPr>
        <w:spacing w:after="0" w:line="360" w:lineRule="auto"/>
        <w:ind w:firstLine="0"/>
      </w:pPr>
    </w:p>
    <w:p w14:paraId="54DE6744" w14:textId="77777777" w:rsidR="00205843" w:rsidRPr="00216C79" w:rsidRDefault="00205843" w:rsidP="00DE2948">
      <w:pPr>
        <w:spacing w:after="0" w:line="360" w:lineRule="auto"/>
        <w:ind w:firstLine="0"/>
      </w:pPr>
    </w:p>
    <w:p w14:paraId="732C7624" w14:textId="77777777" w:rsidR="00205843" w:rsidRPr="00216C79" w:rsidRDefault="00205843" w:rsidP="00DE2948">
      <w:pPr>
        <w:spacing w:after="0" w:line="360" w:lineRule="auto"/>
        <w:ind w:firstLine="0"/>
      </w:pPr>
    </w:p>
    <w:p w14:paraId="0BBD2623" w14:textId="77777777" w:rsidR="00205843" w:rsidRPr="00216C79" w:rsidRDefault="00205843" w:rsidP="00DE2948">
      <w:pPr>
        <w:spacing w:after="0" w:line="360" w:lineRule="auto"/>
        <w:ind w:firstLine="0"/>
      </w:pPr>
    </w:p>
    <w:p w14:paraId="726CC548" w14:textId="77777777" w:rsidR="00205843" w:rsidRPr="00216C79" w:rsidRDefault="00205843" w:rsidP="00DE2948">
      <w:pPr>
        <w:spacing w:after="0" w:line="360" w:lineRule="auto"/>
        <w:ind w:firstLine="0"/>
      </w:pPr>
    </w:p>
    <w:p w14:paraId="51D960AD" w14:textId="77777777" w:rsidR="00205843" w:rsidRPr="00216C79" w:rsidRDefault="00205843" w:rsidP="00DE2948">
      <w:pPr>
        <w:spacing w:after="0" w:line="360" w:lineRule="auto"/>
        <w:ind w:firstLine="0"/>
      </w:pPr>
    </w:p>
    <w:p w14:paraId="1B5EC110" w14:textId="77777777" w:rsidR="00205843" w:rsidRPr="00216C79" w:rsidRDefault="00205843" w:rsidP="00DE2948">
      <w:pPr>
        <w:spacing w:after="0" w:line="360" w:lineRule="auto"/>
        <w:ind w:firstLine="0"/>
      </w:pPr>
    </w:p>
    <w:p w14:paraId="1D215217" w14:textId="77777777" w:rsidR="00205843" w:rsidRPr="00216C79" w:rsidRDefault="00205843" w:rsidP="00DE2948">
      <w:pPr>
        <w:spacing w:after="0" w:line="360" w:lineRule="auto"/>
        <w:ind w:firstLine="0"/>
      </w:pPr>
    </w:p>
    <w:p w14:paraId="2256F694" w14:textId="77777777" w:rsidR="00834C15" w:rsidRPr="00216C79" w:rsidRDefault="00834C15" w:rsidP="00DE2948">
      <w:pPr>
        <w:spacing w:after="0" w:line="360" w:lineRule="auto"/>
        <w:ind w:firstLine="0"/>
      </w:pPr>
    </w:p>
    <w:p w14:paraId="7D3E4468" w14:textId="77777777" w:rsidR="00834C15" w:rsidRPr="00216C79" w:rsidRDefault="00834C15" w:rsidP="00DE2948">
      <w:pPr>
        <w:spacing w:after="0" w:line="360" w:lineRule="auto"/>
        <w:ind w:firstLine="0"/>
      </w:pPr>
    </w:p>
    <w:p w14:paraId="58D35645" w14:textId="77777777" w:rsidR="00205843" w:rsidRPr="00216C79" w:rsidRDefault="00205843" w:rsidP="00DE2948">
      <w:pPr>
        <w:spacing w:after="0" w:line="360" w:lineRule="auto"/>
        <w:ind w:firstLine="0"/>
      </w:pPr>
    </w:p>
    <w:p w14:paraId="3EA18516" w14:textId="77777777" w:rsidR="00205843" w:rsidRPr="00216C79" w:rsidRDefault="00205843" w:rsidP="00DE2948">
      <w:pPr>
        <w:spacing w:after="0" w:line="360" w:lineRule="auto"/>
        <w:ind w:firstLine="0"/>
      </w:pPr>
    </w:p>
    <w:p w14:paraId="557B65AC" w14:textId="77777777" w:rsidR="00205843" w:rsidRPr="00216C79" w:rsidRDefault="00205843" w:rsidP="00D66B84">
      <w:pPr>
        <w:spacing w:after="0" w:line="360" w:lineRule="auto"/>
        <w:ind w:firstLine="0"/>
      </w:pPr>
    </w:p>
    <w:p w14:paraId="348D8F6B" w14:textId="77777777" w:rsidR="00856733" w:rsidRPr="00216C79" w:rsidRDefault="00856733" w:rsidP="00DE2948">
      <w:pPr>
        <w:spacing w:after="0" w:line="360" w:lineRule="auto"/>
        <w:ind w:firstLine="0"/>
      </w:pPr>
    </w:p>
    <w:p w14:paraId="35C3CC45" w14:textId="77777777" w:rsidR="00834C15" w:rsidRPr="00216C79" w:rsidRDefault="00304E67" w:rsidP="00DE2948">
      <w:pPr>
        <w:tabs>
          <w:tab w:val="right" w:pos="9072"/>
        </w:tabs>
        <w:spacing w:before="480"/>
        <w:ind w:firstLine="0"/>
        <w:rPr>
          <w:b/>
          <w:sz w:val="32"/>
        </w:rPr>
      </w:pPr>
      <w:r w:rsidRPr="00216C79">
        <w:rPr>
          <w:b/>
          <w:sz w:val="32"/>
        </w:rPr>
        <w:t>ABSTRACT</w:t>
      </w:r>
    </w:p>
    <w:p w14:paraId="00EE4E85" w14:textId="77777777" w:rsidR="00E80C19" w:rsidRPr="00216C79" w:rsidRDefault="00E80C19" w:rsidP="00856733">
      <w:pPr>
        <w:tabs>
          <w:tab w:val="right" w:pos="9072"/>
        </w:tabs>
        <w:spacing w:before="360"/>
        <w:ind w:firstLine="0"/>
        <w:rPr>
          <w:color w:val="000000" w:themeColor="text1"/>
        </w:rPr>
      </w:pPr>
      <w:r w:rsidRPr="00216C79">
        <w:rPr>
          <w:rStyle w:val="jlqj4b"/>
          <w:bCs/>
        </w:rPr>
        <w:t>NIS2 and its causes on healthcare and other departments, new Cybersecurity law</w:t>
      </w:r>
      <w:r w:rsidRPr="00216C79">
        <w:rPr>
          <w:bCs/>
          <w:color w:val="000000" w:themeColor="text1"/>
        </w:rPr>
        <w:t xml:space="preserve"> </w:t>
      </w:r>
    </w:p>
    <w:p w14:paraId="65A2E826" w14:textId="307B3007" w:rsidR="00E80C19" w:rsidRPr="00216C79" w:rsidRDefault="00E80C19" w:rsidP="00856733">
      <w:pPr>
        <w:tabs>
          <w:tab w:val="right" w:pos="9072"/>
        </w:tabs>
        <w:spacing w:before="360"/>
        <w:ind w:firstLine="0"/>
        <w:rPr>
          <w:color w:val="000000" w:themeColor="text1"/>
        </w:rPr>
      </w:pPr>
      <w:r w:rsidRPr="00216C79">
        <w:rPr>
          <w:color w:val="000000" w:themeColor="text1"/>
        </w:rPr>
        <w:t>This term paper focuses on detailed research and analysis of the newly implemented NIS2 and ZoKB guidelines, with an emphasis on their impact on cybersecurity management in healthcare facilities. The new directives represent major changes in IT security that will have a significant impact on healthcare facilities. The NIS2 Directive, which will come into force in 2024, introduces several new requirements and standards relating to cyber security. In parallel, the thesis examines the new ZoKB, which represents another key legislative instrument in this context. The thesis offers an exploration of these changes and discusses their potential impact on healthcare facilities that will have to comply with these new requirements.</w:t>
      </w:r>
    </w:p>
    <w:p w14:paraId="2EC801CB" w14:textId="7E8F970E" w:rsidR="00834C15" w:rsidRPr="00216C79" w:rsidRDefault="00304E67" w:rsidP="00856733">
      <w:pPr>
        <w:tabs>
          <w:tab w:val="right" w:pos="9072"/>
        </w:tabs>
        <w:spacing w:before="360"/>
        <w:ind w:firstLine="0"/>
        <w:rPr>
          <w:b/>
          <w:sz w:val="28"/>
        </w:rPr>
      </w:pPr>
      <w:r w:rsidRPr="00216C79">
        <w:rPr>
          <w:b/>
          <w:sz w:val="28"/>
        </w:rPr>
        <w:t>Keywords</w:t>
      </w:r>
    </w:p>
    <w:p w14:paraId="36420764" w14:textId="424C9A32" w:rsidR="004E753F" w:rsidRPr="00216C79" w:rsidRDefault="004E753F" w:rsidP="004E753F">
      <w:pPr>
        <w:pStyle w:val="Normlnbezodsazen"/>
        <w:rPr>
          <w:color w:val="000000" w:themeColor="text1"/>
        </w:rPr>
      </w:pPr>
      <w:r w:rsidRPr="00216C79">
        <w:rPr>
          <w:color w:val="000000" w:themeColor="text1"/>
        </w:rPr>
        <w:t>NIS2, ZoKB,</w:t>
      </w:r>
      <w:r w:rsidR="009F7010" w:rsidRPr="00216C79">
        <w:rPr>
          <w:color w:val="000000" w:themeColor="text1"/>
        </w:rPr>
        <w:t>Directive</w:t>
      </w:r>
      <w:r w:rsidRPr="00216C79">
        <w:rPr>
          <w:color w:val="000000" w:themeColor="text1"/>
        </w:rPr>
        <w:t xml:space="preserve"> NIS2, </w:t>
      </w:r>
      <w:r w:rsidR="009F7010" w:rsidRPr="00216C79">
        <w:rPr>
          <w:color w:val="000000" w:themeColor="text1"/>
        </w:rPr>
        <w:t>new</w:t>
      </w:r>
      <w:r w:rsidRPr="00216C79">
        <w:rPr>
          <w:color w:val="000000" w:themeColor="text1"/>
        </w:rPr>
        <w:t xml:space="preserve"> ZoKB, NIS2 </w:t>
      </w:r>
      <w:r w:rsidR="009F7010" w:rsidRPr="00216C79">
        <w:rPr>
          <w:color w:val="000000" w:themeColor="text1"/>
        </w:rPr>
        <w:t>healthcare</w:t>
      </w:r>
    </w:p>
    <w:p w14:paraId="04F1136F" w14:textId="77777777" w:rsidR="00834C15" w:rsidRPr="00216C79" w:rsidRDefault="00834C15" w:rsidP="00834C15">
      <w:pPr>
        <w:tabs>
          <w:tab w:val="right" w:pos="9072"/>
        </w:tabs>
        <w:rPr>
          <w:color w:val="FF0000"/>
        </w:rPr>
        <w:sectPr w:rsidR="00834C15" w:rsidRPr="00216C79"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16C79" w:rsidRDefault="001C2B1E" w:rsidP="00260AAE">
          <w:pPr>
            <w:pStyle w:val="TOCHeading"/>
            <w:spacing w:before="0" w:after="200" w:line="240" w:lineRule="auto"/>
            <w:rPr>
              <w:rFonts w:cs="Times New Roman"/>
              <w:b w:val="0"/>
              <w:color w:val="000000" w:themeColor="text1"/>
              <w:szCs w:val="40"/>
            </w:rPr>
          </w:pPr>
          <w:r w:rsidRPr="00216C79">
            <w:rPr>
              <w:rFonts w:cs="Times New Roman"/>
              <w:color w:val="000000" w:themeColor="text1"/>
              <w:szCs w:val="40"/>
            </w:rPr>
            <w:t>Obsah</w:t>
          </w:r>
        </w:p>
        <w:p w14:paraId="78B073F4" w14:textId="0B223ECC" w:rsidR="00075BD0" w:rsidRPr="00216C79" w:rsidRDefault="00A3598A">
          <w:pPr>
            <w:pStyle w:val="TOC1"/>
            <w:rPr>
              <w:rFonts w:asciiTheme="minorHAnsi" w:eastAsiaTheme="minorEastAsia" w:hAnsiTheme="minorHAnsi" w:cstheme="minorBidi"/>
              <w:b w:val="0"/>
              <w:kern w:val="2"/>
              <w:sz w:val="22"/>
              <w14:ligatures w14:val="standardContextual"/>
            </w:rPr>
          </w:pPr>
          <w:r w:rsidRPr="00216C79">
            <w:rPr>
              <w:color w:val="FF0000"/>
            </w:rPr>
            <w:fldChar w:fldCharType="begin"/>
          </w:r>
          <w:r w:rsidR="001C2B1E" w:rsidRPr="00216C79">
            <w:rPr>
              <w:color w:val="FF0000"/>
            </w:rPr>
            <w:instrText xml:space="preserve"> TOC \o "1-3" \h \z \u </w:instrText>
          </w:r>
          <w:r w:rsidRPr="00216C79">
            <w:rPr>
              <w:color w:val="FF0000"/>
            </w:rPr>
            <w:fldChar w:fldCharType="separate"/>
          </w:r>
          <w:hyperlink w:anchor="_Toc137573284" w:history="1">
            <w:r w:rsidR="00075BD0" w:rsidRPr="00216C79">
              <w:rPr>
                <w:rStyle w:val="Hyperlink"/>
              </w:rPr>
              <w:t>Seznam symbolů a zkratek</w:t>
            </w:r>
            <w:r w:rsidR="00075BD0" w:rsidRPr="00216C79">
              <w:rPr>
                <w:webHidden/>
              </w:rPr>
              <w:tab/>
            </w:r>
            <w:r w:rsidR="00075BD0" w:rsidRPr="00216C79">
              <w:rPr>
                <w:webHidden/>
              </w:rPr>
              <w:fldChar w:fldCharType="begin"/>
            </w:r>
            <w:r w:rsidR="00075BD0" w:rsidRPr="00216C79">
              <w:rPr>
                <w:webHidden/>
              </w:rPr>
              <w:instrText xml:space="preserve"> PAGEREF _Toc137573284 \h </w:instrText>
            </w:r>
            <w:r w:rsidR="00075BD0" w:rsidRPr="00216C79">
              <w:rPr>
                <w:webHidden/>
              </w:rPr>
            </w:r>
            <w:r w:rsidR="00075BD0" w:rsidRPr="00216C79">
              <w:rPr>
                <w:webHidden/>
              </w:rPr>
              <w:fldChar w:fldCharType="separate"/>
            </w:r>
            <w:r w:rsidR="00075BD0" w:rsidRPr="00216C79">
              <w:rPr>
                <w:webHidden/>
              </w:rPr>
              <w:t>8</w:t>
            </w:r>
            <w:r w:rsidR="00075BD0" w:rsidRPr="00216C79">
              <w:rPr>
                <w:webHidden/>
              </w:rPr>
              <w:fldChar w:fldCharType="end"/>
            </w:r>
          </w:hyperlink>
        </w:p>
        <w:p w14:paraId="245D44D0" w14:textId="0E644445" w:rsidR="00075BD0" w:rsidRPr="00216C79" w:rsidRDefault="00075BD0">
          <w:pPr>
            <w:pStyle w:val="TOC1"/>
            <w:rPr>
              <w:rFonts w:asciiTheme="minorHAnsi" w:eastAsiaTheme="minorEastAsia" w:hAnsiTheme="minorHAnsi" w:cstheme="minorBidi"/>
              <w:b w:val="0"/>
              <w:kern w:val="2"/>
              <w:sz w:val="22"/>
              <w14:ligatures w14:val="standardContextual"/>
            </w:rPr>
          </w:pPr>
          <w:hyperlink w:anchor="_Toc137573285" w:history="1">
            <w:r w:rsidRPr="00216C79">
              <w:rPr>
                <w:rStyle w:val="Hyperlink"/>
              </w:rPr>
              <w:t>1</w:t>
            </w:r>
            <w:r w:rsidRPr="00216C79">
              <w:rPr>
                <w:rFonts w:asciiTheme="minorHAnsi" w:eastAsiaTheme="minorEastAsia" w:hAnsiTheme="minorHAnsi" w:cstheme="minorBidi"/>
                <w:b w:val="0"/>
                <w:kern w:val="2"/>
                <w:sz w:val="22"/>
                <w14:ligatures w14:val="standardContextual"/>
              </w:rPr>
              <w:tab/>
            </w:r>
            <w:r w:rsidRPr="00216C79">
              <w:rPr>
                <w:rStyle w:val="Hyperlink"/>
              </w:rPr>
              <w:t>Úvod</w:t>
            </w:r>
            <w:r w:rsidRPr="00216C79">
              <w:rPr>
                <w:webHidden/>
              </w:rPr>
              <w:tab/>
            </w:r>
            <w:r w:rsidRPr="00216C79">
              <w:rPr>
                <w:webHidden/>
              </w:rPr>
              <w:fldChar w:fldCharType="begin"/>
            </w:r>
            <w:r w:rsidRPr="00216C79">
              <w:rPr>
                <w:webHidden/>
              </w:rPr>
              <w:instrText xml:space="preserve"> PAGEREF _Toc137573285 \h </w:instrText>
            </w:r>
            <w:r w:rsidRPr="00216C79">
              <w:rPr>
                <w:webHidden/>
              </w:rPr>
            </w:r>
            <w:r w:rsidRPr="00216C79">
              <w:rPr>
                <w:webHidden/>
              </w:rPr>
              <w:fldChar w:fldCharType="separate"/>
            </w:r>
            <w:r w:rsidRPr="00216C79">
              <w:rPr>
                <w:webHidden/>
              </w:rPr>
              <w:t>9</w:t>
            </w:r>
            <w:r w:rsidRPr="00216C79">
              <w:rPr>
                <w:webHidden/>
              </w:rPr>
              <w:fldChar w:fldCharType="end"/>
            </w:r>
          </w:hyperlink>
        </w:p>
        <w:p w14:paraId="2925AC11" w14:textId="4F79DD18" w:rsidR="00075BD0" w:rsidRPr="00216C79" w:rsidRDefault="00075BD0">
          <w:pPr>
            <w:pStyle w:val="TOC2"/>
            <w:rPr>
              <w:rFonts w:asciiTheme="minorHAnsi" w:eastAsiaTheme="minorEastAsia" w:hAnsiTheme="minorHAnsi" w:cstheme="minorBidi"/>
              <w:noProof/>
              <w:kern w:val="2"/>
              <w:sz w:val="22"/>
              <w14:ligatures w14:val="standardContextual"/>
            </w:rPr>
          </w:pPr>
          <w:hyperlink w:anchor="_Toc137573286" w:history="1">
            <w:r w:rsidRPr="00216C79">
              <w:rPr>
                <w:rStyle w:val="Hyperlink"/>
                <w:noProof/>
              </w:rPr>
              <w:t>1.1</w:t>
            </w:r>
            <w:r w:rsidRPr="00216C79">
              <w:rPr>
                <w:rFonts w:asciiTheme="minorHAnsi" w:eastAsiaTheme="minorEastAsia" w:hAnsiTheme="minorHAnsi" w:cstheme="minorBidi"/>
                <w:noProof/>
                <w:kern w:val="2"/>
                <w:sz w:val="22"/>
                <w14:ligatures w14:val="standardContextual"/>
              </w:rPr>
              <w:tab/>
            </w:r>
            <w:r w:rsidRPr="00216C79">
              <w:rPr>
                <w:rStyle w:val="Hyperlink"/>
                <w:noProof/>
              </w:rPr>
              <w:t>Přehled současného stavu</w:t>
            </w:r>
            <w:r w:rsidRPr="00216C79">
              <w:rPr>
                <w:noProof/>
                <w:webHidden/>
              </w:rPr>
              <w:tab/>
            </w:r>
            <w:r w:rsidRPr="00216C79">
              <w:rPr>
                <w:noProof/>
                <w:webHidden/>
              </w:rPr>
              <w:fldChar w:fldCharType="begin"/>
            </w:r>
            <w:r w:rsidRPr="00216C79">
              <w:rPr>
                <w:noProof/>
                <w:webHidden/>
              </w:rPr>
              <w:instrText xml:space="preserve"> PAGEREF _Toc137573286 \h </w:instrText>
            </w:r>
            <w:r w:rsidRPr="00216C79">
              <w:rPr>
                <w:noProof/>
                <w:webHidden/>
              </w:rPr>
            </w:r>
            <w:r w:rsidRPr="00216C79">
              <w:rPr>
                <w:noProof/>
                <w:webHidden/>
              </w:rPr>
              <w:fldChar w:fldCharType="separate"/>
            </w:r>
            <w:r w:rsidRPr="00216C79">
              <w:rPr>
                <w:noProof/>
                <w:webHidden/>
              </w:rPr>
              <w:t>10</w:t>
            </w:r>
            <w:r w:rsidRPr="00216C79">
              <w:rPr>
                <w:noProof/>
                <w:webHidden/>
              </w:rPr>
              <w:fldChar w:fldCharType="end"/>
            </w:r>
          </w:hyperlink>
        </w:p>
        <w:p w14:paraId="2546CD1D" w14:textId="360AC046" w:rsidR="00075BD0" w:rsidRPr="00216C79" w:rsidRDefault="00075BD0">
          <w:pPr>
            <w:pStyle w:val="TOC2"/>
            <w:rPr>
              <w:rFonts w:asciiTheme="minorHAnsi" w:eastAsiaTheme="minorEastAsia" w:hAnsiTheme="minorHAnsi" w:cstheme="minorBidi"/>
              <w:noProof/>
              <w:kern w:val="2"/>
              <w:sz w:val="22"/>
              <w14:ligatures w14:val="standardContextual"/>
            </w:rPr>
          </w:pPr>
          <w:hyperlink w:anchor="_Toc137573287" w:history="1">
            <w:r w:rsidRPr="00216C79">
              <w:rPr>
                <w:rStyle w:val="Hyperlink"/>
                <w:noProof/>
              </w:rPr>
              <w:t>1.2</w:t>
            </w:r>
            <w:r w:rsidRPr="00216C79">
              <w:rPr>
                <w:rFonts w:asciiTheme="minorHAnsi" w:eastAsiaTheme="minorEastAsia" w:hAnsiTheme="minorHAnsi" w:cstheme="minorBidi"/>
                <w:noProof/>
                <w:kern w:val="2"/>
                <w:sz w:val="22"/>
                <w14:ligatures w14:val="standardContextual"/>
              </w:rPr>
              <w:tab/>
            </w:r>
            <w:r w:rsidRPr="00216C79">
              <w:rPr>
                <w:rStyle w:val="Hyperlink"/>
                <w:noProof/>
              </w:rPr>
              <w:t>Cíle práce</w:t>
            </w:r>
            <w:r w:rsidRPr="00216C79">
              <w:rPr>
                <w:noProof/>
                <w:webHidden/>
              </w:rPr>
              <w:tab/>
            </w:r>
            <w:r w:rsidRPr="00216C79">
              <w:rPr>
                <w:noProof/>
                <w:webHidden/>
              </w:rPr>
              <w:fldChar w:fldCharType="begin"/>
            </w:r>
            <w:r w:rsidRPr="00216C79">
              <w:rPr>
                <w:noProof/>
                <w:webHidden/>
              </w:rPr>
              <w:instrText xml:space="preserve"> PAGEREF _Toc137573287 \h </w:instrText>
            </w:r>
            <w:r w:rsidRPr="00216C79">
              <w:rPr>
                <w:noProof/>
                <w:webHidden/>
              </w:rPr>
            </w:r>
            <w:r w:rsidRPr="00216C79">
              <w:rPr>
                <w:noProof/>
                <w:webHidden/>
              </w:rPr>
              <w:fldChar w:fldCharType="separate"/>
            </w:r>
            <w:r w:rsidRPr="00216C79">
              <w:rPr>
                <w:noProof/>
                <w:webHidden/>
              </w:rPr>
              <w:t>10</w:t>
            </w:r>
            <w:r w:rsidRPr="00216C79">
              <w:rPr>
                <w:noProof/>
                <w:webHidden/>
              </w:rPr>
              <w:fldChar w:fldCharType="end"/>
            </w:r>
          </w:hyperlink>
        </w:p>
        <w:p w14:paraId="28378935" w14:textId="53703F9E" w:rsidR="00075BD0" w:rsidRPr="00216C79" w:rsidRDefault="00075BD0">
          <w:pPr>
            <w:pStyle w:val="TOC1"/>
            <w:rPr>
              <w:rFonts w:asciiTheme="minorHAnsi" w:eastAsiaTheme="minorEastAsia" w:hAnsiTheme="minorHAnsi" w:cstheme="minorBidi"/>
              <w:b w:val="0"/>
              <w:kern w:val="2"/>
              <w:sz w:val="22"/>
              <w14:ligatures w14:val="standardContextual"/>
            </w:rPr>
          </w:pPr>
          <w:hyperlink w:anchor="_Toc137573288" w:history="1">
            <w:r w:rsidRPr="00216C79">
              <w:rPr>
                <w:rStyle w:val="Hyperlink"/>
              </w:rPr>
              <w:t>2</w:t>
            </w:r>
            <w:r w:rsidRPr="00216C79">
              <w:rPr>
                <w:rFonts w:asciiTheme="minorHAnsi" w:eastAsiaTheme="minorEastAsia" w:hAnsiTheme="minorHAnsi" w:cstheme="minorBidi"/>
                <w:b w:val="0"/>
                <w:kern w:val="2"/>
                <w:sz w:val="22"/>
                <w14:ligatures w14:val="standardContextual"/>
              </w:rPr>
              <w:tab/>
            </w:r>
            <w:r w:rsidRPr="00216C79">
              <w:rPr>
                <w:rStyle w:val="Hyperlink"/>
              </w:rPr>
              <w:t>Metody</w:t>
            </w:r>
            <w:r w:rsidRPr="00216C79">
              <w:rPr>
                <w:webHidden/>
              </w:rPr>
              <w:tab/>
            </w:r>
            <w:r w:rsidRPr="00216C79">
              <w:rPr>
                <w:webHidden/>
              </w:rPr>
              <w:fldChar w:fldCharType="begin"/>
            </w:r>
            <w:r w:rsidRPr="00216C79">
              <w:rPr>
                <w:webHidden/>
              </w:rPr>
              <w:instrText xml:space="preserve"> PAGEREF _Toc137573288 \h </w:instrText>
            </w:r>
            <w:r w:rsidRPr="00216C79">
              <w:rPr>
                <w:webHidden/>
              </w:rPr>
            </w:r>
            <w:r w:rsidRPr="00216C79">
              <w:rPr>
                <w:webHidden/>
              </w:rPr>
              <w:fldChar w:fldCharType="separate"/>
            </w:r>
            <w:r w:rsidRPr="00216C79">
              <w:rPr>
                <w:webHidden/>
              </w:rPr>
              <w:t>11</w:t>
            </w:r>
            <w:r w:rsidRPr="00216C79">
              <w:rPr>
                <w:webHidden/>
              </w:rPr>
              <w:fldChar w:fldCharType="end"/>
            </w:r>
          </w:hyperlink>
        </w:p>
        <w:p w14:paraId="75978E84" w14:textId="75EFA99E" w:rsidR="00075BD0" w:rsidRPr="00216C79" w:rsidRDefault="00075BD0">
          <w:pPr>
            <w:pStyle w:val="TOC2"/>
            <w:rPr>
              <w:rFonts w:asciiTheme="minorHAnsi" w:eastAsiaTheme="minorEastAsia" w:hAnsiTheme="minorHAnsi" w:cstheme="minorBidi"/>
              <w:noProof/>
              <w:kern w:val="2"/>
              <w:sz w:val="22"/>
              <w14:ligatures w14:val="standardContextual"/>
            </w:rPr>
          </w:pPr>
          <w:hyperlink w:anchor="_Toc137573289" w:history="1">
            <w:r w:rsidRPr="00216C79">
              <w:rPr>
                <w:rStyle w:val="Hyperlink"/>
                <w:noProof/>
              </w:rPr>
              <w:t>2.1</w:t>
            </w:r>
            <w:r w:rsidRPr="00216C79">
              <w:rPr>
                <w:rFonts w:asciiTheme="minorHAnsi" w:eastAsiaTheme="minorEastAsia" w:hAnsiTheme="minorHAnsi" w:cstheme="minorBidi"/>
                <w:noProof/>
                <w:kern w:val="2"/>
                <w:sz w:val="22"/>
                <w14:ligatures w14:val="standardContextual"/>
              </w:rPr>
              <w:tab/>
            </w:r>
            <w:r w:rsidRPr="00216C79">
              <w:rPr>
                <w:rStyle w:val="Hyperlink"/>
                <w:noProof/>
              </w:rPr>
              <w:t>Současný stav NIS1 a ZoKB</w:t>
            </w:r>
            <w:r w:rsidRPr="00216C79">
              <w:rPr>
                <w:noProof/>
                <w:webHidden/>
              </w:rPr>
              <w:tab/>
            </w:r>
            <w:r w:rsidRPr="00216C79">
              <w:rPr>
                <w:noProof/>
                <w:webHidden/>
              </w:rPr>
              <w:fldChar w:fldCharType="begin"/>
            </w:r>
            <w:r w:rsidRPr="00216C79">
              <w:rPr>
                <w:noProof/>
                <w:webHidden/>
              </w:rPr>
              <w:instrText xml:space="preserve"> PAGEREF _Toc137573289 \h </w:instrText>
            </w:r>
            <w:r w:rsidRPr="00216C79">
              <w:rPr>
                <w:noProof/>
                <w:webHidden/>
              </w:rPr>
            </w:r>
            <w:r w:rsidRPr="00216C79">
              <w:rPr>
                <w:noProof/>
                <w:webHidden/>
              </w:rPr>
              <w:fldChar w:fldCharType="separate"/>
            </w:r>
            <w:r w:rsidRPr="00216C79">
              <w:rPr>
                <w:noProof/>
                <w:webHidden/>
              </w:rPr>
              <w:t>11</w:t>
            </w:r>
            <w:r w:rsidRPr="00216C79">
              <w:rPr>
                <w:noProof/>
                <w:webHidden/>
              </w:rPr>
              <w:fldChar w:fldCharType="end"/>
            </w:r>
          </w:hyperlink>
        </w:p>
        <w:p w14:paraId="52435D1B" w14:textId="406F3DB0" w:rsidR="00075BD0" w:rsidRPr="00216C79" w:rsidRDefault="00075BD0">
          <w:pPr>
            <w:pStyle w:val="TOC3"/>
            <w:rPr>
              <w:rFonts w:asciiTheme="minorHAnsi" w:eastAsiaTheme="minorEastAsia" w:hAnsiTheme="minorHAnsi" w:cstheme="minorBidi"/>
              <w:noProof/>
              <w:kern w:val="2"/>
              <w:sz w:val="22"/>
              <w14:ligatures w14:val="standardContextual"/>
            </w:rPr>
          </w:pPr>
          <w:hyperlink w:anchor="_Toc137573290" w:history="1">
            <w:r w:rsidRPr="00216C79">
              <w:rPr>
                <w:rStyle w:val="Hyperlink"/>
                <w:noProof/>
              </w:rPr>
              <w:t>2.1.1</w:t>
            </w:r>
            <w:r w:rsidRPr="00216C79">
              <w:rPr>
                <w:rFonts w:asciiTheme="minorHAnsi" w:eastAsiaTheme="minorEastAsia" w:hAnsiTheme="minorHAnsi" w:cstheme="minorBidi"/>
                <w:noProof/>
                <w:kern w:val="2"/>
                <w:sz w:val="22"/>
                <w14:ligatures w14:val="standardContextual"/>
              </w:rPr>
              <w:tab/>
            </w:r>
            <w:r w:rsidRPr="00216C79">
              <w:rPr>
                <w:rStyle w:val="Hyperlink"/>
                <w:noProof/>
              </w:rPr>
              <w:t>NIS 1</w:t>
            </w:r>
            <w:r w:rsidRPr="00216C79">
              <w:rPr>
                <w:noProof/>
                <w:webHidden/>
              </w:rPr>
              <w:tab/>
            </w:r>
            <w:r w:rsidRPr="00216C79">
              <w:rPr>
                <w:noProof/>
                <w:webHidden/>
              </w:rPr>
              <w:fldChar w:fldCharType="begin"/>
            </w:r>
            <w:r w:rsidRPr="00216C79">
              <w:rPr>
                <w:noProof/>
                <w:webHidden/>
              </w:rPr>
              <w:instrText xml:space="preserve"> PAGEREF _Toc137573290 \h </w:instrText>
            </w:r>
            <w:r w:rsidRPr="00216C79">
              <w:rPr>
                <w:noProof/>
                <w:webHidden/>
              </w:rPr>
            </w:r>
            <w:r w:rsidRPr="00216C79">
              <w:rPr>
                <w:noProof/>
                <w:webHidden/>
              </w:rPr>
              <w:fldChar w:fldCharType="separate"/>
            </w:r>
            <w:r w:rsidRPr="00216C79">
              <w:rPr>
                <w:noProof/>
                <w:webHidden/>
              </w:rPr>
              <w:t>11</w:t>
            </w:r>
            <w:r w:rsidRPr="00216C79">
              <w:rPr>
                <w:noProof/>
                <w:webHidden/>
              </w:rPr>
              <w:fldChar w:fldCharType="end"/>
            </w:r>
          </w:hyperlink>
        </w:p>
        <w:p w14:paraId="7D57B816" w14:textId="6B09BDF6" w:rsidR="00075BD0" w:rsidRPr="00216C79" w:rsidRDefault="00075BD0">
          <w:pPr>
            <w:pStyle w:val="TOC3"/>
            <w:rPr>
              <w:rFonts w:asciiTheme="minorHAnsi" w:eastAsiaTheme="minorEastAsia" w:hAnsiTheme="minorHAnsi" w:cstheme="minorBidi"/>
              <w:noProof/>
              <w:kern w:val="2"/>
              <w:sz w:val="22"/>
              <w14:ligatures w14:val="standardContextual"/>
            </w:rPr>
          </w:pPr>
          <w:hyperlink w:anchor="_Toc137573291" w:history="1">
            <w:r w:rsidRPr="00216C79">
              <w:rPr>
                <w:rStyle w:val="Hyperlink"/>
                <w:noProof/>
              </w:rPr>
              <w:t>2.1.2</w:t>
            </w:r>
            <w:r w:rsidRPr="00216C79">
              <w:rPr>
                <w:rFonts w:asciiTheme="minorHAnsi" w:eastAsiaTheme="minorEastAsia" w:hAnsiTheme="minorHAnsi" w:cstheme="minorBidi"/>
                <w:noProof/>
                <w:kern w:val="2"/>
                <w:sz w:val="22"/>
                <w14:ligatures w14:val="standardContextual"/>
              </w:rPr>
              <w:tab/>
            </w:r>
            <w:r w:rsidRPr="00216C79">
              <w:rPr>
                <w:rStyle w:val="Hyperlink"/>
                <w:noProof/>
              </w:rPr>
              <w:t>Zákon o Kybernetické Bezpečnosti č. 181/2014</w:t>
            </w:r>
            <w:r w:rsidRPr="00216C79">
              <w:rPr>
                <w:noProof/>
                <w:webHidden/>
              </w:rPr>
              <w:tab/>
            </w:r>
            <w:r w:rsidRPr="00216C79">
              <w:rPr>
                <w:noProof/>
                <w:webHidden/>
              </w:rPr>
              <w:fldChar w:fldCharType="begin"/>
            </w:r>
            <w:r w:rsidRPr="00216C79">
              <w:rPr>
                <w:noProof/>
                <w:webHidden/>
              </w:rPr>
              <w:instrText xml:space="preserve"> PAGEREF _Toc137573291 \h </w:instrText>
            </w:r>
            <w:r w:rsidRPr="00216C79">
              <w:rPr>
                <w:noProof/>
                <w:webHidden/>
              </w:rPr>
            </w:r>
            <w:r w:rsidRPr="00216C79">
              <w:rPr>
                <w:noProof/>
                <w:webHidden/>
              </w:rPr>
              <w:fldChar w:fldCharType="separate"/>
            </w:r>
            <w:r w:rsidRPr="00216C79">
              <w:rPr>
                <w:noProof/>
                <w:webHidden/>
              </w:rPr>
              <w:t>12</w:t>
            </w:r>
            <w:r w:rsidRPr="00216C79">
              <w:rPr>
                <w:noProof/>
                <w:webHidden/>
              </w:rPr>
              <w:fldChar w:fldCharType="end"/>
            </w:r>
          </w:hyperlink>
        </w:p>
        <w:p w14:paraId="293E17AF" w14:textId="37FD397F" w:rsidR="00075BD0" w:rsidRPr="00216C79" w:rsidRDefault="00075BD0">
          <w:pPr>
            <w:pStyle w:val="TOC3"/>
            <w:rPr>
              <w:rFonts w:asciiTheme="minorHAnsi" w:eastAsiaTheme="minorEastAsia" w:hAnsiTheme="minorHAnsi" w:cstheme="minorBidi"/>
              <w:noProof/>
              <w:kern w:val="2"/>
              <w:sz w:val="22"/>
              <w14:ligatures w14:val="standardContextual"/>
            </w:rPr>
          </w:pPr>
          <w:hyperlink w:anchor="_Toc137573292" w:history="1">
            <w:r w:rsidRPr="00216C79">
              <w:rPr>
                <w:rStyle w:val="Hyperlink"/>
                <w:noProof/>
              </w:rPr>
              <w:t>2.1.3</w:t>
            </w:r>
            <w:r w:rsidRPr="00216C79">
              <w:rPr>
                <w:rFonts w:asciiTheme="minorHAnsi" w:eastAsiaTheme="minorEastAsia" w:hAnsiTheme="minorHAnsi" w:cstheme="minorBidi"/>
                <w:noProof/>
                <w:kern w:val="2"/>
                <w:sz w:val="22"/>
                <w14:ligatures w14:val="standardContextual"/>
              </w:rPr>
              <w:tab/>
            </w:r>
            <w:r w:rsidRPr="00216C79">
              <w:rPr>
                <w:rStyle w:val="Hyperlink"/>
                <w:noProof/>
              </w:rPr>
              <w:t>Vyhláška 82/2018 – Vyhláška o Kybernetické Bezpečnosti</w:t>
            </w:r>
            <w:r w:rsidRPr="00216C79">
              <w:rPr>
                <w:noProof/>
                <w:webHidden/>
              </w:rPr>
              <w:tab/>
            </w:r>
            <w:r w:rsidRPr="00216C79">
              <w:rPr>
                <w:noProof/>
                <w:webHidden/>
              </w:rPr>
              <w:fldChar w:fldCharType="begin"/>
            </w:r>
            <w:r w:rsidRPr="00216C79">
              <w:rPr>
                <w:noProof/>
                <w:webHidden/>
              </w:rPr>
              <w:instrText xml:space="preserve"> PAGEREF _Toc137573292 \h </w:instrText>
            </w:r>
            <w:r w:rsidRPr="00216C79">
              <w:rPr>
                <w:noProof/>
                <w:webHidden/>
              </w:rPr>
            </w:r>
            <w:r w:rsidRPr="00216C79">
              <w:rPr>
                <w:noProof/>
                <w:webHidden/>
              </w:rPr>
              <w:fldChar w:fldCharType="separate"/>
            </w:r>
            <w:r w:rsidRPr="00216C79">
              <w:rPr>
                <w:noProof/>
                <w:webHidden/>
              </w:rPr>
              <w:t>13</w:t>
            </w:r>
            <w:r w:rsidRPr="00216C79">
              <w:rPr>
                <w:noProof/>
                <w:webHidden/>
              </w:rPr>
              <w:fldChar w:fldCharType="end"/>
            </w:r>
          </w:hyperlink>
        </w:p>
        <w:p w14:paraId="4E1F596F" w14:textId="5985E6D5" w:rsidR="00075BD0" w:rsidRPr="00216C79" w:rsidRDefault="00075BD0">
          <w:pPr>
            <w:pStyle w:val="TOC2"/>
            <w:rPr>
              <w:rFonts w:asciiTheme="minorHAnsi" w:eastAsiaTheme="minorEastAsia" w:hAnsiTheme="minorHAnsi" w:cstheme="minorBidi"/>
              <w:noProof/>
              <w:kern w:val="2"/>
              <w:sz w:val="22"/>
              <w14:ligatures w14:val="standardContextual"/>
            </w:rPr>
          </w:pPr>
          <w:hyperlink w:anchor="_Toc137573293" w:history="1">
            <w:r w:rsidRPr="00216C79">
              <w:rPr>
                <w:rStyle w:val="Hyperlink"/>
                <w:noProof/>
              </w:rPr>
              <w:t>2.2</w:t>
            </w:r>
            <w:r w:rsidRPr="00216C79">
              <w:rPr>
                <w:rFonts w:asciiTheme="minorHAnsi" w:eastAsiaTheme="minorEastAsia" w:hAnsiTheme="minorHAnsi" w:cstheme="minorBidi"/>
                <w:noProof/>
                <w:kern w:val="2"/>
                <w:sz w:val="22"/>
                <w14:ligatures w14:val="standardContextual"/>
              </w:rPr>
              <w:tab/>
            </w:r>
            <w:r w:rsidRPr="00216C79">
              <w:rPr>
                <w:rStyle w:val="Hyperlink"/>
                <w:noProof/>
              </w:rPr>
              <w:t>Důvod NIS2</w:t>
            </w:r>
            <w:r w:rsidRPr="00216C79">
              <w:rPr>
                <w:noProof/>
                <w:webHidden/>
              </w:rPr>
              <w:tab/>
            </w:r>
            <w:r w:rsidRPr="00216C79">
              <w:rPr>
                <w:noProof/>
                <w:webHidden/>
              </w:rPr>
              <w:fldChar w:fldCharType="begin"/>
            </w:r>
            <w:r w:rsidRPr="00216C79">
              <w:rPr>
                <w:noProof/>
                <w:webHidden/>
              </w:rPr>
              <w:instrText xml:space="preserve"> PAGEREF _Toc137573293 \h </w:instrText>
            </w:r>
            <w:r w:rsidRPr="00216C79">
              <w:rPr>
                <w:noProof/>
                <w:webHidden/>
              </w:rPr>
            </w:r>
            <w:r w:rsidRPr="00216C79">
              <w:rPr>
                <w:noProof/>
                <w:webHidden/>
              </w:rPr>
              <w:fldChar w:fldCharType="separate"/>
            </w:r>
            <w:r w:rsidRPr="00216C79">
              <w:rPr>
                <w:noProof/>
                <w:webHidden/>
              </w:rPr>
              <w:t>14</w:t>
            </w:r>
            <w:r w:rsidRPr="00216C79">
              <w:rPr>
                <w:noProof/>
                <w:webHidden/>
              </w:rPr>
              <w:fldChar w:fldCharType="end"/>
            </w:r>
          </w:hyperlink>
        </w:p>
        <w:p w14:paraId="23B6CE65" w14:textId="21FD1B2C" w:rsidR="00075BD0" w:rsidRPr="00216C79" w:rsidRDefault="00075BD0">
          <w:pPr>
            <w:pStyle w:val="TOC2"/>
            <w:rPr>
              <w:rFonts w:asciiTheme="minorHAnsi" w:eastAsiaTheme="minorEastAsia" w:hAnsiTheme="minorHAnsi" w:cstheme="minorBidi"/>
              <w:noProof/>
              <w:kern w:val="2"/>
              <w:sz w:val="22"/>
              <w14:ligatures w14:val="standardContextual"/>
            </w:rPr>
          </w:pPr>
          <w:hyperlink w:anchor="_Toc137573294" w:history="1">
            <w:r w:rsidRPr="00216C79">
              <w:rPr>
                <w:rStyle w:val="Hyperlink"/>
                <w:noProof/>
              </w:rPr>
              <w:t>2.3</w:t>
            </w:r>
            <w:r w:rsidRPr="00216C79">
              <w:rPr>
                <w:rFonts w:asciiTheme="minorHAnsi" w:eastAsiaTheme="minorEastAsia" w:hAnsiTheme="minorHAnsi" w:cstheme="minorBidi"/>
                <w:noProof/>
                <w:kern w:val="2"/>
                <w:sz w:val="22"/>
                <w14:ligatures w14:val="standardContextual"/>
              </w:rPr>
              <w:tab/>
            </w:r>
            <w:r w:rsidRPr="00216C79">
              <w:rPr>
                <w:rStyle w:val="Hyperlink"/>
                <w:noProof/>
              </w:rPr>
              <w:t>Nový zákon o kybernetické bezpečnosti</w:t>
            </w:r>
            <w:r w:rsidRPr="00216C79">
              <w:rPr>
                <w:noProof/>
                <w:webHidden/>
              </w:rPr>
              <w:tab/>
            </w:r>
            <w:r w:rsidRPr="00216C79">
              <w:rPr>
                <w:noProof/>
                <w:webHidden/>
              </w:rPr>
              <w:fldChar w:fldCharType="begin"/>
            </w:r>
            <w:r w:rsidRPr="00216C79">
              <w:rPr>
                <w:noProof/>
                <w:webHidden/>
              </w:rPr>
              <w:instrText xml:space="preserve"> PAGEREF _Toc137573294 \h </w:instrText>
            </w:r>
            <w:r w:rsidRPr="00216C79">
              <w:rPr>
                <w:noProof/>
                <w:webHidden/>
              </w:rPr>
            </w:r>
            <w:r w:rsidRPr="00216C79">
              <w:rPr>
                <w:noProof/>
                <w:webHidden/>
              </w:rPr>
              <w:fldChar w:fldCharType="separate"/>
            </w:r>
            <w:r w:rsidRPr="00216C79">
              <w:rPr>
                <w:noProof/>
                <w:webHidden/>
              </w:rPr>
              <w:t>15</w:t>
            </w:r>
            <w:r w:rsidRPr="00216C79">
              <w:rPr>
                <w:noProof/>
                <w:webHidden/>
              </w:rPr>
              <w:fldChar w:fldCharType="end"/>
            </w:r>
          </w:hyperlink>
        </w:p>
        <w:p w14:paraId="3718AEB7" w14:textId="4E55A251" w:rsidR="00075BD0" w:rsidRPr="00216C79" w:rsidRDefault="00075BD0">
          <w:pPr>
            <w:pStyle w:val="TOC1"/>
            <w:rPr>
              <w:rFonts w:asciiTheme="minorHAnsi" w:eastAsiaTheme="minorEastAsia" w:hAnsiTheme="minorHAnsi" w:cstheme="minorBidi"/>
              <w:b w:val="0"/>
              <w:kern w:val="2"/>
              <w:sz w:val="22"/>
              <w14:ligatures w14:val="standardContextual"/>
            </w:rPr>
          </w:pPr>
          <w:hyperlink w:anchor="_Toc137573295" w:history="1">
            <w:r w:rsidRPr="00216C79">
              <w:rPr>
                <w:rStyle w:val="Hyperlink"/>
              </w:rPr>
              <w:t>3</w:t>
            </w:r>
            <w:r w:rsidRPr="00216C79">
              <w:rPr>
                <w:rFonts w:asciiTheme="minorHAnsi" w:eastAsiaTheme="minorEastAsia" w:hAnsiTheme="minorHAnsi" w:cstheme="minorBidi"/>
                <w:b w:val="0"/>
                <w:kern w:val="2"/>
                <w:sz w:val="22"/>
                <w14:ligatures w14:val="standardContextual"/>
              </w:rPr>
              <w:tab/>
            </w:r>
            <w:r w:rsidRPr="00216C79">
              <w:rPr>
                <w:rStyle w:val="Hyperlink"/>
              </w:rPr>
              <w:t>Výsledky</w:t>
            </w:r>
            <w:r w:rsidRPr="00216C79">
              <w:rPr>
                <w:webHidden/>
              </w:rPr>
              <w:tab/>
            </w:r>
            <w:r w:rsidRPr="00216C79">
              <w:rPr>
                <w:webHidden/>
              </w:rPr>
              <w:fldChar w:fldCharType="begin"/>
            </w:r>
            <w:r w:rsidRPr="00216C79">
              <w:rPr>
                <w:webHidden/>
              </w:rPr>
              <w:instrText xml:space="preserve"> PAGEREF _Toc137573295 \h </w:instrText>
            </w:r>
            <w:r w:rsidRPr="00216C79">
              <w:rPr>
                <w:webHidden/>
              </w:rPr>
            </w:r>
            <w:r w:rsidRPr="00216C79">
              <w:rPr>
                <w:webHidden/>
              </w:rPr>
              <w:fldChar w:fldCharType="separate"/>
            </w:r>
            <w:r w:rsidRPr="00216C79">
              <w:rPr>
                <w:webHidden/>
              </w:rPr>
              <w:t>18</w:t>
            </w:r>
            <w:r w:rsidRPr="00216C79">
              <w:rPr>
                <w:webHidden/>
              </w:rPr>
              <w:fldChar w:fldCharType="end"/>
            </w:r>
          </w:hyperlink>
        </w:p>
        <w:p w14:paraId="48F37AE5" w14:textId="691F441E" w:rsidR="00075BD0" w:rsidRPr="00216C79" w:rsidRDefault="00075BD0">
          <w:pPr>
            <w:pStyle w:val="TOC1"/>
            <w:rPr>
              <w:rFonts w:asciiTheme="minorHAnsi" w:eastAsiaTheme="minorEastAsia" w:hAnsiTheme="minorHAnsi" w:cstheme="minorBidi"/>
              <w:b w:val="0"/>
              <w:kern w:val="2"/>
              <w:sz w:val="22"/>
              <w14:ligatures w14:val="standardContextual"/>
            </w:rPr>
          </w:pPr>
          <w:hyperlink w:anchor="_Toc137573296" w:history="1">
            <w:r w:rsidRPr="00216C79">
              <w:rPr>
                <w:rStyle w:val="Hyperlink"/>
              </w:rPr>
              <w:t>4</w:t>
            </w:r>
            <w:r w:rsidRPr="00216C79">
              <w:rPr>
                <w:rFonts w:asciiTheme="minorHAnsi" w:eastAsiaTheme="minorEastAsia" w:hAnsiTheme="minorHAnsi" w:cstheme="minorBidi"/>
                <w:b w:val="0"/>
                <w:kern w:val="2"/>
                <w:sz w:val="22"/>
                <w14:ligatures w14:val="standardContextual"/>
              </w:rPr>
              <w:tab/>
            </w:r>
            <w:r w:rsidRPr="00216C79">
              <w:rPr>
                <w:rStyle w:val="Hyperlink"/>
              </w:rPr>
              <w:t>Diskuse</w:t>
            </w:r>
            <w:r w:rsidRPr="00216C79">
              <w:rPr>
                <w:webHidden/>
              </w:rPr>
              <w:tab/>
            </w:r>
            <w:r w:rsidRPr="00216C79">
              <w:rPr>
                <w:webHidden/>
              </w:rPr>
              <w:fldChar w:fldCharType="begin"/>
            </w:r>
            <w:r w:rsidRPr="00216C79">
              <w:rPr>
                <w:webHidden/>
              </w:rPr>
              <w:instrText xml:space="preserve"> PAGEREF _Toc137573296 \h </w:instrText>
            </w:r>
            <w:r w:rsidRPr="00216C79">
              <w:rPr>
                <w:webHidden/>
              </w:rPr>
            </w:r>
            <w:r w:rsidRPr="00216C79">
              <w:rPr>
                <w:webHidden/>
              </w:rPr>
              <w:fldChar w:fldCharType="separate"/>
            </w:r>
            <w:r w:rsidRPr="00216C79">
              <w:rPr>
                <w:webHidden/>
              </w:rPr>
              <w:t>20</w:t>
            </w:r>
            <w:r w:rsidRPr="00216C79">
              <w:rPr>
                <w:webHidden/>
              </w:rPr>
              <w:fldChar w:fldCharType="end"/>
            </w:r>
          </w:hyperlink>
        </w:p>
        <w:p w14:paraId="3FBE89EB" w14:textId="315603B0" w:rsidR="00075BD0" w:rsidRPr="00216C79" w:rsidRDefault="00075BD0">
          <w:pPr>
            <w:pStyle w:val="TOC1"/>
            <w:rPr>
              <w:rFonts w:asciiTheme="minorHAnsi" w:eastAsiaTheme="minorEastAsia" w:hAnsiTheme="minorHAnsi" w:cstheme="minorBidi"/>
              <w:b w:val="0"/>
              <w:kern w:val="2"/>
              <w:sz w:val="22"/>
              <w14:ligatures w14:val="standardContextual"/>
            </w:rPr>
          </w:pPr>
          <w:hyperlink w:anchor="_Toc137573297" w:history="1">
            <w:r w:rsidRPr="00216C79">
              <w:rPr>
                <w:rStyle w:val="Hyperlink"/>
              </w:rPr>
              <w:t>5</w:t>
            </w:r>
            <w:r w:rsidRPr="00216C79">
              <w:rPr>
                <w:rFonts w:asciiTheme="minorHAnsi" w:eastAsiaTheme="minorEastAsia" w:hAnsiTheme="minorHAnsi" w:cstheme="minorBidi"/>
                <w:b w:val="0"/>
                <w:kern w:val="2"/>
                <w:sz w:val="22"/>
                <w14:ligatures w14:val="standardContextual"/>
              </w:rPr>
              <w:tab/>
            </w:r>
            <w:r w:rsidRPr="00216C79">
              <w:rPr>
                <w:rStyle w:val="Hyperlink"/>
              </w:rPr>
              <w:t>Závěr</w:t>
            </w:r>
            <w:r w:rsidRPr="00216C79">
              <w:rPr>
                <w:webHidden/>
              </w:rPr>
              <w:tab/>
            </w:r>
            <w:r w:rsidRPr="00216C79">
              <w:rPr>
                <w:webHidden/>
              </w:rPr>
              <w:fldChar w:fldCharType="begin"/>
            </w:r>
            <w:r w:rsidRPr="00216C79">
              <w:rPr>
                <w:webHidden/>
              </w:rPr>
              <w:instrText xml:space="preserve"> PAGEREF _Toc137573297 \h </w:instrText>
            </w:r>
            <w:r w:rsidRPr="00216C79">
              <w:rPr>
                <w:webHidden/>
              </w:rPr>
            </w:r>
            <w:r w:rsidRPr="00216C79">
              <w:rPr>
                <w:webHidden/>
              </w:rPr>
              <w:fldChar w:fldCharType="separate"/>
            </w:r>
            <w:r w:rsidRPr="00216C79">
              <w:rPr>
                <w:webHidden/>
              </w:rPr>
              <w:t>21</w:t>
            </w:r>
            <w:r w:rsidRPr="00216C79">
              <w:rPr>
                <w:webHidden/>
              </w:rPr>
              <w:fldChar w:fldCharType="end"/>
            </w:r>
          </w:hyperlink>
        </w:p>
        <w:p w14:paraId="0BBDD756" w14:textId="364B70F9" w:rsidR="00075BD0" w:rsidRPr="00216C79" w:rsidRDefault="00075BD0">
          <w:pPr>
            <w:pStyle w:val="TOC1"/>
            <w:rPr>
              <w:rFonts w:asciiTheme="minorHAnsi" w:eastAsiaTheme="minorEastAsia" w:hAnsiTheme="minorHAnsi" w:cstheme="minorBidi"/>
              <w:b w:val="0"/>
              <w:kern w:val="2"/>
              <w:sz w:val="22"/>
              <w14:ligatures w14:val="standardContextual"/>
            </w:rPr>
          </w:pPr>
          <w:hyperlink w:anchor="_Toc137573298" w:history="1">
            <w:r w:rsidRPr="00216C79">
              <w:rPr>
                <w:rStyle w:val="Hyperlink"/>
              </w:rPr>
              <w:t>Seznam použité literatury</w:t>
            </w:r>
            <w:r w:rsidRPr="00216C79">
              <w:rPr>
                <w:webHidden/>
              </w:rPr>
              <w:tab/>
            </w:r>
            <w:r w:rsidRPr="00216C79">
              <w:rPr>
                <w:webHidden/>
              </w:rPr>
              <w:fldChar w:fldCharType="begin"/>
            </w:r>
            <w:r w:rsidRPr="00216C79">
              <w:rPr>
                <w:webHidden/>
              </w:rPr>
              <w:instrText xml:space="preserve"> PAGEREF _Toc137573298 \h </w:instrText>
            </w:r>
            <w:r w:rsidRPr="00216C79">
              <w:rPr>
                <w:webHidden/>
              </w:rPr>
            </w:r>
            <w:r w:rsidRPr="00216C79">
              <w:rPr>
                <w:webHidden/>
              </w:rPr>
              <w:fldChar w:fldCharType="separate"/>
            </w:r>
            <w:r w:rsidRPr="00216C79">
              <w:rPr>
                <w:webHidden/>
              </w:rPr>
              <w:t>22</w:t>
            </w:r>
            <w:r w:rsidRPr="00216C79">
              <w:rPr>
                <w:webHidden/>
              </w:rPr>
              <w:fldChar w:fldCharType="end"/>
            </w:r>
          </w:hyperlink>
        </w:p>
        <w:p w14:paraId="0CFAC55A" w14:textId="42B641CA" w:rsidR="00075BD0" w:rsidRPr="00216C79" w:rsidRDefault="00075BD0">
          <w:pPr>
            <w:pStyle w:val="TOC1"/>
            <w:rPr>
              <w:rFonts w:asciiTheme="minorHAnsi" w:eastAsiaTheme="minorEastAsia" w:hAnsiTheme="minorHAnsi" w:cstheme="minorBidi"/>
              <w:b w:val="0"/>
              <w:kern w:val="2"/>
              <w:sz w:val="22"/>
              <w14:ligatures w14:val="standardContextual"/>
            </w:rPr>
          </w:pPr>
          <w:hyperlink w:anchor="_Toc137573299" w:history="1">
            <w:r w:rsidRPr="00216C79">
              <w:rPr>
                <w:rStyle w:val="Hyperlink"/>
              </w:rPr>
              <w:t>Příloha A: Požadavky na formátování práce</w:t>
            </w:r>
            <w:r w:rsidRPr="00216C79">
              <w:rPr>
                <w:webHidden/>
              </w:rPr>
              <w:tab/>
            </w:r>
            <w:r w:rsidRPr="00216C79">
              <w:rPr>
                <w:webHidden/>
              </w:rPr>
              <w:fldChar w:fldCharType="begin"/>
            </w:r>
            <w:r w:rsidRPr="00216C79">
              <w:rPr>
                <w:webHidden/>
              </w:rPr>
              <w:instrText xml:space="preserve"> PAGEREF _Toc137573299 \h </w:instrText>
            </w:r>
            <w:r w:rsidRPr="00216C79">
              <w:rPr>
                <w:webHidden/>
              </w:rPr>
            </w:r>
            <w:r w:rsidRPr="00216C79">
              <w:rPr>
                <w:webHidden/>
              </w:rPr>
              <w:fldChar w:fldCharType="separate"/>
            </w:r>
            <w:r w:rsidRPr="00216C79">
              <w:rPr>
                <w:webHidden/>
              </w:rPr>
              <w:t>23</w:t>
            </w:r>
            <w:r w:rsidRPr="00216C79">
              <w:rPr>
                <w:webHidden/>
              </w:rPr>
              <w:fldChar w:fldCharType="end"/>
            </w:r>
          </w:hyperlink>
        </w:p>
        <w:p w14:paraId="0B71CFA3" w14:textId="6F94DDD4" w:rsidR="00075BD0" w:rsidRPr="00216C79" w:rsidRDefault="00075BD0">
          <w:pPr>
            <w:pStyle w:val="TOC1"/>
            <w:rPr>
              <w:rFonts w:asciiTheme="minorHAnsi" w:eastAsiaTheme="minorEastAsia" w:hAnsiTheme="minorHAnsi" w:cstheme="minorBidi"/>
              <w:b w:val="0"/>
              <w:kern w:val="2"/>
              <w:sz w:val="22"/>
              <w14:ligatures w14:val="standardContextual"/>
            </w:rPr>
          </w:pPr>
          <w:hyperlink w:anchor="_Toc137573300" w:history="1">
            <w:r w:rsidRPr="00216C79">
              <w:rPr>
                <w:rStyle w:val="Hyperlink"/>
              </w:rPr>
              <w:t>Příloha B: Základní typografické zásady</w:t>
            </w:r>
            <w:r w:rsidRPr="00216C79">
              <w:rPr>
                <w:webHidden/>
              </w:rPr>
              <w:tab/>
            </w:r>
            <w:r w:rsidRPr="00216C79">
              <w:rPr>
                <w:webHidden/>
              </w:rPr>
              <w:fldChar w:fldCharType="begin"/>
            </w:r>
            <w:r w:rsidRPr="00216C79">
              <w:rPr>
                <w:webHidden/>
              </w:rPr>
              <w:instrText xml:space="preserve"> PAGEREF _Toc137573300 \h </w:instrText>
            </w:r>
            <w:r w:rsidRPr="00216C79">
              <w:rPr>
                <w:webHidden/>
              </w:rPr>
            </w:r>
            <w:r w:rsidRPr="00216C79">
              <w:rPr>
                <w:webHidden/>
              </w:rPr>
              <w:fldChar w:fldCharType="separate"/>
            </w:r>
            <w:r w:rsidRPr="00216C79">
              <w:rPr>
                <w:webHidden/>
              </w:rPr>
              <w:t>24</w:t>
            </w:r>
            <w:r w:rsidRPr="00216C79">
              <w:rPr>
                <w:webHidden/>
              </w:rPr>
              <w:fldChar w:fldCharType="end"/>
            </w:r>
          </w:hyperlink>
        </w:p>
        <w:p w14:paraId="28374DB3" w14:textId="222E11AD" w:rsidR="00075BD0" w:rsidRPr="00216C79" w:rsidRDefault="00075BD0">
          <w:pPr>
            <w:pStyle w:val="TOC1"/>
            <w:rPr>
              <w:rFonts w:asciiTheme="minorHAnsi" w:eastAsiaTheme="minorEastAsia" w:hAnsiTheme="minorHAnsi" w:cstheme="minorBidi"/>
              <w:b w:val="0"/>
              <w:kern w:val="2"/>
              <w:sz w:val="22"/>
              <w14:ligatures w14:val="standardContextual"/>
            </w:rPr>
          </w:pPr>
          <w:hyperlink w:anchor="_Toc137573301" w:history="1">
            <w:r w:rsidRPr="00216C79">
              <w:rPr>
                <w:rStyle w:val="Hyperlink"/>
              </w:rPr>
              <w:t>Příloha C: Další doporučení pro přehlednost textu</w:t>
            </w:r>
            <w:r w:rsidRPr="00216C79">
              <w:rPr>
                <w:webHidden/>
              </w:rPr>
              <w:tab/>
            </w:r>
            <w:r w:rsidRPr="00216C79">
              <w:rPr>
                <w:webHidden/>
              </w:rPr>
              <w:fldChar w:fldCharType="begin"/>
            </w:r>
            <w:r w:rsidRPr="00216C79">
              <w:rPr>
                <w:webHidden/>
              </w:rPr>
              <w:instrText xml:space="preserve"> PAGEREF _Toc137573301 \h </w:instrText>
            </w:r>
            <w:r w:rsidRPr="00216C79">
              <w:rPr>
                <w:webHidden/>
              </w:rPr>
            </w:r>
            <w:r w:rsidRPr="00216C79">
              <w:rPr>
                <w:webHidden/>
              </w:rPr>
              <w:fldChar w:fldCharType="separate"/>
            </w:r>
            <w:r w:rsidRPr="00216C79">
              <w:rPr>
                <w:webHidden/>
              </w:rPr>
              <w:t>25</w:t>
            </w:r>
            <w:r w:rsidRPr="00216C79">
              <w:rPr>
                <w:webHidden/>
              </w:rPr>
              <w:fldChar w:fldCharType="end"/>
            </w:r>
          </w:hyperlink>
        </w:p>
        <w:p w14:paraId="6CAC8951" w14:textId="7AFDAC29" w:rsidR="00075BD0" w:rsidRPr="00216C79" w:rsidRDefault="00075BD0">
          <w:pPr>
            <w:pStyle w:val="TOC1"/>
            <w:rPr>
              <w:rFonts w:asciiTheme="minorHAnsi" w:eastAsiaTheme="minorEastAsia" w:hAnsiTheme="minorHAnsi" w:cstheme="minorBidi"/>
              <w:b w:val="0"/>
              <w:kern w:val="2"/>
              <w:sz w:val="22"/>
              <w14:ligatures w14:val="standardContextual"/>
            </w:rPr>
          </w:pPr>
          <w:hyperlink w:anchor="_Toc137573302" w:history="1">
            <w:r w:rsidRPr="00216C79">
              <w:rPr>
                <w:rStyle w:val="Hyperlink"/>
              </w:rPr>
              <w:t>Příloha D: Obsah přiloženého CD</w:t>
            </w:r>
            <w:r w:rsidRPr="00216C79">
              <w:rPr>
                <w:webHidden/>
              </w:rPr>
              <w:tab/>
            </w:r>
            <w:r w:rsidRPr="00216C79">
              <w:rPr>
                <w:webHidden/>
              </w:rPr>
              <w:fldChar w:fldCharType="begin"/>
            </w:r>
            <w:r w:rsidRPr="00216C79">
              <w:rPr>
                <w:webHidden/>
              </w:rPr>
              <w:instrText xml:space="preserve"> PAGEREF _Toc137573302 \h </w:instrText>
            </w:r>
            <w:r w:rsidRPr="00216C79">
              <w:rPr>
                <w:webHidden/>
              </w:rPr>
            </w:r>
            <w:r w:rsidRPr="00216C79">
              <w:rPr>
                <w:webHidden/>
              </w:rPr>
              <w:fldChar w:fldCharType="separate"/>
            </w:r>
            <w:r w:rsidRPr="00216C79">
              <w:rPr>
                <w:webHidden/>
              </w:rPr>
              <w:t>26</w:t>
            </w:r>
            <w:r w:rsidRPr="00216C79">
              <w:rPr>
                <w:webHidden/>
              </w:rPr>
              <w:fldChar w:fldCharType="end"/>
            </w:r>
          </w:hyperlink>
        </w:p>
        <w:p w14:paraId="650BA781" w14:textId="321CD898" w:rsidR="001C2B1E" w:rsidRPr="00216C79" w:rsidRDefault="00A3598A" w:rsidP="00260AAE">
          <w:pPr>
            <w:spacing w:after="0" w:line="360" w:lineRule="auto"/>
          </w:pPr>
          <w:r w:rsidRPr="00216C79">
            <w:rPr>
              <w:b/>
              <w:bCs/>
              <w:color w:val="FF0000"/>
            </w:rPr>
            <w:fldChar w:fldCharType="end"/>
          </w:r>
        </w:p>
      </w:sdtContent>
    </w:sdt>
    <w:p w14:paraId="0B25FDF9" w14:textId="77777777" w:rsidR="00205843" w:rsidRPr="00216C79" w:rsidRDefault="00205843" w:rsidP="00260AAE">
      <w:pPr>
        <w:tabs>
          <w:tab w:val="right" w:pos="9072"/>
        </w:tabs>
        <w:spacing w:after="0" w:line="360" w:lineRule="auto"/>
        <w:contextualSpacing/>
        <w:rPr>
          <w:szCs w:val="24"/>
        </w:rPr>
      </w:pPr>
    </w:p>
    <w:p w14:paraId="76B29248" w14:textId="77777777" w:rsidR="00205843" w:rsidRPr="00216C79" w:rsidRDefault="00205843" w:rsidP="00780FCA">
      <w:pPr>
        <w:ind w:firstLine="0"/>
        <w:rPr>
          <w:b/>
          <w:sz w:val="28"/>
          <w:szCs w:val="28"/>
        </w:rPr>
        <w:sectPr w:rsidR="00205843" w:rsidRPr="00216C79"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5B54D032" w14:textId="78F59416" w:rsidR="0087518F" w:rsidRPr="00216C79" w:rsidRDefault="00205843" w:rsidP="003C2898">
      <w:pPr>
        <w:pStyle w:val="Heading1"/>
        <w:numPr>
          <w:ilvl w:val="0"/>
          <w:numId w:val="0"/>
        </w:numPr>
      </w:pPr>
      <w:bookmarkStart w:id="0" w:name="_Toc350012458"/>
      <w:bookmarkStart w:id="1" w:name="_Toc386301756"/>
      <w:bookmarkStart w:id="2" w:name="_Toc137573284"/>
      <w:r w:rsidRPr="00216C79">
        <w:lastRenderedPageBreak/>
        <w:t>S</w:t>
      </w:r>
      <w:bookmarkEnd w:id="0"/>
      <w:r w:rsidRPr="00216C79">
        <w:t xml:space="preserve">eznam </w:t>
      </w:r>
      <w:r w:rsidR="00854146" w:rsidRPr="00216C79">
        <w:t>symbolů a zkratek</w:t>
      </w:r>
      <w:bookmarkEnd w:id="1"/>
      <w:bookmarkEnd w:id="2"/>
    </w:p>
    <w:p w14:paraId="5FC4054C" w14:textId="77777777" w:rsidR="0087518F" w:rsidRPr="00216C79" w:rsidRDefault="0087518F" w:rsidP="00806056">
      <w:pPr>
        <w:pStyle w:val="Heading4"/>
      </w:pPr>
      <w:r w:rsidRPr="00216C79">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216C79" w14:paraId="10A30AE8" w14:textId="77777777" w:rsidTr="0063208F">
        <w:tc>
          <w:tcPr>
            <w:tcW w:w="1559" w:type="dxa"/>
            <w:tcBorders>
              <w:top w:val="single" w:sz="12" w:space="0" w:color="auto"/>
              <w:bottom w:val="single" w:sz="12" w:space="0" w:color="auto"/>
            </w:tcBorders>
          </w:tcPr>
          <w:p w14:paraId="7E0C2D77" w14:textId="77777777" w:rsidR="0087518F" w:rsidRPr="00216C79" w:rsidRDefault="0087518F" w:rsidP="00111603">
            <w:pPr>
              <w:pStyle w:val="Tabulka"/>
              <w:jc w:val="left"/>
            </w:pPr>
            <w:r w:rsidRPr="00216C79">
              <w:t>Zkratka</w:t>
            </w:r>
          </w:p>
        </w:tc>
        <w:tc>
          <w:tcPr>
            <w:tcW w:w="7085" w:type="dxa"/>
            <w:tcBorders>
              <w:top w:val="single" w:sz="12" w:space="0" w:color="auto"/>
              <w:bottom w:val="single" w:sz="12" w:space="0" w:color="auto"/>
            </w:tcBorders>
          </w:tcPr>
          <w:p w14:paraId="34392DE9" w14:textId="77777777" w:rsidR="0087518F" w:rsidRPr="00216C79" w:rsidRDefault="0087518F" w:rsidP="00111603">
            <w:pPr>
              <w:pStyle w:val="Tabulka"/>
              <w:jc w:val="left"/>
            </w:pPr>
            <w:r w:rsidRPr="00216C79">
              <w:t>Význam</w:t>
            </w:r>
          </w:p>
        </w:tc>
      </w:tr>
      <w:tr w:rsidR="0087518F" w:rsidRPr="00216C79" w14:paraId="03ABFCBD" w14:textId="77777777" w:rsidTr="0063208F">
        <w:tc>
          <w:tcPr>
            <w:tcW w:w="1559" w:type="dxa"/>
            <w:tcBorders>
              <w:top w:val="single" w:sz="12" w:space="0" w:color="auto"/>
            </w:tcBorders>
          </w:tcPr>
          <w:p w14:paraId="59E60FCA" w14:textId="10E12398" w:rsidR="0087518F" w:rsidRPr="009F5053" w:rsidRDefault="00BA6A5C" w:rsidP="00111603">
            <w:pPr>
              <w:pStyle w:val="Tabulka"/>
              <w:jc w:val="left"/>
              <w:rPr>
                <w:color w:val="000000" w:themeColor="text1"/>
              </w:rPr>
            </w:pPr>
            <w:r w:rsidRPr="009F5053">
              <w:rPr>
                <w:color w:val="000000" w:themeColor="text1"/>
                <w:lang w:val="en-AU"/>
              </w:rPr>
              <w:t>N</w:t>
            </w:r>
            <w:r w:rsidRPr="009F5053">
              <w:rPr>
                <w:color w:val="000000" w:themeColor="text1"/>
              </w:rPr>
              <w:t>ÚKIB</w:t>
            </w:r>
          </w:p>
        </w:tc>
        <w:tc>
          <w:tcPr>
            <w:tcW w:w="7085" w:type="dxa"/>
            <w:tcBorders>
              <w:top w:val="single" w:sz="12" w:space="0" w:color="auto"/>
            </w:tcBorders>
          </w:tcPr>
          <w:p w14:paraId="69F8AA59" w14:textId="725C008F" w:rsidR="0087518F" w:rsidRPr="009F5053" w:rsidRDefault="00BA6A5C" w:rsidP="00111603">
            <w:pPr>
              <w:pStyle w:val="Tabulka"/>
              <w:jc w:val="left"/>
              <w:rPr>
                <w:color w:val="000000" w:themeColor="text1"/>
              </w:rPr>
            </w:pPr>
            <w:r w:rsidRPr="009F5053">
              <w:rPr>
                <w:color w:val="000000" w:themeColor="text1"/>
              </w:rPr>
              <w:t>Národní Úřad pro Kybernetickou a Informační Bezpečnost</w:t>
            </w:r>
          </w:p>
        </w:tc>
      </w:tr>
      <w:tr w:rsidR="00BA6A5C" w:rsidRPr="00216C79" w14:paraId="39078333" w14:textId="77777777" w:rsidTr="00362C22">
        <w:trPr>
          <w:trHeight w:val="734"/>
        </w:trPr>
        <w:tc>
          <w:tcPr>
            <w:tcW w:w="1559" w:type="dxa"/>
            <w:tcBorders>
              <w:bottom w:val="single" w:sz="12" w:space="0" w:color="auto"/>
            </w:tcBorders>
          </w:tcPr>
          <w:p w14:paraId="52AA1317" w14:textId="77777777" w:rsidR="00BA6A5C" w:rsidRPr="00A940CB" w:rsidRDefault="00063B75" w:rsidP="00111603">
            <w:pPr>
              <w:pStyle w:val="Tabulka"/>
              <w:jc w:val="left"/>
              <w:rPr>
                <w:color w:val="000000" w:themeColor="text1"/>
              </w:rPr>
            </w:pPr>
            <w:r w:rsidRPr="00A940CB">
              <w:rPr>
                <w:color w:val="000000" w:themeColor="text1"/>
              </w:rPr>
              <w:t>ZoKB</w:t>
            </w:r>
          </w:p>
          <w:p w14:paraId="780BA16B" w14:textId="6A14D084" w:rsidR="00063B75" w:rsidRPr="00A940CB" w:rsidRDefault="00063B75" w:rsidP="00063B75">
            <w:pPr>
              <w:ind w:firstLine="0"/>
              <w:rPr>
                <w:color w:val="000000" w:themeColor="text1"/>
                <w:sz w:val="22"/>
              </w:rPr>
            </w:pPr>
            <w:r w:rsidRPr="00A940CB">
              <w:rPr>
                <w:color w:val="000000" w:themeColor="text1"/>
                <w:sz w:val="22"/>
              </w:rPr>
              <w:t>VoKB</w:t>
            </w:r>
          </w:p>
        </w:tc>
        <w:tc>
          <w:tcPr>
            <w:tcW w:w="7085" w:type="dxa"/>
            <w:tcBorders>
              <w:bottom w:val="single" w:sz="12" w:space="0" w:color="auto"/>
            </w:tcBorders>
          </w:tcPr>
          <w:p w14:paraId="7FA5D2B1" w14:textId="77777777" w:rsidR="00BA6A5C" w:rsidRPr="00A940CB" w:rsidRDefault="00063B75" w:rsidP="00111603">
            <w:pPr>
              <w:pStyle w:val="Tabulka"/>
              <w:jc w:val="left"/>
              <w:rPr>
                <w:color w:val="000000" w:themeColor="text1"/>
              </w:rPr>
            </w:pPr>
            <w:r w:rsidRPr="00A940CB">
              <w:rPr>
                <w:color w:val="000000" w:themeColor="text1"/>
              </w:rPr>
              <w:t>Zákon o Kybernetické Bezpečnosti</w:t>
            </w:r>
          </w:p>
          <w:p w14:paraId="6C3F46C4" w14:textId="77777777" w:rsidR="00063B75" w:rsidRDefault="00063B75" w:rsidP="00063B75">
            <w:pPr>
              <w:ind w:firstLine="0"/>
              <w:rPr>
                <w:color w:val="000000" w:themeColor="text1"/>
                <w:sz w:val="22"/>
              </w:rPr>
            </w:pPr>
            <w:r w:rsidRPr="00A940CB">
              <w:rPr>
                <w:color w:val="000000" w:themeColor="text1"/>
                <w:sz w:val="22"/>
              </w:rPr>
              <w:t>Vyhláška o Kybernetické Bezpečnosti</w:t>
            </w:r>
          </w:p>
          <w:p w14:paraId="713C8000" w14:textId="32F490B2" w:rsidR="00A940CB" w:rsidRPr="00A940CB" w:rsidRDefault="00A940CB" w:rsidP="00063B75">
            <w:pPr>
              <w:ind w:firstLine="0"/>
              <w:rPr>
                <w:color w:val="000000" w:themeColor="text1"/>
                <w:sz w:val="22"/>
              </w:rPr>
            </w:pPr>
          </w:p>
        </w:tc>
      </w:tr>
    </w:tbl>
    <w:p w14:paraId="70411776" w14:textId="77777777" w:rsidR="005B115B" w:rsidRPr="00216C79" w:rsidRDefault="005B115B" w:rsidP="00535B82">
      <w:pPr>
        <w:spacing w:after="0" w:line="360" w:lineRule="auto"/>
        <w:jc w:val="left"/>
        <w:rPr>
          <w:b/>
          <w:sz w:val="28"/>
          <w:szCs w:val="28"/>
        </w:rPr>
        <w:sectPr w:rsidR="005B115B" w:rsidRPr="00216C79"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Pr="00216C79" w:rsidRDefault="00205843" w:rsidP="00535B82">
      <w:pPr>
        <w:pStyle w:val="Heading1"/>
      </w:pPr>
      <w:bookmarkStart w:id="3" w:name="_Toc350012459"/>
      <w:bookmarkStart w:id="4" w:name="_Toc386301757"/>
      <w:bookmarkStart w:id="5" w:name="_Toc137573285"/>
      <w:r w:rsidRPr="00216C79">
        <w:lastRenderedPageBreak/>
        <w:t>Úvod</w:t>
      </w:r>
      <w:bookmarkEnd w:id="3"/>
      <w:bookmarkEnd w:id="4"/>
      <w:bookmarkEnd w:id="5"/>
    </w:p>
    <w:p w14:paraId="092C4C39" w14:textId="59BFAC6B" w:rsidR="00E80A5E" w:rsidRPr="00216C79" w:rsidRDefault="00E80A5E" w:rsidP="00E80A5E">
      <w:r w:rsidRPr="00216C79">
        <w:t>V digitálním věku, kdy společnosti stále více závisí na informačních a komunikačních technologiích, se otázka kybernetické bezpečnosti stala neoddělitelnou součástí našeho života. Direktiva o bezpečnosti sítí a informačních systémů (NIS1), která byla v roce 2016 přijata Evropskou unií, představovala první pokus o vytvoření soudržného rámcového práva pro zajištění kybernetické bezpečnosti v celé EU. Cílem bylo dosáhnout vysoké úrovně bezpečnosti sítí a informačních systémů v celé Unii, aby tak byla zajištěna její digitální rezistence.</w:t>
      </w:r>
    </w:p>
    <w:p w14:paraId="36FE0680" w14:textId="29466BE6" w:rsidR="00E80A5E" w:rsidRPr="00216C79" w:rsidRDefault="00E80A5E" w:rsidP="00E80A5E">
      <w:pPr>
        <w:ind w:firstLine="0"/>
      </w:pPr>
      <w:r w:rsidRPr="00216C79">
        <w:t>Nicméně, jak se technologie rychle vyvíjejí a kybernetické hrozby se stávají sofistikovanějšími a diverzifikovanějšími, stává se jasné, že NIS1 již není schopna dostatečně řešit současné výzvy v oblasti kybernetické bezpečnosti. Důležité je zdůraznit, že od doby, kdy byla NIS1 implementována, došlo k dramatickým změnám v digitální krajině. Digitální technologie se staly integrální součástí našeho každodenního života a fungování ekonomiky, což znamená, že potenciální dopady kybernetických útoků jsou nyní mnohem větší než kdy dříve.</w:t>
      </w:r>
    </w:p>
    <w:p w14:paraId="46B16467" w14:textId="77777777" w:rsidR="00E123F0" w:rsidRPr="00216C79" w:rsidRDefault="00E80A5E" w:rsidP="00E123F0">
      <w:pPr>
        <w:ind w:firstLine="0"/>
      </w:pPr>
      <w:r w:rsidRPr="00216C79">
        <w:t xml:space="preserve">Vzhledem k těmto novým výzvám a příležitostem </w:t>
      </w:r>
      <w:r w:rsidR="003702BC" w:rsidRPr="00216C79">
        <w:t>bylo</w:t>
      </w:r>
      <w:r w:rsidRPr="00216C79">
        <w:t xml:space="preserve"> nezbytné provést revizi NIS1. Cílem této revize</w:t>
      </w:r>
      <w:r w:rsidR="005C489A" w:rsidRPr="00216C79">
        <w:t xml:space="preserve"> bylo</w:t>
      </w:r>
      <w:r w:rsidRPr="00216C79">
        <w:t xml:space="preserve"> zajistit, že regulace EU v oblasti kybernetické bezpečnosti zůstane aktuální a efektivní vzhledem k rychlým změnám v digitální krajině. </w:t>
      </w:r>
    </w:p>
    <w:p w14:paraId="46E131EB" w14:textId="19759CB1" w:rsidR="00E80A5E" w:rsidRPr="00216C79" w:rsidRDefault="00E123F0" w:rsidP="00E123F0">
      <w:pPr>
        <w:ind w:firstLine="0"/>
      </w:pPr>
      <w:r w:rsidRPr="00216C79">
        <w:t>Tato semestrální práce se proto zaměří na zkoumání NIS2, navrhované revize NIS1, s cílem zhodnotit její potenciál pro zlepšení kybernetické bezpečnosti v EU. Kromě toho se budu věnovat také analýze nového zákona o kybernetické bezpečnosti v České republice, který představuje náš</w:t>
      </w:r>
      <w:r w:rsidR="000C3CF7" w:rsidRPr="00216C79">
        <w:t>i</w:t>
      </w:r>
      <w:r w:rsidRPr="00216C79">
        <w:t xml:space="preserve"> národní odpověď na NIS2 a je klíčový pro integraci této evropské směrnice do našeho právního systému.</w:t>
      </w:r>
    </w:p>
    <w:p w14:paraId="7636D97B" w14:textId="77777777" w:rsidR="00233117" w:rsidRPr="00216C79" w:rsidRDefault="00233117" w:rsidP="00E123F0">
      <w:pPr>
        <w:ind w:firstLine="0"/>
      </w:pPr>
    </w:p>
    <w:p w14:paraId="564FEBEB" w14:textId="77777777" w:rsidR="00233117" w:rsidRPr="00216C79" w:rsidRDefault="00233117" w:rsidP="00E123F0">
      <w:pPr>
        <w:ind w:firstLine="0"/>
      </w:pPr>
    </w:p>
    <w:p w14:paraId="4378F697" w14:textId="77777777" w:rsidR="00233117" w:rsidRPr="00216C79" w:rsidRDefault="00233117" w:rsidP="00E123F0">
      <w:pPr>
        <w:ind w:firstLine="0"/>
      </w:pPr>
    </w:p>
    <w:p w14:paraId="76087544" w14:textId="77777777" w:rsidR="00233117" w:rsidRPr="00216C79" w:rsidRDefault="00233117" w:rsidP="00E123F0">
      <w:pPr>
        <w:ind w:firstLine="0"/>
      </w:pPr>
    </w:p>
    <w:p w14:paraId="5AE89484" w14:textId="77777777" w:rsidR="00233117" w:rsidRPr="00216C79" w:rsidRDefault="00233117" w:rsidP="00E123F0">
      <w:pPr>
        <w:ind w:firstLine="0"/>
      </w:pPr>
    </w:p>
    <w:p w14:paraId="718AB770" w14:textId="77777777" w:rsidR="00233117" w:rsidRPr="00216C79" w:rsidRDefault="00233117" w:rsidP="00E123F0">
      <w:pPr>
        <w:ind w:firstLine="0"/>
      </w:pPr>
    </w:p>
    <w:p w14:paraId="2B04608F" w14:textId="77777777" w:rsidR="00233117" w:rsidRPr="00216C79" w:rsidRDefault="00233117" w:rsidP="00E123F0">
      <w:pPr>
        <w:ind w:firstLine="0"/>
      </w:pPr>
    </w:p>
    <w:p w14:paraId="66C7E6C4" w14:textId="77777777" w:rsidR="00233117" w:rsidRPr="00216C79" w:rsidRDefault="00233117" w:rsidP="00E123F0">
      <w:pPr>
        <w:ind w:firstLine="0"/>
      </w:pPr>
    </w:p>
    <w:p w14:paraId="40FC9BDB" w14:textId="4711FD9C" w:rsidR="00205843" w:rsidRPr="00216C79" w:rsidRDefault="00205843" w:rsidP="00535B82">
      <w:pPr>
        <w:pStyle w:val="Heading2"/>
      </w:pPr>
      <w:bookmarkStart w:id="6" w:name="_Toc386301758"/>
      <w:bookmarkStart w:id="7" w:name="_Toc137573286"/>
      <w:r w:rsidRPr="00216C79">
        <w:lastRenderedPageBreak/>
        <w:t>Přehled současného stavu</w:t>
      </w:r>
      <w:bookmarkEnd w:id="6"/>
      <w:bookmarkEnd w:id="7"/>
    </w:p>
    <w:p w14:paraId="12DFD76D" w14:textId="77777777" w:rsidR="00596E0C" w:rsidRPr="00216C79" w:rsidRDefault="00596E0C" w:rsidP="00596E0C">
      <w:r w:rsidRPr="00216C79">
        <w:t>Zákon o kybernetické bezpečnosti č. 181/2014 Sb., v platném znění, představuje klíčový právní dokument pro řízení a zajišťování kybernetické bezpečnosti v České republice. Byl přijat s cílem ochránit kritickou infrastrukturu země a zajišťovat bezpečnost informačních systémů a sítí.</w:t>
      </w:r>
    </w:p>
    <w:p w14:paraId="3058244D" w14:textId="77777777" w:rsidR="00596E0C" w:rsidRPr="00216C79" w:rsidRDefault="00596E0C" w:rsidP="00255C92">
      <w:pPr>
        <w:ind w:firstLine="0"/>
      </w:pPr>
    </w:p>
    <w:p w14:paraId="40755E30" w14:textId="77777777" w:rsidR="00596E0C" w:rsidRPr="00216C79" w:rsidRDefault="00596E0C" w:rsidP="00596E0C">
      <w:r w:rsidRPr="00216C79">
        <w:t>Tento zákon stanovuje rámec pro identifikaci a ochranu kritických informačních infrastruktur, stanovení bezpečnostních standardů a postupů a koordinaci mezi různými subjekty v oblasti kybernetické bezpečnosti. Zákon také zřizuje Národní úřad pro kybernetickou a informační bezpečnost (NÚKIB) jako hlavní regulační orgán v této oblasti.</w:t>
      </w:r>
    </w:p>
    <w:p w14:paraId="71AB2476" w14:textId="77777777" w:rsidR="00596E0C" w:rsidRPr="00216C79" w:rsidRDefault="00596E0C" w:rsidP="00596E0C"/>
    <w:p w14:paraId="4DA2B894" w14:textId="77777777" w:rsidR="00596E0C" w:rsidRPr="00216C79" w:rsidRDefault="00596E0C" w:rsidP="00596E0C">
      <w:r w:rsidRPr="00216C79">
        <w:t>Nicméně, i přes jeho význam, zákon čelí kritice za některé jeho aspekty. Někteří kritici poukazují na to, že zákon může být příliš obecný v některých svých ustanoveních, což může vést k nejednoznačnosti v jeho interpretaci a aplikaci. Dalšími oblastmi, které vyvolávají diskusi, jsou například otázky soukromí a ochrany osobních údajů v kontextu kybernetické bezpečnosti.</w:t>
      </w:r>
    </w:p>
    <w:p w14:paraId="768FED63" w14:textId="77777777" w:rsidR="00596E0C" w:rsidRPr="00216C79" w:rsidRDefault="00596E0C" w:rsidP="00596E0C"/>
    <w:p w14:paraId="6BAF8EF9" w14:textId="16F16ED3" w:rsidR="00596E0C" w:rsidRPr="00216C79" w:rsidRDefault="00596E0C" w:rsidP="00BD4472">
      <w:r w:rsidRPr="00216C79">
        <w:t>Je důležité poznamenat, že tento zákon byl přijat v roce 2014, a od té doby se digitální prostředí výrazně změnilo. Nové technologie, jako je cloud computing, Internet věcí (IoT) a umělá inteligence, přinášejí nové výzvy v oblasti kybernetické bezpečnosti, které tento zákon nemusí plně pokrýt. Proto je aktuální revize a aktualizace tohoto zákona klíčovou otázkou pro zajištění efektivní ochrany kybernetické bezpečnosti v České republice.</w:t>
      </w:r>
    </w:p>
    <w:p w14:paraId="26B16135" w14:textId="77777777" w:rsidR="00255C92" w:rsidRPr="00216C79" w:rsidRDefault="00255C92" w:rsidP="00BD4472"/>
    <w:p w14:paraId="7CBB7956" w14:textId="77777777" w:rsidR="00255C92" w:rsidRPr="00216C79" w:rsidRDefault="00255C92" w:rsidP="00BD4472"/>
    <w:p w14:paraId="13B1B566" w14:textId="77777777" w:rsidR="00255C92" w:rsidRPr="00216C79" w:rsidRDefault="00255C92" w:rsidP="00BD4472"/>
    <w:p w14:paraId="6D0AC6C2" w14:textId="77777777" w:rsidR="00255C92" w:rsidRPr="00216C79" w:rsidRDefault="00255C92" w:rsidP="00BD4472"/>
    <w:p w14:paraId="5BE8AFDE" w14:textId="77777777" w:rsidR="00255C92" w:rsidRPr="00216C79" w:rsidRDefault="00255C92" w:rsidP="00BD4472"/>
    <w:p w14:paraId="2E4E7F7C" w14:textId="77777777" w:rsidR="00255C92" w:rsidRPr="00216C79" w:rsidRDefault="00255C92" w:rsidP="00BD4472"/>
    <w:p w14:paraId="5521CF0B" w14:textId="77777777" w:rsidR="00255C92" w:rsidRPr="00216C79" w:rsidRDefault="00255C92" w:rsidP="00BD4472"/>
    <w:p w14:paraId="59889655" w14:textId="77777777" w:rsidR="00255C92" w:rsidRPr="00216C79" w:rsidRDefault="00255C92" w:rsidP="00BD4472"/>
    <w:p w14:paraId="48746744" w14:textId="77777777" w:rsidR="00255C92" w:rsidRPr="00216C79" w:rsidRDefault="00255C92" w:rsidP="00BD4472"/>
    <w:p w14:paraId="071287E4" w14:textId="77777777" w:rsidR="00255C92" w:rsidRPr="00216C79" w:rsidRDefault="00255C92" w:rsidP="00BD4472"/>
    <w:p w14:paraId="08E7317E" w14:textId="77777777" w:rsidR="00205843" w:rsidRDefault="00205843" w:rsidP="00330672">
      <w:pPr>
        <w:pStyle w:val="Heading2"/>
      </w:pPr>
      <w:bookmarkStart w:id="8" w:name="_Toc386301759"/>
      <w:bookmarkStart w:id="9" w:name="_Toc137573287"/>
      <w:r w:rsidRPr="00216C79">
        <w:lastRenderedPageBreak/>
        <w:t>Cíle práce</w:t>
      </w:r>
      <w:bookmarkEnd w:id="8"/>
      <w:bookmarkEnd w:id="9"/>
    </w:p>
    <w:p w14:paraId="68B3B3AC" w14:textId="77777777" w:rsidR="00E64A0F" w:rsidRPr="00E64A0F" w:rsidRDefault="00E64A0F" w:rsidP="00E64A0F"/>
    <w:p w14:paraId="6CD9909C" w14:textId="77777777" w:rsidR="00917A65" w:rsidRDefault="00255C92" w:rsidP="002C6D23">
      <w:pPr>
        <w:pStyle w:val="ListParagraph"/>
        <w:ind w:left="785" w:firstLine="633"/>
      </w:pPr>
      <w:r w:rsidRPr="00216C79">
        <w:t xml:space="preserve">Prvním krokem je zjistit současný stav NIS1 a ZoKB. Je důležité porozumět, jak tyto systémy fungují nyní, aby bylo možné posoudit jakékoliv navrhované změny. </w:t>
      </w:r>
    </w:p>
    <w:p w14:paraId="4001A882" w14:textId="1AAA4A69" w:rsidR="00EF25E4" w:rsidRPr="00216C79" w:rsidRDefault="00EF25E4" w:rsidP="002C6D23">
      <w:pPr>
        <w:pStyle w:val="ListParagraph"/>
        <w:ind w:left="785" w:firstLine="633"/>
      </w:pPr>
      <w:r>
        <w:tab/>
      </w:r>
    </w:p>
    <w:p w14:paraId="11CF2EF5" w14:textId="0E4E9827" w:rsidR="00255C92" w:rsidRDefault="00255C92" w:rsidP="00694061">
      <w:pPr>
        <w:pStyle w:val="ListParagraph"/>
        <w:ind w:left="785" w:firstLine="633"/>
      </w:pPr>
      <w:r w:rsidRPr="00216C79">
        <w:t>Následně je třeba se podrobně seznámit s NIS2. Je důležité pochopit důvody jejího zavedení a jaký význam má pro současný stav. To zahrnuje studium jak technických aspektů, tak i širšího kontextu</w:t>
      </w:r>
      <w:r w:rsidR="00E3228C" w:rsidRPr="00216C79">
        <w:t>.</w:t>
      </w:r>
    </w:p>
    <w:p w14:paraId="0CB17628" w14:textId="77777777" w:rsidR="00EF25E4" w:rsidRPr="00216C79" w:rsidRDefault="00EF25E4" w:rsidP="00694061">
      <w:pPr>
        <w:pStyle w:val="ListParagraph"/>
        <w:ind w:left="785" w:firstLine="633"/>
      </w:pPr>
    </w:p>
    <w:p w14:paraId="5449207B" w14:textId="1BBBA4C7" w:rsidR="00255C92" w:rsidRPr="00216C79" w:rsidRDefault="00255C92" w:rsidP="00694061">
      <w:pPr>
        <w:pStyle w:val="ListParagraph"/>
        <w:ind w:left="785" w:firstLine="633"/>
      </w:pPr>
      <w:r w:rsidRPr="00216C79">
        <w:t>Dalším krokem je procházet změny navrhované NÚKIBem a pochopit, jak se týkají nového ZoKB. To znamená nejen přečíst si navrhované změny, ale také se pokusit pochopit, jaké jsou jejich důsledky a jak mohou ovlivnit</w:t>
      </w:r>
      <w:r w:rsidR="006F65B1" w:rsidRPr="00216C79">
        <w:t xml:space="preserve"> zavedení do praxe</w:t>
      </w:r>
      <w:r w:rsidRPr="00216C79">
        <w:t>.</w:t>
      </w:r>
    </w:p>
    <w:p w14:paraId="146FE05C" w14:textId="77777777" w:rsidR="00255C92" w:rsidRPr="00216C79" w:rsidRDefault="00255C92" w:rsidP="00255C92">
      <w:pPr>
        <w:pStyle w:val="ListParagraph"/>
        <w:ind w:left="785" w:firstLine="0"/>
      </w:pPr>
    </w:p>
    <w:p w14:paraId="7E1541A7" w14:textId="407AEE1A" w:rsidR="00061760" w:rsidRPr="00216C79" w:rsidRDefault="002B35C4" w:rsidP="002C6D23">
      <w:pPr>
        <w:ind w:left="709" w:firstLine="76"/>
      </w:pPr>
      <w:r>
        <w:rPr>
          <w:rFonts w:eastAsiaTheme="minorEastAsia"/>
        </w:rPr>
        <w:t>Nakonec nás čeká v</w:t>
      </w:r>
      <w:r w:rsidR="009153E9" w:rsidRPr="009153E9">
        <w:rPr>
          <w:rFonts w:eastAsiaTheme="minorEastAsia"/>
        </w:rPr>
        <w:t>yvození závěrů z předchozích cílů: Po prostudování a pochopení současného stavu NIS1 a ZoKB, pochopení důvodů pro zavedení NIS2 a jeho významu, a prozkoumání změn navrhovaných NÚKIBem týkajících se nového ZoKB, můžete vyvodit závěry. Tyto závěry by měly zohledňovat celkový dopad změn na kybernetickou bezpečnost, nové subjekty zodpovědné za řízení kybernetické bezpečnosti a jaké výzvy a příležitosti tyto změny přinášejí.</w:t>
      </w:r>
    </w:p>
    <w:p w14:paraId="21483C98" w14:textId="77777777" w:rsidR="00255C92" w:rsidRPr="00216C79" w:rsidRDefault="00255C92" w:rsidP="00BD4472">
      <w:pPr>
        <w:ind w:firstLine="0"/>
      </w:pPr>
    </w:p>
    <w:p w14:paraId="766BDDD9" w14:textId="77777777" w:rsidR="00255C92" w:rsidRPr="00216C79" w:rsidRDefault="00255C92" w:rsidP="00BD4472">
      <w:pPr>
        <w:ind w:firstLine="0"/>
      </w:pPr>
    </w:p>
    <w:p w14:paraId="60B56F9C" w14:textId="77777777" w:rsidR="00255C92" w:rsidRPr="00216C79" w:rsidRDefault="00255C92" w:rsidP="00BD4472">
      <w:pPr>
        <w:ind w:firstLine="0"/>
      </w:pPr>
    </w:p>
    <w:p w14:paraId="056318D7" w14:textId="77777777" w:rsidR="00255C92" w:rsidRPr="00216C79" w:rsidRDefault="00255C92" w:rsidP="00BD4472">
      <w:pPr>
        <w:ind w:firstLine="0"/>
      </w:pPr>
    </w:p>
    <w:p w14:paraId="533AB476" w14:textId="77777777" w:rsidR="00255C92" w:rsidRPr="00216C79" w:rsidRDefault="00255C92" w:rsidP="00BD4472">
      <w:pPr>
        <w:ind w:firstLine="0"/>
      </w:pPr>
    </w:p>
    <w:p w14:paraId="651E91C0" w14:textId="77777777" w:rsidR="00255C92" w:rsidRPr="00216C79" w:rsidRDefault="00255C92" w:rsidP="00BD4472">
      <w:pPr>
        <w:ind w:firstLine="0"/>
      </w:pPr>
    </w:p>
    <w:p w14:paraId="112B72A5" w14:textId="77777777" w:rsidR="00255C92" w:rsidRPr="00216C79" w:rsidRDefault="00255C92" w:rsidP="00BD4472">
      <w:pPr>
        <w:ind w:firstLine="0"/>
      </w:pPr>
    </w:p>
    <w:p w14:paraId="07272FA0" w14:textId="77777777" w:rsidR="00255C92" w:rsidRPr="00216C79" w:rsidRDefault="00255C92" w:rsidP="00BD4472">
      <w:pPr>
        <w:ind w:firstLine="0"/>
      </w:pPr>
    </w:p>
    <w:p w14:paraId="5B8A8F6B" w14:textId="77777777" w:rsidR="00255C92" w:rsidRPr="00216C79" w:rsidRDefault="00255C92" w:rsidP="00BD4472">
      <w:pPr>
        <w:ind w:firstLine="0"/>
      </w:pPr>
    </w:p>
    <w:p w14:paraId="6F15F378" w14:textId="77777777" w:rsidR="00255C92" w:rsidRPr="00216C79" w:rsidRDefault="00255C92" w:rsidP="00BD4472">
      <w:pPr>
        <w:ind w:firstLine="0"/>
      </w:pPr>
    </w:p>
    <w:p w14:paraId="0F77AC96" w14:textId="77777777" w:rsidR="00255C92" w:rsidRPr="00216C79" w:rsidRDefault="00255C92" w:rsidP="00BD4472">
      <w:pPr>
        <w:ind w:firstLine="0"/>
      </w:pPr>
    </w:p>
    <w:p w14:paraId="150744C9" w14:textId="77777777" w:rsidR="00255C92" w:rsidRPr="00216C79" w:rsidRDefault="00255C92" w:rsidP="00BD4472">
      <w:pPr>
        <w:ind w:firstLine="0"/>
      </w:pPr>
    </w:p>
    <w:p w14:paraId="2AA3D54D" w14:textId="77777777" w:rsidR="00255C92" w:rsidRPr="00216C79" w:rsidRDefault="00255C92" w:rsidP="00BD4472">
      <w:pPr>
        <w:ind w:firstLine="0"/>
      </w:pPr>
    </w:p>
    <w:p w14:paraId="4FFD0064" w14:textId="2FA9C80C" w:rsidR="00255C92" w:rsidRPr="00216C79" w:rsidRDefault="00255C92" w:rsidP="00BD4472">
      <w:pPr>
        <w:ind w:firstLine="0"/>
      </w:pPr>
    </w:p>
    <w:p w14:paraId="7B4F8D3F" w14:textId="77777777" w:rsidR="00205843" w:rsidRPr="00216C79" w:rsidRDefault="00205843" w:rsidP="00570D86">
      <w:pPr>
        <w:pStyle w:val="Heading1"/>
      </w:pPr>
      <w:bookmarkStart w:id="10" w:name="_Toc386301760"/>
      <w:bookmarkStart w:id="11" w:name="_Toc137573288"/>
      <w:r w:rsidRPr="00216C79">
        <w:lastRenderedPageBreak/>
        <w:t>Metody</w:t>
      </w:r>
      <w:bookmarkEnd w:id="10"/>
      <w:bookmarkEnd w:id="11"/>
    </w:p>
    <w:p w14:paraId="0B7C5E92" w14:textId="35FA5435" w:rsidR="00977080" w:rsidRPr="00216C79" w:rsidRDefault="00741E1D" w:rsidP="00B10BD8">
      <w:pPr>
        <w:pStyle w:val="Heading2"/>
      </w:pPr>
      <w:r w:rsidRPr="00216C79">
        <w:t xml:space="preserve"> </w:t>
      </w:r>
      <w:bookmarkStart w:id="12" w:name="_Toc137573289"/>
      <w:r w:rsidRPr="00216C79">
        <w:t>Současný stav NIS1 a ZoKB</w:t>
      </w:r>
      <w:bookmarkEnd w:id="12"/>
    </w:p>
    <w:p w14:paraId="367708C9" w14:textId="77777777" w:rsidR="008679F6" w:rsidRPr="00216C79" w:rsidRDefault="008679F6" w:rsidP="008679F6">
      <w:pPr>
        <w:ind w:firstLine="0"/>
      </w:pPr>
      <w:r w:rsidRPr="00216C79">
        <w:t>Tři základní dokumenty pro Kybernetickou Bezpečnost v ČR:</w:t>
      </w:r>
    </w:p>
    <w:p w14:paraId="0F98D0FA" w14:textId="77777777" w:rsidR="008679F6" w:rsidRPr="00216C79" w:rsidRDefault="008679F6" w:rsidP="008679F6">
      <w:r w:rsidRPr="00216C79">
        <w:t xml:space="preserve"> - NIS1 – směrnice od EU 2016/1148</w:t>
      </w:r>
    </w:p>
    <w:p w14:paraId="7495C502" w14:textId="77777777" w:rsidR="008679F6" w:rsidRPr="00216C79" w:rsidRDefault="008679F6" w:rsidP="008679F6">
      <w:r w:rsidRPr="00216C79">
        <w:t xml:space="preserve"> - ZoKB – Zákon o Kybernetické Bezpečnosti č.181/2014</w:t>
      </w:r>
    </w:p>
    <w:p w14:paraId="30B3D4CA" w14:textId="77777777" w:rsidR="008679F6" w:rsidRPr="00216C79" w:rsidRDefault="008679F6" w:rsidP="008679F6">
      <w:r w:rsidRPr="00216C79">
        <w:t xml:space="preserve"> - Vyhláška 82/2018 – Vyhláška o Kybernetické bezpečnosti</w:t>
      </w:r>
    </w:p>
    <w:p w14:paraId="058C4199" w14:textId="29867A27" w:rsidR="008679F6" w:rsidRPr="00216C79" w:rsidRDefault="008679F6" w:rsidP="008679F6">
      <w:pPr>
        <w:ind w:firstLine="0"/>
      </w:pPr>
      <w:r w:rsidRPr="00216C79">
        <w:t>Pojďme si každý dokument představit:</w:t>
      </w:r>
    </w:p>
    <w:p w14:paraId="1F84170E" w14:textId="2D1506E2" w:rsidR="008679F6" w:rsidRPr="00216C79" w:rsidRDefault="008679F6" w:rsidP="008679F6">
      <w:pPr>
        <w:pStyle w:val="Heading3"/>
      </w:pPr>
      <w:bookmarkStart w:id="13" w:name="_Toc137573290"/>
      <w:r w:rsidRPr="00216C79">
        <w:t>NIS 1</w:t>
      </w:r>
      <w:bookmarkEnd w:id="13"/>
    </w:p>
    <w:p w14:paraId="6165EC38" w14:textId="7D9A7D62" w:rsidR="00F610D0" w:rsidRPr="00216C79" w:rsidRDefault="00F610D0" w:rsidP="00F610D0">
      <w:pPr>
        <w:ind w:firstLine="0"/>
      </w:pPr>
      <w:r w:rsidRPr="00216C79">
        <w:t>Směrnce o síťové a informační bezpečnosti (NIS), známá také jako NIS1, je první legislativní krok Evropské unie v oblasti kybernetické bezpečnosti. Byla přijata v červenci 2016 s cílem zvýšit celkovou úroveň kybernetické bezpečnosti v EU. NIS1 se zaměřuje na poskytování právních rámců pro zajištění bezpečnosti sítí a informací, zvláště u operátorů základních služeb (například v energetice, dopravě, bankovnictví a zdravotní péči) a poskytovatelů digitálních služeb (jako jsou online tržiště, cloudové služby a vyhledávače).</w:t>
      </w:r>
    </w:p>
    <w:p w14:paraId="64CC9C30" w14:textId="09969AFE" w:rsidR="004C44BA" w:rsidRPr="00216C79" w:rsidRDefault="00F610D0" w:rsidP="003B68E3">
      <w:pPr>
        <w:ind w:firstLine="0"/>
      </w:pPr>
      <w:r w:rsidRPr="00216C79">
        <w:t>Směrnice stanovuje minimální bezpečnostní standardy a požadavky na oznámení incidentů pro tyto společnosti. Dále také požaduje, aby všechny členské státy EU zřídily nezávislý národní úřad pro kybernetickou bezpečnost, který by měl dostatečné zdroje na to, aby mohl reagovat na incidenty a monitorovat uplatňování těchto bezpečnostních opatření. Tento rámec také podporuje spolupráci mezi členskými státy EU v oblasti sdílení informací a nejlepších postupů.</w:t>
      </w:r>
    </w:p>
    <w:p w14:paraId="1AB81270" w14:textId="77777777" w:rsidR="004C44BA" w:rsidRDefault="004C44BA" w:rsidP="00977080"/>
    <w:p w14:paraId="68178BA8" w14:textId="77777777" w:rsidR="000C25F6" w:rsidRDefault="000C25F6" w:rsidP="00977080"/>
    <w:p w14:paraId="6E5C696A" w14:textId="77777777" w:rsidR="000C25F6" w:rsidRDefault="000C25F6" w:rsidP="00977080"/>
    <w:p w14:paraId="6B261C4C" w14:textId="77777777" w:rsidR="000C25F6" w:rsidRDefault="000C25F6" w:rsidP="00977080"/>
    <w:p w14:paraId="2F7F7915" w14:textId="77777777" w:rsidR="000C25F6" w:rsidRDefault="000C25F6" w:rsidP="00977080"/>
    <w:p w14:paraId="1DB7494E" w14:textId="77777777" w:rsidR="000C25F6" w:rsidRDefault="000C25F6" w:rsidP="00977080"/>
    <w:p w14:paraId="41EBC2CC" w14:textId="77777777" w:rsidR="000C25F6" w:rsidRDefault="000C25F6" w:rsidP="00977080"/>
    <w:p w14:paraId="7F224063" w14:textId="77777777" w:rsidR="000C25F6" w:rsidRDefault="000C25F6" w:rsidP="00977080"/>
    <w:p w14:paraId="17C12152" w14:textId="77777777" w:rsidR="000C25F6" w:rsidRPr="00216C79" w:rsidRDefault="000C25F6" w:rsidP="00977080"/>
    <w:p w14:paraId="4F3F07A2" w14:textId="01A0FB74" w:rsidR="00977080" w:rsidRPr="00216C79" w:rsidRDefault="0065638E" w:rsidP="0065638E">
      <w:pPr>
        <w:pStyle w:val="Heading3"/>
      </w:pPr>
      <w:bookmarkStart w:id="14" w:name="_Toc137573291"/>
      <w:r w:rsidRPr="00216C79">
        <w:lastRenderedPageBreak/>
        <w:t>Zákon o Kybernetické Bezpečnosti č. 181/2014</w:t>
      </w:r>
      <w:bookmarkEnd w:id="14"/>
    </w:p>
    <w:p w14:paraId="423F5605" w14:textId="77777777" w:rsidR="00E47B0C" w:rsidRPr="00216C79" w:rsidRDefault="00E47B0C" w:rsidP="00E47B0C"/>
    <w:p w14:paraId="31FAE4AF" w14:textId="04F4AC74" w:rsidR="006F319E" w:rsidRPr="00216C79" w:rsidRDefault="006F319E" w:rsidP="00C649B2">
      <w:r w:rsidRPr="00216C79">
        <w:t>Zákon o kybernetické bezpečnosti č. 181/2014 Sb., který byl vyhlášen dne 29. srpna 2014 a nabyl účinnosti od 1. ledna 2015, je klíčovým předpisem České republiky, který se zabývá bezpečností kyberprostor</w:t>
      </w:r>
      <w:r w:rsidR="00677F63" w:rsidRPr="00216C79">
        <w:t>u.</w:t>
      </w:r>
      <w:r w:rsidRPr="00216C79">
        <w:t xml:space="preserve"> </w:t>
      </w:r>
    </w:p>
    <w:p w14:paraId="55C5A978" w14:textId="01E82798" w:rsidR="006F319E" w:rsidRPr="00216C79" w:rsidRDefault="006F319E" w:rsidP="00C649B2">
      <w:r w:rsidRPr="00216C79">
        <w:t>Tento zákon je úzce spojen s několika prováděcími předpisy, včetně Vyhlášky č. 316/2014 Sb. o bezpečnostních opatřeních, kybernetických bezpečnostních incidentech, reaktivních opatřeních a o stanovení náležitostí podání v oblasti kybernetické bezpečnosti, Vyhlášky č. 317/2014 Sb. o významných informačních systémech a jejich určujících kritériích a Nařízení vlády č. 315/2014 Sb., kterým se mění nařízení vlády č. 432/2010 Sb., o kritériích pro určení prvku kritické infrastruktur</w:t>
      </w:r>
      <w:r w:rsidR="00C649B2" w:rsidRPr="00216C79">
        <w:t>y</w:t>
      </w:r>
      <w:r w:rsidR="007F4A13" w:rsidRPr="00216C79">
        <w:rPr>
          <w:vertAlign w:val="superscript"/>
        </w:rPr>
        <w:t>1</w:t>
      </w:r>
      <w:r w:rsidR="00C649B2" w:rsidRPr="00216C79">
        <w:t>.</w:t>
      </w:r>
    </w:p>
    <w:p w14:paraId="668F29D4" w14:textId="48E67CA1" w:rsidR="006F319E" w:rsidRPr="00216C79" w:rsidRDefault="006F319E" w:rsidP="00096887">
      <w:r w:rsidRPr="00216C79">
        <w:t>Základním cílem tohoto zákona je zvýšit bezpečnost kybernetického prostoru, zejména ochránit tu část infrastruktury, která je pro fungování státu důležitá a jejíž narušení by vedlo k poškození nebo ohrožení zájmu České republiky. Tento zákon se však nesnaží řešit všechna rizika v kyberprostoru, jako je porušování autorských práv, různé podvodné aktivity, úniy</w:t>
      </w:r>
      <w:r w:rsidR="003046B6" w:rsidRPr="00216C79">
        <w:t>k</w:t>
      </w:r>
      <w:r w:rsidRPr="00216C79">
        <w:t xml:space="preserve"> elektronických dat či šíření závadného elektronického obsahu.</w:t>
      </w:r>
    </w:p>
    <w:p w14:paraId="5906557F" w14:textId="2E0D2587" w:rsidR="006F319E" w:rsidRPr="00216C79" w:rsidRDefault="006F319E" w:rsidP="00096887">
      <w:r w:rsidRPr="00216C79">
        <w:t>Pro orgány a osoby, které určuje zákon, přibude řada nových povinností v oblasti zajištění bezpečnosti informačních a komunikačních systémů a komunikace s určenými kontaktními místy. Zákon také stanovuje, jakým způsobem má být kybernetická bezpečnost zajištěna a určuje způsob reakce na kybernetické hrozby nebo řešení nastalého incidentu.</w:t>
      </w:r>
    </w:p>
    <w:p w14:paraId="3037135D" w14:textId="682ABBC2" w:rsidR="006F319E" w:rsidRPr="00216C79" w:rsidRDefault="006F319E" w:rsidP="0090721D">
      <w:r w:rsidRPr="00216C79">
        <w:t>Povinnosti plynoucí ze zákona se dotýkají jen vymezeného okruhu právnických osob, orgánů a podnikajících fyzických osob. To ale neznamená, že ostatních subjektů se potřeba chránit své informační a komunikační systémy před neustále narůstajícími kybernetickými hrozbami nijak netýká. Pro tyto subjekty může zákon a zejména vyhláška sloužit jako vhodná insprace nebo metodika.</w:t>
      </w:r>
    </w:p>
    <w:p w14:paraId="02C7DEE3" w14:textId="77777777" w:rsidR="00C61E87" w:rsidRDefault="00C61E87" w:rsidP="0090721D"/>
    <w:p w14:paraId="630D3AEB" w14:textId="77777777" w:rsidR="00E11375" w:rsidRDefault="00E11375" w:rsidP="0090721D"/>
    <w:p w14:paraId="35E4ACE5" w14:textId="77777777" w:rsidR="00E11375" w:rsidRDefault="00E11375" w:rsidP="0090721D"/>
    <w:p w14:paraId="7064EEBE" w14:textId="77777777" w:rsidR="00E11375" w:rsidRDefault="00E11375" w:rsidP="0090721D"/>
    <w:p w14:paraId="755C3DE3" w14:textId="77777777" w:rsidR="00E11375" w:rsidRDefault="00E11375" w:rsidP="0090721D"/>
    <w:p w14:paraId="35E35AE8" w14:textId="77777777" w:rsidR="00E11375" w:rsidRDefault="00E11375" w:rsidP="0090721D"/>
    <w:p w14:paraId="58DA288F" w14:textId="77777777" w:rsidR="00E11375" w:rsidRPr="00216C79" w:rsidRDefault="00E11375" w:rsidP="0090721D"/>
    <w:p w14:paraId="4CBBDA7B" w14:textId="77777777" w:rsidR="00C61E87" w:rsidRPr="00216C79" w:rsidRDefault="00C61E87" w:rsidP="0090721D"/>
    <w:p w14:paraId="1BA50236" w14:textId="12D3D1BD" w:rsidR="006F319E" w:rsidRPr="00216C79" w:rsidRDefault="006F319E" w:rsidP="00E47B0C">
      <w:r w:rsidRPr="00216C79">
        <w:lastRenderedPageBreak/>
        <w:t>Zákon také zavádí několik nových pojmů, včetně:</w:t>
      </w:r>
    </w:p>
    <w:p w14:paraId="245280F9" w14:textId="43635411" w:rsidR="006F319E" w:rsidRPr="00216C79" w:rsidRDefault="006F319E" w:rsidP="006F319E">
      <w:r w:rsidRPr="00216C79">
        <w:t>- "</w:t>
      </w:r>
      <w:r w:rsidR="00917399" w:rsidRPr="00216C79">
        <w:t>Kyberprostor</w:t>
      </w:r>
      <w:r w:rsidRPr="00216C79">
        <w:t>" jako digitální prostředí umožňující zpracování informací, tvořené informačními systémy a službami a sítěmi elektronických komunikací.</w:t>
      </w:r>
    </w:p>
    <w:p w14:paraId="0C2AA282" w14:textId="77777777" w:rsidR="006F319E" w:rsidRPr="00216C79" w:rsidRDefault="006F319E" w:rsidP="006F319E">
      <w:r w:rsidRPr="00216C79">
        <w:t>- "Kritická informační infrastruktura" jako prvek nebo systém prvků kritické infrastruktury v odvětví komunikační a informační systémy v oblasti kybernetické bezpečnosti.</w:t>
      </w:r>
    </w:p>
    <w:p w14:paraId="5AA904BB" w14:textId="77777777" w:rsidR="006F319E" w:rsidRPr="00216C79" w:rsidRDefault="006F319E" w:rsidP="006F319E">
      <w:r w:rsidRPr="00216C79">
        <w:t>- "Významný informační systém" jako informační systém spravovaný orgánem veřejné moci, který není kritickou informační infrastrukturou a u kterého narušení bezpečnosti informací může omezit nebo výrazně ohrozit výkon působnosti orgánu veřejné moci.</w:t>
      </w:r>
    </w:p>
    <w:p w14:paraId="17235EDB" w14:textId="2D0C0818" w:rsidR="00977080" w:rsidRPr="00216C79" w:rsidRDefault="00D95BAA" w:rsidP="00D95BAA">
      <w:pPr>
        <w:pStyle w:val="Heading3"/>
      </w:pPr>
      <w:bookmarkStart w:id="15" w:name="_Toc137573292"/>
      <w:r w:rsidRPr="00216C79">
        <w:t>Vyhláška 82/2018 – Vyhláška o Kybernetické Bezpečnosti</w:t>
      </w:r>
      <w:bookmarkEnd w:id="15"/>
    </w:p>
    <w:p w14:paraId="703A63B2" w14:textId="77777777" w:rsidR="00977080" w:rsidRPr="00216C79" w:rsidRDefault="00977080" w:rsidP="00977080"/>
    <w:p w14:paraId="414B6936" w14:textId="29D8151F" w:rsidR="006A1487" w:rsidRPr="00216C79" w:rsidRDefault="006A1487" w:rsidP="006A1487">
      <w:r w:rsidRPr="00216C79">
        <w:t>Vyhláška č. 82/2018 Sb., známá také jako vyhláška o kybernetické bezpečnosti, byla vyhlášena dne 21. května 2018 a je účinná od 28. května 2018. Vyhláška je stanovena Národním úřadem pro kybernetickou a informační bezpečnost podle zákona č. 181/2014 Sb. o kybernetické bezpečnosti a o změně souvisejících zákonů</w:t>
      </w:r>
      <w:r w:rsidR="00EB1A09" w:rsidRPr="00216C79">
        <w:rPr>
          <w:rFonts w:ascii="MS Gothic" w:eastAsia="MS Gothic" w:hAnsi="MS Gothic" w:cs="MS Gothic"/>
        </w:rPr>
        <w:t xml:space="preserve"> </w:t>
      </w:r>
      <w:r w:rsidR="00EB1A09" w:rsidRPr="00216C79">
        <w:rPr>
          <w:rFonts w:eastAsia="MS Gothic"/>
          <w:vertAlign w:val="superscript"/>
        </w:rPr>
        <w:t>[1]</w:t>
      </w:r>
      <w:r w:rsidRPr="00216C79">
        <w:t>.</w:t>
      </w:r>
    </w:p>
    <w:p w14:paraId="051002E7" w14:textId="77777777" w:rsidR="006A1487" w:rsidRPr="00216C79" w:rsidRDefault="006A1487" w:rsidP="006A1487"/>
    <w:p w14:paraId="25430328" w14:textId="77777777" w:rsidR="00560EDA" w:rsidRPr="00216C79" w:rsidRDefault="00560EDA" w:rsidP="00560EDA">
      <w:pPr>
        <w:ind w:firstLine="0"/>
      </w:pPr>
      <w:r w:rsidRPr="00216C79">
        <w:t>Kybernetická bezpečnostní vyhláška je soubor pravidel a směrnic stanovených s cílem posílit ochranu proti hrozbám a útokům v kyberprostoru. Tato vyhláška určuje standardy a postupy pro ochranu systémů a dat, včetně implementace bezpečnostních protokolů, pravidelné aktualizace a údržby softwaru, školení zaměstnanců v oblasti kybernetické bezpečnosti a přijímání opatření pro řízení rizik. Navíc upravuje povinnosti a odpovědnosti organizací v oblasti hlášení a reakce na incidenty související s kybernetickou bezpečností.</w:t>
      </w:r>
    </w:p>
    <w:p w14:paraId="5CB751A8" w14:textId="77777777" w:rsidR="008A6866" w:rsidRPr="00216C79" w:rsidRDefault="008A6866" w:rsidP="00560EDA">
      <w:pPr>
        <w:ind w:firstLine="0"/>
      </w:pPr>
    </w:p>
    <w:p w14:paraId="2E30C899" w14:textId="6C0BF692" w:rsidR="008A6866" w:rsidRPr="00216C79" w:rsidRDefault="008A6866" w:rsidP="00560EDA">
      <w:pPr>
        <w:ind w:firstLine="0"/>
      </w:pPr>
    </w:p>
    <w:p w14:paraId="4797C530" w14:textId="77777777" w:rsidR="00560EDA" w:rsidRPr="00216C79" w:rsidRDefault="00560EDA" w:rsidP="00560EDA">
      <w:pPr>
        <w:ind w:firstLine="0"/>
      </w:pPr>
    </w:p>
    <w:p w14:paraId="326DCD17" w14:textId="77777777" w:rsidR="00560EDA" w:rsidRPr="00216C79" w:rsidRDefault="00560EDA" w:rsidP="00FF03F9">
      <w:pPr>
        <w:ind w:firstLine="0"/>
      </w:pPr>
    </w:p>
    <w:p w14:paraId="0615AF5C" w14:textId="5242BA5D" w:rsidR="00977080" w:rsidRPr="00216C79" w:rsidRDefault="00977080" w:rsidP="00977080"/>
    <w:p w14:paraId="6A71CC1B" w14:textId="77777777" w:rsidR="00977080" w:rsidRPr="00216C79" w:rsidRDefault="00977080" w:rsidP="00977080"/>
    <w:p w14:paraId="7640D5E3" w14:textId="77777777" w:rsidR="00977080" w:rsidRPr="00216C79" w:rsidRDefault="00977080" w:rsidP="00977080"/>
    <w:p w14:paraId="2C55A82E" w14:textId="77777777" w:rsidR="00977080" w:rsidRPr="00216C79" w:rsidRDefault="00977080" w:rsidP="00977080"/>
    <w:p w14:paraId="4D666773" w14:textId="77777777" w:rsidR="00977080" w:rsidRPr="00216C79" w:rsidRDefault="00977080" w:rsidP="00977080"/>
    <w:p w14:paraId="2AE90526" w14:textId="77777777" w:rsidR="00900FD7" w:rsidRPr="00216C79" w:rsidRDefault="00900FD7" w:rsidP="00AB087D">
      <w:pPr>
        <w:ind w:firstLine="0"/>
      </w:pPr>
    </w:p>
    <w:p w14:paraId="339AE5C6" w14:textId="1E45CD81" w:rsidR="00900FD7" w:rsidRPr="00216C79" w:rsidRDefault="00900FD7" w:rsidP="00900FD7">
      <w:pPr>
        <w:pStyle w:val="Heading2"/>
      </w:pPr>
      <w:bookmarkStart w:id="16" w:name="_Toc137573293"/>
      <w:r w:rsidRPr="00216C79">
        <w:lastRenderedPageBreak/>
        <w:t>Důvod NIS2</w:t>
      </w:r>
      <w:bookmarkEnd w:id="16"/>
    </w:p>
    <w:p w14:paraId="02CBF825" w14:textId="77777777" w:rsidR="00900FD7" w:rsidRPr="00216C79" w:rsidRDefault="00900FD7" w:rsidP="00612551">
      <w:pPr>
        <w:ind w:firstLine="0"/>
      </w:pPr>
    </w:p>
    <w:p w14:paraId="1502A481" w14:textId="77777777" w:rsidR="00612551" w:rsidRPr="00216C79" w:rsidRDefault="00612551" w:rsidP="00612551">
      <w:r w:rsidRPr="00216C79">
        <w:t>- Rozšířená oblast působnosti:</w:t>
      </w:r>
    </w:p>
    <w:p w14:paraId="216DB225" w14:textId="28FF5E8A" w:rsidR="00612551" w:rsidRPr="00216C79" w:rsidRDefault="00612551" w:rsidP="00612551">
      <w:r w:rsidRPr="00216C79">
        <w:t>NIS2 zahrnuje širší škálu odvětví než NIS1, včetně dalších průmyslových odvětví a poskytovatelů digitálních služeb.Mezi nová odvětví patří dodávky vody, potravin, digitální infrastruktura, online tržiště, vyhledávače a služby cloud computingu.</w:t>
      </w:r>
      <w:r w:rsidR="00B85359">
        <w:t xml:space="preserve"> Bude se pravděpodobně vztahovat na více než 6000 subjektů.</w:t>
      </w:r>
    </w:p>
    <w:p w14:paraId="085801A6" w14:textId="77777777" w:rsidR="00612551" w:rsidRPr="00216C79" w:rsidRDefault="00612551" w:rsidP="00612551">
      <w:r w:rsidRPr="00216C79">
        <w:t>- Posílená opatření pro řízení bezpečnosti:</w:t>
      </w:r>
    </w:p>
    <w:p w14:paraId="3343E65E" w14:textId="77777777" w:rsidR="00612551" w:rsidRPr="00216C79" w:rsidRDefault="00612551" w:rsidP="00612551">
      <w:r w:rsidRPr="00216C79">
        <w:t>NIS2 zavádí další požadavky na řízení, včetně odpovědnosti vrcholového vedení za bezpečnostní standardy. (příslušné analýzy rizik, řešit bezpečnostní rizika v dodavatelském řetězci a procesy pro prevenci, odhalování, reakci a rychlé zotavení z bezpečnostních incidentů)</w:t>
      </w:r>
    </w:p>
    <w:p w14:paraId="4EE96C4E" w14:textId="77777777" w:rsidR="00612551" w:rsidRPr="00216C79" w:rsidRDefault="00612551" w:rsidP="00612551">
      <w:r w:rsidRPr="00216C79">
        <w:t>- Rozšířené povinnosti hlášení incidentů:</w:t>
      </w:r>
    </w:p>
    <w:p w14:paraId="6BECC31A" w14:textId="77777777" w:rsidR="00612551" w:rsidRPr="00216C79" w:rsidRDefault="00612551" w:rsidP="00612551">
      <w:r w:rsidRPr="00216C79">
        <w:t>NIS2 upravuje kritéria pro to, co představuje "významný dopad", který je důvodem pro oznámení příslušným orgánům.Lhůta pro oznámení byla zkrácena ze 72 hodin na 24 hodin.NIS2 zavádí povinnost hlásit incidenty příjemcům služeb organizace a v nejzávažnějších případech i široké veřejnosti.</w:t>
      </w:r>
    </w:p>
    <w:p w14:paraId="7505A352" w14:textId="77777777" w:rsidR="00612551" w:rsidRPr="00216C79" w:rsidRDefault="00612551" w:rsidP="00612551">
      <w:r w:rsidRPr="00216C79">
        <w:t>Zvýšení pokut a rozšíření sankcí:</w:t>
      </w:r>
    </w:p>
    <w:p w14:paraId="745769C3" w14:textId="77777777" w:rsidR="00612551" w:rsidRPr="00216C79" w:rsidRDefault="00612551" w:rsidP="00612551">
      <w:r w:rsidRPr="00216C79">
        <w:t>NIS2 ukládá příslušným orgánům komplexnější soubor pravomocí, včetně stanovení maximální výše správních pokut na základě celosvětového obratu pro zásadní subjekty.</w:t>
      </w:r>
    </w:p>
    <w:p w14:paraId="58814A1C" w14:textId="77777777" w:rsidR="00612551" w:rsidRPr="00216C79" w:rsidRDefault="00612551" w:rsidP="00612551">
      <w:r w:rsidRPr="00216C79">
        <w:t>Nové možnosti vymáhání zahrnují právo orgánů provádět kontroly na místě, bezpečnostní audity, vyžadovat informace, nařizovat ukončení určitého jednání a nařizovat nápravu nevhodných opatření k řízení rizik.</w:t>
      </w:r>
    </w:p>
    <w:p w14:paraId="07434D33" w14:textId="77777777" w:rsidR="001C16E9" w:rsidRDefault="001C16E9" w:rsidP="00977080"/>
    <w:p w14:paraId="4EDAD1E5" w14:textId="496CEC4E" w:rsidR="001C16E9" w:rsidRPr="00216C79" w:rsidRDefault="001C16E9" w:rsidP="00977080"/>
    <w:p w14:paraId="716BBF7B" w14:textId="77777777" w:rsidR="00900FD7" w:rsidRPr="00216C79" w:rsidRDefault="00900FD7" w:rsidP="00977080"/>
    <w:p w14:paraId="1C3D0006" w14:textId="77777777" w:rsidR="00900FD7" w:rsidRPr="00216C79" w:rsidRDefault="00900FD7" w:rsidP="00977080"/>
    <w:p w14:paraId="2BEB7B71" w14:textId="77777777" w:rsidR="00900FD7" w:rsidRPr="00216C79" w:rsidRDefault="00900FD7" w:rsidP="00977080"/>
    <w:p w14:paraId="3E4C59F3" w14:textId="77777777" w:rsidR="00900FD7" w:rsidRPr="00216C79" w:rsidRDefault="00900FD7" w:rsidP="00977080"/>
    <w:p w14:paraId="239CBA2A" w14:textId="77777777" w:rsidR="00900FD7" w:rsidRPr="00216C79" w:rsidRDefault="00900FD7" w:rsidP="00977080"/>
    <w:p w14:paraId="53BDA5A2" w14:textId="77777777" w:rsidR="00900FD7" w:rsidRPr="00216C79" w:rsidRDefault="00900FD7" w:rsidP="00977080"/>
    <w:p w14:paraId="73DB7524" w14:textId="77777777" w:rsidR="00900FD7" w:rsidRPr="00216C79" w:rsidRDefault="00900FD7" w:rsidP="00977080"/>
    <w:p w14:paraId="562EA5A0" w14:textId="77777777" w:rsidR="00900FD7" w:rsidRPr="00216C79" w:rsidRDefault="00900FD7" w:rsidP="006C62FB">
      <w:pPr>
        <w:ind w:firstLine="0"/>
      </w:pPr>
    </w:p>
    <w:p w14:paraId="2A7F2C0A" w14:textId="7FC34703" w:rsidR="00900FD7" w:rsidRPr="00216C79" w:rsidRDefault="00487781" w:rsidP="00487781">
      <w:pPr>
        <w:pStyle w:val="Heading2"/>
      </w:pPr>
      <w:bookmarkStart w:id="17" w:name="_Toc137573294"/>
      <w:r w:rsidRPr="00216C79">
        <w:lastRenderedPageBreak/>
        <w:t>Nový zákon o kybernetické bezpečnosti</w:t>
      </w:r>
      <w:bookmarkEnd w:id="17"/>
    </w:p>
    <w:p w14:paraId="273D40BC" w14:textId="62DCB52C" w:rsidR="00882762" w:rsidRPr="00216C79" w:rsidRDefault="00882762" w:rsidP="00882762">
      <w:r w:rsidRPr="00216C79">
        <w:t>Nový zákon o kybernetické bezpečnosti, který aktuálně čeká na schválení Parlamentem České republiky, je připravován v reakci na směrnici Evropského parlamentu a Rady o opatřeních k zajištění vysoké společné úrovně kybernetické bezpečnosti v Unii, tzv. směrnice NIS2. Tento zákon by měl nahradit stávající zákon o kybernetické bezpečnosti a jeho účinnost je plánována od druhé poloviny roku 2024</w:t>
      </w:r>
      <w:r w:rsidR="00B84387" w:rsidRPr="00216C79">
        <w:rPr>
          <w:rFonts w:eastAsia="MS Gothic"/>
          <w:vertAlign w:val="superscript"/>
        </w:rPr>
        <w:t>[3]</w:t>
      </w:r>
      <w:r w:rsidRPr="00216C79">
        <w:rPr>
          <w:vertAlign w:val="superscript"/>
        </w:rPr>
        <w:t>.</w:t>
      </w:r>
    </w:p>
    <w:p w14:paraId="73E92457" w14:textId="77777777" w:rsidR="00882762" w:rsidRPr="00216C79" w:rsidRDefault="00882762" w:rsidP="00882762"/>
    <w:p w14:paraId="522418B6" w14:textId="045D2A11" w:rsidR="00882762" w:rsidRPr="00216C79" w:rsidRDefault="00882762" w:rsidP="00882762">
      <w:r w:rsidRPr="00216C79">
        <w:t>Podle dostupných informací přináší směrnice NIS2 mnoho změn v oblasti zajišťování kybernetické bezpečnosti a týká se nejen organizací, které jsou již nyní podle aktuálního zákona o kybernetické bezpečnosti povinny své systémy zabezpečovat, ale i velkého množství organizací, které budou do regulace spadat nově a do dnešního dne žádné povinnosti plnit nemusely.</w:t>
      </w:r>
    </w:p>
    <w:p w14:paraId="5CF44FDC" w14:textId="77777777" w:rsidR="00714C30" w:rsidRDefault="00714C30" w:rsidP="00503839">
      <w:pPr>
        <w:ind w:firstLine="0"/>
      </w:pPr>
    </w:p>
    <w:p w14:paraId="3B4A7A8A" w14:textId="23A883B7" w:rsidR="00503839" w:rsidRPr="00B74C5A" w:rsidRDefault="00503839" w:rsidP="00503839">
      <w:pPr>
        <w:ind w:firstLine="0"/>
      </w:pPr>
      <w:r w:rsidRPr="00B74C5A">
        <w:t>N</w:t>
      </w:r>
      <w:r w:rsidRPr="00B74C5A">
        <w:t xml:space="preserve">ový přístup </w:t>
      </w:r>
      <w:r w:rsidR="003D3418" w:rsidRPr="00B74C5A">
        <w:t xml:space="preserve"> ZoKB </w:t>
      </w:r>
      <w:r w:rsidRPr="00B74C5A">
        <w:t>rozděluje významné infrastruktury a kritické infrastruktury do dvou režimů: nižšího a vyššího, které se liší v několika klíčových aspektech</w:t>
      </w:r>
      <w:r w:rsidR="00714C30" w:rsidRPr="00216C79">
        <w:rPr>
          <w:vertAlign w:val="superscript"/>
        </w:rPr>
        <w:t>[4]</w:t>
      </w:r>
      <w:r w:rsidR="00714C30" w:rsidRPr="00216C79">
        <w:t>.</w:t>
      </w:r>
      <w:r w:rsidRPr="00B74C5A">
        <w:t>.</w:t>
      </w:r>
    </w:p>
    <w:p w14:paraId="334BD840" w14:textId="77777777" w:rsidR="00503839" w:rsidRPr="00B74C5A" w:rsidRDefault="00503839" w:rsidP="00503839">
      <w:pPr>
        <w:ind w:firstLine="0"/>
      </w:pPr>
    </w:p>
    <w:p w14:paraId="7FB3DA1A" w14:textId="77777777" w:rsidR="00503839" w:rsidRPr="00B74C5A" w:rsidRDefault="00503839" w:rsidP="00503839">
      <w:pPr>
        <w:ind w:firstLine="0"/>
      </w:pPr>
      <w:r w:rsidRPr="00B74C5A">
        <w:t>Nižší režim se vyznačuje sníženými požadavky a téměř beze změn oproti původnímu ZoKB. Oproti tomu vyšší režim zahrnuje povinnost hlásit všechny bezpečnostní incidenty s původem v kyberprostoru. Vyšší režim také zavádí pravidlo, že informace a data zpracovávaná v rámci stanoveného rozsahu musí být zpracována na vymezeném území.</w:t>
      </w:r>
    </w:p>
    <w:p w14:paraId="31C302E5" w14:textId="77777777" w:rsidR="00503839" w:rsidRPr="00B74C5A" w:rsidRDefault="00503839" w:rsidP="00503839">
      <w:pPr>
        <w:ind w:firstLine="0"/>
      </w:pPr>
    </w:p>
    <w:p w14:paraId="2152D0F4" w14:textId="77777777" w:rsidR="00503839" w:rsidRPr="00B74C5A" w:rsidRDefault="00503839" w:rsidP="00503839">
      <w:pPr>
        <w:ind w:firstLine="0"/>
      </w:pPr>
      <w:r w:rsidRPr="00B74C5A">
        <w:t>Oba režimy vyžadují kontrolu, kterou v případě nižšího režimu provádí certifikovaní inspektoři nebo Národní úřad pro kybernetickou a informační bezpečnost (NÚKIB), zatímco v případě vyššího režimu kontrolu provádí přímo NÚKIB.</w:t>
      </w:r>
    </w:p>
    <w:p w14:paraId="716DFE6A" w14:textId="77777777" w:rsidR="00503839" w:rsidRPr="00B74C5A" w:rsidRDefault="00503839" w:rsidP="00503839">
      <w:pPr>
        <w:ind w:firstLine="0"/>
      </w:pPr>
    </w:p>
    <w:p w14:paraId="23C616CE" w14:textId="77777777" w:rsidR="00503839" w:rsidRPr="00B74C5A" w:rsidRDefault="00503839" w:rsidP="00503839">
      <w:pPr>
        <w:ind w:firstLine="0"/>
      </w:pPr>
      <w:r w:rsidRPr="00B74C5A">
        <w:t>Zákon se dotýká různých sektorů, včetně elektrické energie, výrobního průmyslu, odpadového hospodářství, finančního trhu, vesmírného průmyslu, chemického průmyslu, vodní dopravy, vědy, výzkumu a vzdělávání, potravinářského průmyslu, letecké dopravy, zdravotnictví, veřejné správy, drážní dopravy, silniční dopravy, poštovních služeb, vodního hospodářství, digitální infrastruktury a služeb, vojenského průmyslu, ropného průmyslu, plynárenství, teplárenství a vodíkové energie.</w:t>
      </w:r>
    </w:p>
    <w:p w14:paraId="01659EB4" w14:textId="77777777" w:rsidR="00503839" w:rsidRPr="00B74C5A" w:rsidRDefault="00503839" w:rsidP="00503839">
      <w:pPr>
        <w:ind w:firstLine="0"/>
      </w:pPr>
    </w:p>
    <w:p w14:paraId="4C2355EA" w14:textId="77777777" w:rsidR="008A6866" w:rsidRPr="00B74C5A" w:rsidRDefault="008A6866" w:rsidP="006C62FB">
      <w:pPr>
        <w:ind w:firstLine="0"/>
      </w:pPr>
    </w:p>
    <w:p w14:paraId="2C97CB23" w14:textId="77777777" w:rsidR="008A6866" w:rsidRPr="00216C79" w:rsidRDefault="008A6866" w:rsidP="006C62FB">
      <w:pPr>
        <w:ind w:firstLine="0"/>
      </w:pPr>
    </w:p>
    <w:p w14:paraId="290D375D" w14:textId="77777777" w:rsidR="008A6866" w:rsidRPr="00216C79" w:rsidRDefault="008A6866" w:rsidP="00882762"/>
    <w:p w14:paraId="7588C257" w14:textId="00BE656B" w:rsidR="008A6866" w:rsidRPr="00216C79" w:rsidRDefault="008A6866" w:rsidP="008A6866">
      <w:pPr>
        <w:ind w:firstLine="0"/>
      </w:pPr>
      <w:r w:rsidRPr="00216C79">
        <w:lastRenderedPageBreak/>
        <w:t>Srovnání změn v bodech:</w:t>
      </w:r>
    </w:p>
    <w:p w14:paraId="74ED09FC" w14:textId="77777777" w:rsidR="001562AF" w:rsidRPr="00216C79" w:rsidRDefault="001562AF" w:rsidP="008A6866">
      <w:pPr>
        <w:ind w:firstLine="0"/>
      </w:pPr>
    </w:p>
    <w:p w14:paraId="2DEC8029" w14:textId="77777777" w:rsidR="008A6866" w:rsidRPr="00216C79" w:rsidRDefault="008A6866" w:rsidP="008A6866">
      <w:pPr>
        <w:numPr>
          <w:ilvl w:val="0"/>
          <w:numId w:val="22"/>
        </w:numPr>
      </w:pPr>
      <w:r w:rsidRPr="008A6866">
        <w:rPr>
          <w:b/>
          <w:bCs/>
        </w:rPr>
        <w:t>Rozšířená působnost ZoKB</w:t>
      </w:r>
      <w:r w:rsidRPr="008A6866">
        <w:t>: Zákon nyní klade větší povinnosti na správce Významných a Kritických informačních systémů.</w:t>
      </w:r>
    </w:p>
    <w:p w14:paraId="14B7D2FC" w14:textId="77777777" w:rsidR="00F6491F" w:rsidRPr="008A6866" w:rsidRDefault="00F6491F" w:rsidP="00F6491F">
      <w:pPr>
        <w:ind w:left="720" w:firstLine="0"/>
      </w:pPr>
    </w:p>
    <w:p w14:paraId="64FD7C1C" w14:textId="77777777" w:rsidR="008A6866" w:rsidRPr="00216C79" w:rsidRDefault="008A6866" w:rsidP="008A6866">
      <w:pPr>
        <w:numPr>
          <w:ilvl w:val="0"/>
          <w:numId w:val="22"/>
        </w:numPr>
      </w:pPr>
      <w:r w:rsidRPr="008A6866">
        <w:rPr>
          <w:b/>
          <w:bCs/>
        </w:rPr>
        <w:t>Základní služby</w:t>
      </w:r>
      <w:r w:rsidRPr="008A6866">
        <w:t>: Služby závislé na komunikačních sítích nebo informačních systémech, jejichž narušení by mohlo mít významný dopad na klíčové společenské nebo ekonomické činnosti, jsou nyní zařazeny do působnosti ZKB. Tyto služby zahrnují odvětví jako Energetika, Doprava, Bankovnictví, Infrastruktura finančních trhů, Zdravotnictví, Dodávky a rozvody pitné vody, Digitální infrastruktura, Chemický průmysl a Veřejná správa.</w:t>
      </w:r>
    </w:p>
    <w:p w14:paraId="22F7AE84" w14:textId="77777777" w:rsidR="00F6491F" w:rsidRPr="008A6866" w:rsidRDefault="00F6491F" w:rsidP="003269F8">
      <w:pPr>
        <w:ind w:firstLine="0"/>
      </w:pPr>
    </w:p>
    <w:p w14:paraId="6B8F287E" w14:textId="77777777" w:rsidR="008A6866" w:rsidRPr="00216C79" w:rsidRDefault="008A6866" w:rsidP="008A6866">
      <w:pPr>
        <w:numPr>
          <w:ilvl w:val="0"/>
          <w:numId w:val="22"/>
        </w:numPr>
      </w:pPr>
      <w:r w:rsidRPr="008A6866">
        <w:rPr>
          <w:b/>
          <w:bCs/>
        </w:rPr>
        <w:t>Digitální služby informační společnosti</w:t>
      </w:r>
      <w:r w:rsidRPr="008A6866">
        <w:t>: Nyní zahrnují internetové vyhledávače, cloud computing, a poskytování služby elektronického tržiště prostřednictvím internetové stránky.</w:t>
      </w:r>
    </w:p>
    <w:p w14:paraId="319FF192" w14:textId="77777777" w:rsidR="00F6491F" w:rsidRPr="008A6866" w:rsidRDefault="00F6491F" w:rsidP="00F6491F">
      <w:pPr>
        <w:ind w:left="720" w:firstLine="0"/>
      </w:pPr>
    </w:p>
    <w:p w14:paraId="6E11604F" w14:textId="77777777" w:rsidR="008A6866" w:rsidRPr="00216C79" w:rsidRDefault="008A6866" w:rsidP="008A6866">
      <w:pPr>
        <w:numPr>
          <w:ilvl w:val="0"/>
          <w:numId w:val="22"/>
        </w:numPr>
      </w:pPr>
      <w:r w:rsidRPr="008A6866">
        <w:rPr>
          <w:b/>
          <w:bCs/>
        </w:rPr>
        <w:t>Zdravotnictví</w:t>
      </w:r>
      <w:r w:rsidRPr="008A6866">
        <w:t>: Nově je zařazena oblast zdravotnictví, která byla v současné verzi ZKB zařazena pouze u zdravotnických zařízení s kapacitou 2500 akutních lůžek.</w:t>
      </w:r>
    </w:p>
    <w:p w14:paraId="751240A3" w14:textId="77777777" w:rsidR="00F6491F" w:rsidRPr="008A6866" w:rsidRDefault="00F6491F" w:rsidP="00E66EAF">
      <w:pPr>
        <w:ind w:firstLine="0"/>
      </w:pPr>
    </w:p>
    <w:p w14:paraId="2BA89E54" w14:textId="77777777" w:rsidR="008A6866" w:rsidRPr="00216C79" w:rsidRDefault="008A6866" w:rsidP="008A6866">
      <w:pPr>
        <w:numPr>
          <w:ilvl w:val="0"/>
          <w:numId w:val="22"/>
        </w:numPr>
      </w:pPr>
      <w:r w:rsidRPr="008A6866">
        <w:rPr>
          <w:b/>
          <w:bCs/>
        </w:rPr>
        <w:t>Digitální infrastruktura</w:t>
      </w:r>
      <w:r w:rsidRPr="008A6866">
        <w:t>: Novou oblastí je digitální infrastruktura internetových vyhledávačů, poskytovatelů eShopů a cloudových služeb (vyjma mikropodniků a malých podniků).</w:t>
      </w:r>
    </w:p>
    <w:p w14:paraId="7EB0AC0F" w14:textId="77777777" w:rsidR="00F6491F" w:rsidRPr="008A6866" w:rsidRDefault="00F6491F" w:rsidP="00F6491F">
      <w:pPr>
        <w:ind w:left="720" w:firstLine="0"/>
      </w:pPr>
    </w:p>
    <w:p w14:paraId="7ECEB815" w14:textId="77777777" w:rsidR="008A6866" w:rsidRPr="00216C79" w:rsidRDefault="008A6866" w:rsidP="008A6866">
      <w:pPr>
        <w:numPr>
          <w:ilvl w:val="0"/>
          <w:numId w:val="22"/>
        </w:numPr>
      </w:pPr>
      <w:r w:rsidRPr="008A6866">
        <w:rPr>
          <w:b/>
          <w:bCs/>
        </w:rPr>
        <w:t>Povinnost zabezpečení</w:t>
      </w:r>
      <w:r w:rsidRPr="008A6866">
        <w:t>: Všechny uvedené společnosti mají povinnost zajišťovat bezpečnost informačních systémů využívaných pro zajištění Digitální služby nebo Základní služby.</w:t>
      </w:r>
    </w:p>
    <w:p w14:paraId="700478AB" w14:textId="77777777" w:rsidR="00F6491F" w:rsidRPr="008A6866" w:rsidRDefault="00F6491F" w:rsidP="007C181E">
      <w:pPr>
        <w:ind w:firstLine="0"/>
      </w:pPr>
    </w:p>
    <w:p w14:paraId="5B78E6FA" w14:textId="77777777" w:rsidR="008A6866" w:rsidRPr="008A6866" w:rsidRDefault="008A6866" w:rsidP="008A6866">
      <w:pPr>
        <w:numPr>
          <w:ilvl w:val="0"/>
          <w:numId w:val="22"/>
        </w:numPr>
      </w:pPr>
      <w:r w:rsidRPr="008A6866">
        <w:rPr>
          <w:b/>
          <w:bCs/>
        </w:rPr>
        <w:t>Významné a kritické systémy</w:t>
      </w:r>
      <w:r w:rsidRPr="008A6866">
        <w:t>: Součástí změny vyhlášky jsou rovněž změny či významné doplnění požadavků kladených na stávající provozovatele významných a kritických informačních systémů.</w:t>
      </w:r>
    </w:p>
    <w:p w14:paraId="394FE334" w14:textId="77777777" w:rsidR="008A6866" w:rsidRPr="00216C79" w:rsidRDefault="008A6866" w:rsidP="008A6866">
      <w:pPr>
        <w:ind w:firstLine="0"/>
      </w:pPr>
    </w:p>
    <w:p w14:paraId="4AD26958" w14:textId="77777777" w:rsidR="00900FD7" w:rsidRDefault="00900FD7" w:rsidP="00117132">
      <w:pPr>
        <w:ind w:firstLine="0"/>
      </w:pPr>
    </w:p>
    <w:p w14:paraId="238AE411" w14:textId="77777777" w:rsidR="003573A6" w:rsidRDefault="003573A6" w:rsidP="00117132">
      <w:pPr>
        <w:ind w:firstLine="0"/>
      </w:pPr>
    </w:p>
    <w:p w14:paraId="0811D65A" w14:textId="7EEA1629" w:rsidR="00BE7065" w:rsidRDefault="00903A4D" w:rsidP="00903A4D">
      <w:pPr>
        <w:pStyle w:val="Heading3"/>
      </w:pPr>
      <w:r>
        <w:lastRenderedPageBreak/>
        <w:t>Časové rozmezí implementace zákona a jeho následků</w:t>
      </w:r>
    </w:p>
    <w:p w14:paraId="5C1FC77A" w14:textId="77777777" w:rsidR="000460C5" w:rsidRDefault="000460C5" w:rsidP="000460C5">
      <w:pPr>
        <w:ind w:firstLine="0"/>
      </w:pPr>
    </w:p>
    <w:p w14:paraId="1DEB7428" w14:textId="727C8FD7" w:rsidR="003573A6" w:rsidRDefault="000460C5" w:rsidP="00930594">
      <w:r>
        <w:t xml:space="preserve">Lhůta na transpozici NIS2 do českého práva a účinnosti ZoKB </w:t>
      </w:r>
      <w:r w:rsidR="00EB45EE">
        <w:t xml:space="preserve">je do </w:t>
      </w:r>
      <w:r w:rsidR="00015BD0">
        <w:t>17.10</w:t>
      </w:r>
      <w:r>
        <w:t>.2023</w:t>
      </w:r>
      <w:r w:rsidR="00EB45EE">
        <w:t>.</w:t>
      </w:r>
    </w:p>
    <w:p w14:paraId="78CE00F3" w14:textId="58D8F348" w:rsidR="00D81EF1" w:rsidRDefault="00561E85" w:rsidP="00B67663">
      <w:pPr>
        <w:ind w:firstLine="0"/>
      </w:pPr>
      <w:r>
        <w:t xml:space="preserve">Od této chvíle začíná 30 denní lhůta na provedení zápisů prvních poskytovatelů </w:t>
      </w:r>
      <w:r w:rsidR="00D54C82">
        <w:t>regulovaných služeb</w:t>
      </w:r>
      <w:r w:rsidR="003A35E0">
        <w:t xml:space="preserve"> do evidence NÚKIB podle novely ZoKB</w:t>
      </w:r>
      <w:r w:rsidR="001E47AC">
        <w:t xml:space="preserve">. </w:t>
      </w:r>
      <w:r w:rsidR="007A1692">
        <w:t>Poskytovatelé mají 30 dní na registraci v portálu NÚKIB.</w:t>
      </w:r>
    </w:p>
    <w:p w14:paraId="4105A86F" w14:textId="724A650D" w:rsidR="00D81EF1" w:rsidRDefault="00D81EF1" w:rsidP="00B67663">
      <w:pPr>
        <w:ind w:firstLine="0"/>
      </w:pPr>
      <w:r>
        <w:t>Od ledna 2024 nám začíná probíhat j</w:t>
      </w:r>
      <w:r>
        <w:t>ednoletá lhůta pro přípravu, po které musí nově určení provozovatelé regulované služby plnit povinnosti ze ZoKB</w:t>
      </w:r>
      <w:r w:rsidR="00B77F6B">
        <w:t>.</w:t>
      </w:r>
    </w:p>
    <w:p w14:paraId="1E95780C" w14:textId="518E32D8" w:rsidR="00484457" w:rsidRDefault="00484457" w:rsidP="00B67663">
      <w:pPr>
        <w:ind w:firstLine="0"/>
      </w:pPr>
      <w:r>
        <w:t>Rok poté je n</w:t>
      </w:r>
      <w:r>
        <w:t>áběh opatření u další</w:t>
      </w:r>
      <w:r w:rsidR="007662E0">
        <w:t>ch</w:t>
      </w:r>
      <w:r>
        <w:t xml:space="preserve"> určených subjektů a začátek vymáhání povinností od NÚKIB</w:t>
      </w:r>
    </w:p>
    <w:p w14:paraId="6923B0C1" w14:textId="77777777" w:rsidR="003573A6" w:rsidRDefault="003573A6" w:rsidP="00117132">
      <w:pPr>
        <w:ind w:firstLine="0"/>
      </w:pPr>
    </w:p>
    <w:p w14:paraId="6CEEFB35" w14:textId="77777777" w:rsidR="003573A6" w:rsidRDefault="003573A6" w:rsidP="00117132">
      <w:pPr>
        <w:ind w:firstLine="0"/>
      </w:pPr>
    </w:p>
    <w:p w14:paraId="2E0F418C" w14:textId="77777777" w:rsidR="003573A6" w:rsidRDefault="003573A6" w:rsidP="00117132">
      <w:pPr>
        <w:ind w:firstLine="0"/>
      </w:pPr>
    </w:p>
    <w:p w14:paraId="0E29FFE6" w14:textId="77777777" w:rsidR="003573A6" w:rsidRDefault="003573A6" w:rsidP="00117132">
      <w:pPr>
        <w:ind w:firstLine="0"/>
      </w:pPr>
    </w:p>
    <w:p w14:paraId="0CF07CDB" w14:textId="77777777" w:rsidR="003573A6" w:rsidRDefault="003573A6" w:rsidP="00117132">
      <w:pPr>
        <w:ind w:firstLine="0"/>
      </w:pPr>
    </w:p>
    <w:p w14:paraId="1082A7AD" w14:textId="77777777" w:rsidR="003573A6" w:rsidRDefault="003573A6" w:rsidP="00117132">
      <w:pPr>
        <w:ind w:firstLine="0"/>
      </w:pPr>
    </w:p>
    <w:p w14:paraId="496E1929" w14:textId="77777777" w:rsidR="003573A6" w:rsidRDefault="003573A6" w:rsidP="00117132">
      <w:pPr>
        <w:ind w:firstLine="0"/>
      </w:pPr>
    </w:p>
    <w:p w14:paraId="18FF19DA" w14:textId="77777777" w:rsidR="003573A6" w:rsidRDefault="003573A6" w:rsidP="00117132">
      <w:pPr>
        <w:ind w:firstLine="0"/>
      </w:pPr>
    </w:p>
    <w:p w14:paraId="0DC4AD60" w14:textId="77777777" w:rsidR="003573A6" w:rsidRDefault="003573A6" w:rsidP="00117132">
      <w:pPr>
        <w:ind w:firstLine="0"/>
      </w:pPr>
    </w:p>
    <w:p w14:paraId="660E14AB" w14:textId="77777777" w:rsidR="003573A6" w:rsidRDefault="003573A6" w:rsidP="00117132">
      <w:pPr>
        <w:ind w:firstLine="0"/>
      </w:pPr>
    </w:p>
    <w:p w14:paraId="2AF0B353" w14:textId="77777777" w:rsidR="003573A6" w:rsidRDefault="003573A6" w:rsidP="00117132">
      <w:pPr>
        <w:ind w:firstLine="0"/>
      </w:pPr>
    </w:p>
    <w:p w14:paraId="4D385143" w14:textId="77777777" w:rsidR="003573A6" w:rsidRDefault="003573A6" w:rsidP="00117132">
      <w:pPr>
        <w:ind w:firstLine="0"/>
      </w:pPr>
    </w:p>
    <w:p w14:paraId="7271A45F" w14:textId="77777777" w:rsidR="003573A6" w:rsidRDefault="003573A6" w:rsidP="00117132">
      <w:pPr>
        <w:ind w:firstLine="0"/>
      </w:pPr>
    </w:p>
    <w:p w14:paraId="541C3A13" w14:textId="77777777" w:rsidR="003573A6" w:rsidRDefault="003573A6" w:rsidP="00117132">
      <w:pPr>
        <w:ind w:firstLine="0"/>
      </w:pPr>
    </w:p>
    <w:p w14:paraId="2B35036D" w14:textId="77777777" w:rsidR="003573A6" w:rsidRDefault="003573A6" w:rsidP="00117132">
      <w:pPr>
        <w:ind w:firstLine="0"/>
      </w:pPr>
    </w:p>
    <w:p w14:paraId="7990A88D" w14:textId="77777777" w:rsidR="002C02EF" w:rsidRDefault="002C02EF" w:rsidP="00117132">
      <w:pPr>
        <w:ind w:firstLine="0"/>
      </w:pPr>
    </w:p>
    <w:p w14:paraId="1EAEA4CB" w14:textId="77777777" w:rsidR="002C02EF" w:rsidRDefault="002C02EF" w:rsidP="00117132">
      <w:pPr>
        <w:ind w:firstLine="0"/>
      </w:pPr>
    </w:p>
    <w:p w14:paraId="5E0A7522" w14:textId="77777777" w:rsidR="002C02EF" w:rsidRDefault="002C02EF" w:rsidP="00117132">
      <w:pPr>
        <w:ind w:firstLine="0"/>
      </w:pPr>
    </w:p>
    <w:p w14:paraId="583F328B" w14:textId="77777777" w:rsidR="002C02EF" w:rsidRDefault="002C02EF" w:rsidP="00117132">
      <w:pPr>
        <w:ind w:firstLine="0"/>
      </w:pPr>
    </w:p>
    <w:p w14:paraId="3AA35ECF" w14:textId="77777777" w:rsidR="002C02EF" w:rsidRPr="00216C79" w:rsidRDefault="002C02EF" w:rsidP="00117132">
      <w:pPr>
        <w:ind w:firstLine="0"/>
      </w:pPr>
    </w:p>
    <w:p w14:paraId="384873F8" w14:textId="366AE110" w:rsidR="00205843" w:rsidRPr="00216C79" w:rsidRDefault="00205843" w:rsidP="00570D86">
      <w:pPr>
        <w:pStyle w:val="Heading1"/>
      </w:pPr>
      <w:bookmarkStart w:id="18" w:name="_Toc386301761"/>
      <w:bookmarkStart w:id="19" w:name="_Toc137573295"/>
      <w:r w:rsidRPr="00216C79">
        <w:lastRenderedPageBreak/>
        <w:t>Výsledky</w:t>
      </w:r>
      <w:bookmarkEnd w:id="18"/>
      <w:bookmarkEnd w:id="19"/>
    </w:p>
    <w:p w14:paraId="4E6D2119" w14:textId="77777777" w:rsidR="00790DF0" w:rsidRDefault="00790DF0" w:rsidP="00790DF0">
      <w:pPr>
        <w:ind w:firstLine="0"/>
        <w:jc w:val="left"/>
      </w:pPr>
      <w:r>
        <w:t>Po podrobném zkoumání NIS1, ZoKB a NIS2 jsem získal hluboké pochopení aktuálního stavu a budoucího směřování kybernetické bezpečnosti v Evropské unii. Pochopil jsem důvody pro zavedení NIS2, včetně jeho významu a účelu, a jak se tato nová regulace odráží v návrzích změn NÚKIBu pro nový ZoKB.</w:t>
      </w:r>
    </w:p>
    <w:p w14:paraId="4B9B9FA9" w14:textId="77777777" w:rsidR="00790DF0" w:rsidRDefault="00790DF0" w:rsidP="00790DF0">
      <w:pPr>
        <w:ind w:firstLine="0"/>
        <w:jc w:val="left"/>
      </w:pPr>
    </w:p>
    <w:p w14:paraId="7CA19B67" w14:textId="44549D74" w:rsidR="00BE6B67" w:rsidRDefault="00BE6B67" w:rsidP="00790DF0">
      <w:pPr>
        <w:ind w:firstLine="0"/>
        <w:jc w:val="left"/>
      </w:pPr>
      <w:r>
        <w:t xml:space="preserve">Tento dokument ve svých metodách uvádí jak jsem pochopil a zpracoval dostupné a uvedené dokumenty. Bohužel, jak jsem uváděl, ZoKB je stále nezavedený zákon, a může se stát, že se pozmění. </w:t>
      </w:r>
      <w:r w:rsidR="00963C31">
        <w:t xml:space="preserve">Jak už také bylo řečeno bude nově platit pro více jak 6000 subjektů a tyto subjekty budou hledat to nejlevnější a nejjednodušší řešení. </w:t>
      </w:r>
    </w:p>
    <w:p w14:paraId="7E1EF617" w14:textId="77777777" w:rsidR="00BE6B67" w:rsidRDefault="00BE6B67" w:rsidP="00790DF0">
      <w:pPr>
        <w:ind w:firstLine="0"/>
        <w:jc w:val="left"/>
      </w:pPr>
    </w:p>
    <w:p w14:paraId="3D568581" w14:textId="0771AB06" w:rsidR="00E90861" w:rsidRDefault="00790DF0" w:rsidP="00790DF0">
      <w:pPr>
        <w:ind w:firstLine="0"/>
        <w:jc w:val="left"/>
      </w:pPr>
      <w:r>
        <w:t xml:space="preserve">Navíc jsem analyzoval nové subjekty zodpovědné za řízení kybernetické bezpečnosti a zhodnotil jejich roli a účinky změn, které přináší. Z těchto analýz jsem vyvodil závěry o celkovém dopadu těchto změn na kybernetickou bezpečnost, včetně výzev a příležitostí, které představují. </w:t>
      </w:r>
    </w:p>
    <w:p w14:paraId="02139F53" w14:textId="77777777" w:rsidR="00E90861" w:rsidRDefault="00E90861" w:rsidP="00C46A09">
      <w:pPr>
        <w:ind w:firstLine="0"/>
        <w:jc w:val="left"/>
      </w:pPr>
    </w:p>
    <w:p w14:paraId="6BC8113B" w14:textId="77777777" w:rsidR="00E90861" w:rsidRDefault="00E90861" w:rsidP="00C46A09">
      <w:pPr>
        <w:ind w:firstLine="0"/>
        <w:jc w:val="left"/>
      </w:pPr>
    </w:p>
    <w:p w14:paraId="324AA247" w14:textId="77777777" w:rsidR="00E90861" w:rsidRDefault="00E90861" w:rsidP="00C46A09">
      <w:pPr>
        <w:ind w:firstLine="0"/>
        <w:jc w:val="left"/>
      </w:pPr>
    </w:p>
    <w:p w14:paraId="62214286" w14:textId="77777777" w:rsidR="00E90861" w:rsidRDefault="00E90861" w:rsidP="00C46A09">
      <w:pPr>
        <w:ind w:firstLine="0"/>
        <w:jc w:val="left"/>
      </w:pPr>
    </w:p>
    <w:p w14:paraId="33DCE9FC" w14:textId="77777777" w:rsidR="00E90861" w:rsidRDefault="00E90861" w:rsidP="00C46A09">
      <w:pPr>
        <w:ind w:firstLine="0"/>
        <w:jc w:val="left"/>
      </w:pPr>
    </w:p>
    <w:p w14:paraId="27A65D3E" w14:textId="140D50A7" w:rsidR="00E90861" w:rsidRDefault="00E90861" w:rsidP="00C46A09">
      <w:pPr>
        <w:ind w:firstLine="0"/>
        <w:jc w:val="left"/>
      </w:pPr>
      <w:r>
        <w:t xml:space="preserve">   </w:t>
      </w:r>
    </w:p>
    <w:p w14:paraId="0EF4866E" w14:textId="77777777" w:rsidR="00E90861" w:rsidRDefault="00E90861" w:rsidP="00C46A09">
      <w:pPr>
        <w:ind w:firstLine="0"/>
        <w:jc w:val="left"/>
      </w:pPr>
    </w:p>
    <w:p w14:paraId="0B8E017B" w14:textId="77777777" w:rsidR="00E90861" w:rsidRDefault="00E90861" w:rsidP="00C46A09">
      <w:pPr>
        <w:ind w:firstLine="0"/>
        <w:jc w:val="left"/>
      </w:pPr>
    </w:p>
    <w:p w14:paraId="3BC423EA" w14:textId="77777777" w:rsidR="00E90861" w:rsidRDefault="00E90861" w:rsidP="00C46A09">
      <w:pPr>
        <w:ind w:firstLine="0"/>
        <w:jc w:val="left"/>
      </w:pPr>
    </w:p>
    <w:p w14:paraId="6F131407" w14:textId="6D2313D6" w:rsidR="00E90861" w:rsidRPr="00F01256" w:rsidRDefault="00E90861" w:rsidP="00C46A09">
      <w:pPr>
        <w:ind w:firstLine="0"/>
        <w:jc w:val="left"/>
        <w:sectPr w:rsidR="00E90861" w:rsidRPr="00F01256" w:rsidSect="001E1EBF">
          <w:pgSz w:w="11906" w:h="16838" w:code="9"/>
          <w:pgMar w:top="1418" w:right="1418" w:bottom="1418" w:left="1418" w:header="709" w:footer="709" w:gutter="567"/>
          <w:cols w:space="708"/>
          <w:docGrid w:linePitch="360"/>
        </w:sectPr>
      </w:pPr>
    </w:p>
    <w:p w14:paraId="73AAACE0" w14:textId="77777777" w:rsidR="00D02BAE" w:rsidRDefault="00205843" w:rsidP="00D02BAE">
      <w:pPr>
        <w:pStyle w:val="Heading1"/>
      </w:pPr>
      <w:bookmarkStart w:id="20" w:name="_Toc386301762"/>
      <w:bookmarkStart w:id="21" w:name="_Toc137573296"/>
      <w:r w:rsidRPr="00216C79">
        <w:lastRenderedPageBreak/>
        <w:t>Diskuse</w:t>
      </w:r>
      <w:bookmarkEnd w:id="20"/>
      <w:bookmarkEnd w:id="21"/>
    </w:p>
    <w:p w14:paraId="13D5EA9C" w14:textId="3C30A64F" w:rsidR="00D02BAE" w:rsidRDefault="00E20FEF" w:rsidP="00D02BAE">
      <w:r w:rsidRPr="00E20FEF">
        <w:t>V kontextu metod a výsledků mé práce jsem vytvořil tento dokument, aby byl základem pro pochopení nového zákona a jeho kontextu. Domnívám se, že nejlepším zdrojem informací je přímo NÚKIB. Někdo by mohl namítnout, že by bylo vhodnější provést tento projekt až v době, kdy ZoKB nabude plné planosti. Nicméně, považuji za nezbytné začít se již nyní připravovat na novou legislativu, vzhledem k tomu, že počet subjektů, na které se to vztahuje, stále roste. Tito subjekty často nemají dostatečné informace o relevantních legislativách a zákonech. Právě proto je důležité se na toto zaměřit již nyní a pomoci jim nejen vyhnout se pokutám za nesplnění povinností, ale také předejít kybernetickým incidentům.</w:t>
      </w:r>
    </w:p>
    <w:p w14:paraId="6C9C9647" w14:textId="77777777" w:rsidR="00D02BAE" w:rsidRDefault="00D02BAE" w:rsidP="00D02BAE"/>
    <w:p w14:paraId="06D12B21" w14:textId="7DB4F44E" w:rsidR="00D02BAE" w:rsidRPr="00D02BAE" w:rsidRDefault="00D02BAE" w:rsidP="00D02BAE">
      <w:pPr>
        <w:sectPr w:rsidR="00D02BAE" w:rsidRPr="00D02BAE" w:rsidSect="001E1EBF">
          <w:pgSz w:w="11906" w:h="16838" w:code="9"/>
          <w:pgMar w:top="1418" w:right="1418" w:bottom="1418" w:left="1418" w:header="709" w:footer="709" w:gutter="567"/>
          <w:cols w:space="708"/>
          <w:docGrid w:linePitch="360"/>
        </w:sectPr>
      </w:pPr>
    </w:p>
    <w:p w14:paraId="21703D20" w14:textId="77777777" w:rsidR="00205843" w:rsidRPr="00216C79" w:rsidRDefault="00205843" w:rsidP="00B50857">
      <w:pPr>
        <w:pStyle w:val="Heading1"/>
      </w:pPr>
      <w:bookmarkStart w:id="22" w:name="_Toc350012463"/>
      <w:bookmarkStart w:id="23" w:name="_Toc386301763"/>
      <w:bookmarkStart w:id="24" w:name="_Toc137573297"/>
      <w:r w:rsidRPr="00216C79">
        <w:lastRenderedPageBreak/>
        <w:t>Závěr</w:t>
      </w:r>
      <w:bookmarkEnd w:id="22"/>
      <w:bookmarkEnd w:id="23"/>
      <w:bookmarkEnd w:id="24"/>
    </w:p>
    <w:p w14:paraId="229A6FB9" w14:textId="248D2F02" w:rsidR="00E9669E" w:rsidRDefault="000D528E" w:rsidP="00A95550">
      <w:pPr>
        <w:spacing w:after="200"/>
        <w:ind w:firstLine="432"/>
        <w:jc w:val="left"/>
      </w:pPr>
      <w:r w:rsidRPr="000D528E">
        <w:t>Kybernetická bezpečnost prochází neskutečným rozmachem, který je daleko větší, než si kdokoli mohl představit. Tato práce mi poskytla nejen hluboký vhled do klíčových oblastí, ale také mi připravila cestu k porozumění nadcházejícím změnám v oblasti kybernetické bezpečnosti. Kromě toho tento dokument plánuji využít k vzdělávání ostatních, kteří se se mnou podílejí na šíření povědomí o kybernetické bezpečnosti.</w:t>
      </w:r>
    </w:p>
    <w:p w14:paraId="78FB8648" w14:textId="77777777" w:rsidR="00E9669E" w:rsidRDefault="00E9669E" w:rsidP="00E9669E">
      <w:pPr>
        <w:spacing w:after="200"/>
        <w:ind w:firstLine="0"/>
        <w:jc w:val="left"/>
      </w:pPr>
    </w:p>
    <w:p w14:paraId="21E92CD5" w14:textId="77777777" w:rsidR="00E9669E" w:rsidRDefault="00E9669E" w:rsidP="00E9669E">
      <w:pPr>
        <w:spacing w:after="200"/>
        <w:ind w:firstLine="0"/>
        <w:jc w:val="left"/>
      </w:pPr>
    </w:p>
    <w:p w14:paraId="35801D0C" w14:textId="77777777" w:rsidR="00E9669E" w:rsidRDefault="00E9669E" w:rsidP="00E9669E">
      <w:pPr>
        <w:spacing w:after="200"/>
        <w:ind w:firstLine="0"/>
        <w:jc w:val="left"/>
      </w:pPr>
    </w:p>
    <w:p w14:paraId="71B9D60D" w14:textId="4EC69DA0" w:rsidR="00E9669E" w:rsidRPr="00216C79" w:rsidRDefault="00E9669E" w:rsidP="00E9669E">
      <w:pPr>
        <w:spacing w:after="200"/>
        <w:ind w:firstLine="0"/>
        <w:jc w:val="left"/>
        <w:sectPr w:rsidR="00E9669E" w:rsidRPr="00216C79" w:rsidSect="001E1EBF">
          <w:pgSz w:w="11906" w:h="16838" w:code="9"/>
          <w:pgMar w:top="1418" w:right="1418" w:bottom="1418" w:left="1418" w:header="709" w:footer="709" w:gutter="567"/>
          <w:cols w:space="708"/>
          <w:docGrid w:linePitch="360"/>
        </w:sectPr>
      </w:pPr>
    </w:p>
    <w:p w14:paraId="19F85A9F" w14:textId="157C8C4E" w:rsidR="004F531E" w:rsidRPr="00216C79" w:rsidRDefault="00205843" w:rsidP="00B85CE5">
      <w:pPr>
        <w:pStyle w:val="Heading1"/>
        <w:numPr>
          <w:ilvl w:val="0"/>
          <w:numId w:val="0"/>
        </w:numPr>
        <w:ind w:left="432" w:hanging="432"/>
      </w:pPr>
      <w:bookmarkStart w:id="25" w:name="_Toc350012464"/>
      <w:bookmarkStart w:id="26" w:name="_Toc386301764"/>
      <w:bookmarkStart w:id="27" w:name="_Toc137573298"/>
      <w:r w:rsidRPr="00216C79">
        <w:lastRenderedPageBreak/>
        <w:t>S</w:t>
      </w:r>
      <w:bookmarkEnd w:id="25"/>
      <w:r w:rsidRPr="00216C79">
        <w:t>eznam použité literatury</w:t>
      </w:r>
      <w:bookmarkEnd w:id="26"/>
      <w:bookmarkEnd w:id="27"/>
    </w:p>
    <w:p w14:paraId="0622993F" w14:textId="77777777" w:rsidR="00507EC6" w:rsidRPr="00216C79" w:rsidRDefault="00507EC6" w:rsidP="0042328B">
      <w:pPr>
        <w:ind w:firstLine="0"/>
      </w:pPr>
      <w:r w:rsidRPr="00216C79">
        <w:t xml:space="preserve">[1] </w:t>
      </w:r>
      <w:r w:rsidR="00C61CA7" w:rsidRPr="00216C79">
        <w:t>s.r.o, Pixelfield, and Jana Blehová. “Co přináší zákon o kybernetické bezpečnosti.” T-SOFT, 13 Jan. 2015, https://www.tsoft.cz/zakon-o-kyberneticke-bezpecnosti/.</w:t>
      </w:r>
    </w:p>
    <w:p w14:paraId="16B242EC" w14:textId="77777777" w:rsidR="0034238E" w:rsidRPr="00216C79" w:rsidRDefault="0034238E" w:rsidP="0042328B">
      <w:pPr>
        <w:ind w:firstLine="0"/>
      </w:pPr>
    </w:p>
    <w:p w14:paraId="3D10730A" w14:textId="4C7C06AE" w:rsidR="00A777F6" w:rsidRPr="00216C79" w:rsidRDefault="0034238E" w:rsidP="0042328B">
      <w:pPr>
        <w:ind w:firstLine="0"/>
      </w:pPr>
      <w:r w:rsidRPr="00216C79">
        <w:t xml:space="preserve">[2]  </w:t>
      </w:r>
      <w:r w:rsidR="00EA31FA" w:rsidRPr="00216C79">
        <w:t xml:space="preserve"> </w:t>
      </w:r>
      <w:r w:rsidR="00EA31FA" w:rsidRPr="00216C79">
        <w:t>info@aion.cz, AION CS-. “82/2018 Sb. Vyhláška o kybernetické bezpečnosti.” Zákony pro lidi, https://www.zakonyprolidi.cz/cs/2018-82. Accessed 13 June 2023.</w:t>
      </w:r>
    </w:p>
    <w:p w14:paraId="73E3D90F" w14:textId="77777777" w:rsidR="00A777F6" w:rsidRPr="00216C79" w:rsidRDefault="00A777F6" w:rsidP="0042328B">
      <w:pPr>
        <w:ind w:firstLine="0"/>
      </w:pPr>
    </w:p>
    <w:p w14:paraId="6D72F083" w14:textId="4D192072" w:rsidR="006948F3" w:rsidRPr="00216C79" w:rsidRDefault="00A777F6" w:rsidP="0042328B">
      <w:pPr>
        <w:ind w:firstLine="0"/>
      </w:pPr>
      <w:r w:rsidRPr="00216C79">
        <w:t>[</w:t>
      </w:r>
      <w:r w:rsidR="006948F3" w:rsidRPr="00216C79">
        <w:t>3</w:t>
      </w:r>
      <w:r w:rsidRPr="00216C79">
        <w:t>]</w:t>
      </w:r>
      <w:r w:rsidR="004C4703" w:rsidRPr="00216C79">
        <w:t xml:space="preserve"> </w:t>
      </w:r>
      <w:r w:rsidR="004C4703" w:rsidRPr="00216C79">
        <w:t>Course: Nová Směrnice EU o Bezpečnosti Sítí a Informací. https://osveta.nukib.cz/course/view.php?id=145. Accessed 13 June 2023.</w:t>
      </w:r>
    </w:p>
    <w:p w14:paraId="6D81BF0F" w14:textId="77777777" w:rsidR="006948F3" w:rsidRPr="00216C79" w:rsidRDefault="006948F3" w:rsidP="006948F3">
      <w:pPr>
        <w:ind w:firstLine="0"/>
      </w:pPr>
    </w:p>
    <w:p w14:paraId="42D71D7F" w14:textId="7EA905CB" w:rsidR="006948F3" w:rsidRPr="00216C79" w:rsidRDefault="006948F3" w:rsidP="0042328B">
      <w:pPr>
        <w:ind w:firstLine="0"/>
        <w:sectPr w:rsidR="006948F3" w:rsidRPr="00216C79" w:rsidSect="001E1EBF">
          <w:pgSz w:w="11906" w:h="16838" w:code="9"/>
          <w:pgMar w:top="1418" w:right="1418" w:bottom="1418" w:left="1418" w:header="709" w:footer="709" w:gutter="567"/>
          <w:cols w:space="708"/>
          <w:docGrid w:linePitch="360"/>
        </w:sectPr>
      </w:pPr>
      <w:r w:rsidRPr="00216C79">
        <w:t>[</w:t>
      </w:r>
      <w:r w:rsidRPr="00216C79">
        <w:t>4</w:t>
      </w:r>
      <w:r w:rsidRPr="00216C79">
        <w:t>] info@aion.cz, AION CS-. “181/2014 Sb. Zákon o kybernetické bezpečnosti.” Zákony pro lidi, https://www.zakonyprolidi.cz/cs/2014-181. Accessed 13 June 2023</w:t>
      </w:r>
    </w:p>
    <w:p w14:paraId="4068EC86" w14:textId="106F6A44" w:rsidR="00FB211C" w:rsidRPr="00216C79" w:rsidRDefault="00FB211C" w:rsidP="00C95160">
      <w:pPr>
        <w:ind w:firstLine="0"/>
      </w:pPr>
    </w:p>
    <w:sectPr w:rsidR="00FB211C" w:rsidRPr="00216C79"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5D9DD" w14:textId="77777777" w:rsidR="00C95192" w:rsidRDefault="00C95192" w:rsidP="007C33D3">
      <w:pPr>
        <w:spacing w:line="240" w:lineRule="auto"/>
      </w:pPr>
      <w:r>
        <w:separator/>
      </w:r>
    </w:p>
  </w:endnote>
  <w:endnote w:type="continuationSeparator" w:id="0">
    <w:p w14:paraId="3A882191" w14:textId="77777777" w:rsidR="00C95192" w:rsidRDefault="00C95192"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359C6C6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0A1300" w:rsidRPr="000A1300">
      <w:rPr>
        <w:b/>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858ED" w14:textId="77777777" w:rsidR="00C95192" w:rsidRDefault="00C95192" w:rsidP="007C33D3">
      <w:pPr>
        <w:spacing w:line="240" w:lineRule="auto"/>
      </w:pPr>
      <w:r>
        <w:separator/>
      </w:r>
    </w:p>
  </w:footnote>
  <w:footnote w:type="continuationSeparator" w:id="0">
    <w:p w14:paraId="42381DE8" w14:textId="77777777" w:rsidR="00C95192" w:rsidRDefault="00C95192"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0482DC9"/>
    <w:multiLevelType w:val="multilevel"/>
    <w:tmpl w:val="822A2704"/>
    <w:lvl w:ilvl="0">
      <w:start w:val="1"/>
      <w:numFmt w:val="decimal"/>
      <w:lvlText w:val="[%1]"/>
      <w:lvlJc w:val="left"/>
      <w:pPr>
        <w:ind w:left="644" w:hanging="360"/>
      </w:pPr>
    </w:lvl>
    <w:lvl w:ilvl="1">
      <w:start w:val="1"/>
      <w:numFmt w:val="none"/>
      <w:suff w:val="nothing"/>
      <w:lvlText w:val=""/>
      <w:lvlJc w:val="left"/>
      <w:pPr>
        <w:ind w:left="-76" w:firstLine="0"/>
      </w:pPr>
    </w:lvl>
    <w:lvl w:ilvl="2">
      <w:start w:val="1"/>
      <w:numFmt w:val="none"/>
      <w:suff w:val="nothing"/>
      <w:lvlText w:val=""/>
      <w:lvlJc w:val="left"/>
      <w:pPr>
        <w:ind w:left="-76" w:firstLine="0"/>
      </w:pPr>
    </w:lvl>
    <w:lvl w:ilvl="3">
      <w:start w:val="1"/>
      <w:numFmt w:val="none"/>
      <w:suff w:val="nothing"/>
      <w:lvlText w:val=""/>
      <w:lvlJc w:val="left"/>
      <w:pPr>
        <w:ind w:left="-76" w:firstLine="0"/>
      </w:pPr>
    </w:lvl>
    <w:lvl w:ilvl="4">
      <w:start w:val="1"/>
      <w:numFmt w:val="none"/>
      <w:suff w:val="nothing"/>
      <w:lvlText w:val=""/>
      <w:lvlJc w:val="left"/>
      <w:pPr>
        <w:ind w:left="-76" w:firstLine="0"/>
      </w:pPr>
    </w:lvl>
    <w:lvl w:ilvl="5">
      <w:start w:val="1"/>
      <w:numFmt w:val="none"/>
      <w:suff w:val="nothing"/>
      <w:lvlText w:val=""/>
      <w:lvlJc w:val="left"/>
      <w:pPr>
        <w:ind w:left="-76" w:firstLine="0"/>
      </w:pPr>
    </w:lvl>
    <w:lvl w:ilvl="6">
      <w:start w:val="1"/>
      <w:numFmt w:val="none"/>
      <w:suff w:val="nothing"/>
      <w:lvlText w:val=""/>
      <w:lvlJc w:val="left"/>
      <w:pPr>
        <w:ind w:left="-76" w:firstLine="0"/>
      </w:pPr>
    </w:lvl>
    <w:lvl w:ilvl="7">
      <w:start w:val="1"/>
      <w:numFmt w:val="none"/>
      <w:suff w:val="nothing"/>
      <w:lvlText w:val=""/>
      <w:lvlJc w:val="left"/>
      <w:pPr>
        <w:ind w:left="-76" w:firstLine="0"/>
      </w:pPr>
    </w:lvl>
    <w:lvl w:ilvl="8">
      <w:start w:val="1"/>
      <w:numFmt w:val="none"/>
      <w:suff w:val="nothing"/>
      <w:lvlText w:val=""/>
      <w:lvlJc w:val="left"/>
      <w:pPr>
        <w:ind w:left="-76" w:firstLine="0"/>
      </w:p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392920C1"/>
    <w:multiLevelType w:val="multilevel"/>
    <w:tmpl w:val="9A32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A51F8"/>
    <w:multiLevelType w:val="hybridMultilevel"/>
    <w:tmpl w:val="CE067BEE"/>
    <w:lvl w:ilvl="0" w:tplc="E188B48C">
      <w:start w:val="2"/>
      <w:numFmt w:val="bullet"/>
      <w:lvlText w:val="-"/>
      <w:lvlJc w:val="left"/>
      <w:pPr>
        <w:ind w:left="785" w:hanging="360"/>
      </w:pPr>
      <w:rPr>
        <w:rFonts w:ascii="Times New Roman" w:eastAsia="Calibr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47E720A6"/>
    <w:multiLevelType w:val="hybridMultilevel"/>
    <w:tmpl w:val="DE0864A8"/>
    <w:lvl w:ilvl="0" w:tplc="8FC85F42">
      <w:numFmt w:val="bullet"/>
      <w:lvlText w:val="-"/>
      <w:lvlJc w:val="left"/>
      <w:pPr>
        <w:ind w:left="785" w:hanging="360"/>
      </w:pPr>
      <w:rPr>
        <w:rFonts w:ascii="Times New Roman" w:eastAsia="Calibr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7"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8"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9"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0"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abstractNum w:abstractNumId="21" w15:restartNumberingAfterBreak="0">
    <w:nsid w:val="767947FC"/>
    <w:multiLevelType w:val="hybridMultilevel"/>
    <w:tmpl w:val="B5703FBA"/>
    <w:lvl w:ilvl="0" w:tplc="39665180">
      <w:start w:val="1"/>
      <w:numFmt w:val="bullet"/>
      <w:lvlText w:val="-"/>
      <w:lvlJc w:val="left"/>
      <w:pPr>
        <w:tabs>
          <w:tab w:val="num" w:pos="720"/>
        </w:tabs>
        <w:ind w:left="720" w:hanging="360"/>
      </w:pPr>
      <w:rPr>
        <w:rFonts w:ascii="Times New Roman" w:hAnsi="Times New Roman" w:hint="default"/>
      </w:rPr>
    </w:lvl>
    <w:lvl w:ilvl="1" w:tplc="EB081AA8" w:tentative="1">
      <w:start w:val="1"/>
      <w:numFmt w:val="bullet"/>
      <w:lvlText w:val="-"/>
      <w:lvlJc w:val="left"/>
      <w:pPr>
        <w:tabs>
          <w:tab w:val="num" w:pos="1440"/>
        </w:tabs>
        <w:ind w:left="1440" w:hanging="360"/>
      </w:pPr>
      <w:rPr>
        <w:rFonts w:ascii="Times New Roman" w:hAnsi="Times New Roman" w:hint="default"/>
      </w:rPr>
    </w:lvl>
    <w:lvl w:ilvl="2" w:tplc="062408F8" w:tentative="1">
      <w:start w:val="1"/>
      <w:numFmt w:val="bullet"/>
      <w:lvlText w:val="-"/>
      <w:lvlJc w:val="left"/>
      <w:pPr>
        <w:tabs>
          <w:tab w:val="num" w:pos="2160"/>
        </w:tabs>
        <w:ind w:left="2160" w:hanging="360"/>
      </w:pPr>
      <w:rPr>
        <w:rFonts w:ascii="Times New Roman" w:hAnsi="Times New Roman" w:hint="default"/>
      </w:rPr>
    </w:lvl>
    <w:lvl w:ilvl="3" w:tplc="6F42C206" w:tentative="1">
      <w:start w:val="1"/>
      <w:numFmt w:val="bullet"/>
      <w:lvlText w:val="-"/>
      <w:lvlJc w:val="left"/>
      <w:pPr>
        <w:tabs>
          <w:tab w:val="num" w:pos="2880"/>
        </w:tabs>
        <w:ind w:left="2880" w:hanging="360"/>
      </w:pPr>
      <w:rPr>
        <w:rFonts w:ascii="Times New Roman" w:hAnsi="Times New Roman" w:hint="default"/>
      </w:rPr>
    </w:lvl>
    <w:lvl w:ilvl="4" w:tplc="E7FE8AFC" w:tentative="1">
      <w:start w:val="1"/>
      <w:numFmt w:val="bullet"/>
      <w:lvlText w:val="-"/>
      <w:lvlJc w:val="left"/>
      <w:pPr>
        <w:tabs>
          <w:tab w:val="num" w:pos="3600"/>
        </w:tabs>
        <w:ind w:left="3600" w:hanging="360"/>
      </w:pPr>
      <w:rPr>
        <w:rFonts w:ascii="Times New Roman" w:hAnsi="Times New Roman" w:hint="default"/>
      </w:rPr>
    </w:lvl>
    <w:lvl w:ilvl="5" w:tplc="6B32FF3A" w:tentative="1">
      <w:start w:val="1"/>
      <w:numFmt w:val="bullet"/>
      <w:lvlText w:val="-"/>
      <w:lvlJc w:val="left"/>
      <w:pPr>
        <w:tabs>
          <w:tab w:val="num" w:pos="4320"/>
        </w:tabs>
        <w:ind w:left="4320" w:hanging="360"/>
      </w:pPr>
      <w:rPr>
        <w:rFonts w:ascii="Times New Roman" w:hAnsi="Times New Roman" w:hint="default"/>
      </w:rPr>
    </w:lvl>
    <w:lvl w:ilvl="6" w:tplc="F1B8D2EC" w:tentative="1">
      <w:start w:val="1"/>
      <w:numFmt w:val="bullet"/>
      <w:lvlText w:val="-"/>
      <w:lvlJc w:val="left"/>
      <w:pPr>
        <w:tabs>
          <w:tab w:val="num" w:pos="5040"/>
        </w:tabs>
        <w:ind w:left="5040" w:hanging="360"/>
      </w:pPr>
      <w:rPr>
        <w:rFonts w:ascii="Times New Roman" w:hAnsi="Times New Roman" w:hint="default"/>
      </w:rPr>
    </w:lvl>
    <w:lvl w:ilvl="7" w:tplc="4DD2E85A" w:tentative="1">
      <w:start w:val="1"/>
      <w:numFmt w:val="bullet"/>
      <w:lvlText w:val="-"/>
      <w:lvlJc w:val="left"/>
      <w:pPr>
        <w:tabs>
          <w:tab w:val="num" w:pos="5760"/>
        </w:tabs>
        <w:ind w:left="5760" w:hanging="360"/>
      </w:pPr>
      <w:rPr>
        <w:rFonts w:ascii="Times New Roman" w:hAnsi="Times New Roman" w:hint="default"/>
      </w:rPr>
    </w:lvl>
    <w:lvl w:ilvl="8" w:tplc="7FDECB42" w:tentative="1">
      <w:start w:val="1"/>
      <w:numFmt w:val="bullet"/>
      <w:lvlText w:val="-"/>
      <w:lvlJc w:val="left"/>
      <w:pPr>
        <w:tabs>
          <w:tab w:val="num" w:pos="6480"/>
        </w:tabs>
        <w:ind w:left="6480" w:hanging="360"/>
      </w:pPr>
      <w:rPr>
        <w:rFonts w:ascii="Times New Roman" w:hAnsi="Times New Roman" w:hint="default"/>
      </w:rPr>
    </w:lvl>
  </w:abstractNum>
  <w:num w:numId="1" w16cid:durableId="1695811161">
    <w:abstractNumId w:val="20"/>
  </w:num>
  <w:num w:numId="2" w16cid:durableId="212349203">
    <w:abstractNumId w:val="8"/>
  </w:num>
  <w:num w:numId="3" w16cid:durableId="1507594087">
    <w:abstractNumId w:val="3"/>
  </w:num>
  <w:num w:numId="4" w16cid:durableId="308480170">
    <w:abstractNumId w:val="2"/>
  </w:num>
  <w:num w:numId="5" w16cid:durableId="297149501">
    <w:abstractNumId w:val="1"/>
  </w:num>
  <w:num w:numId="6" w16cid:durableId="1310131819">
    <w:abstractNumId w:val="0"/>
  </w:num>
  <w:num w:numId="7" w16cid:durableId="861165352">
    <w:abstractNumId w:val="9"/>
  </w:num>
  <w:num w:numId="8" w16cid:durableId="564729154">
    <w:abstractNumId w:val="7"/>
  </w:num>
  <w:num w:numId="9" w16cid:durableId="832330057">
    <w:abstractNumId w:val="6"/>
  </w:num>
  <w:num w:numId="10" w16cid:durableId="1729837469">
    <w:abstractNumId w:val="5"/>
  </w:num>
  <w:num w:numId="11" w16cid:durableId="730343996">
    <w:abstractNumId w:val="4"/>
  </w:num>
  <w:num w:numId="12" w16cid:durableId="89861411">
    <w:abstractNumId w:val="19"/>
  </w:num>
  <w:num w:numId="13" w16cid:durableId="168109282">
    <w:abstractNumId w:val="12"/>
  </w:num>
  <w:num w:numId="14" w16cid:durableId="1647736428">
    <w:abstractNumId w:val="17"/>
  </w:num>
  <w:num w:numId="15" w16cid:durableId="1265379726">
    <w:abstractNumId w:val="18"/>
  </w:num>
  <w:num w:numId="16" w16cid:durableId="1971399784">
    <w:abstractNumId w:val="10"/>
  </w:num>
  <w:num w:numId="17" w16cid:durableId="768350022">
    <w:abstractNumId w:val="13"/>
  </w:num>
  <w:num w:numId="18" w16cid:durableId="1208563164">
    <w:abstractNumId w:val="11"/>
  </w:num>
  <w:num w:numId="19" w16cid:durableId="1039549470">
    <w:abstractNumId w:val="21"/>
  </w:num>
  <w:num w:numId="20" w16cid:durableId="396783348">
    <w:abstractNumId w:val="16"/>
  </w:num>
  <w:num w:numId="21" w16cid:durableId="797843513">
    <w:abstractNumId w:val="15"/>
  </w:num>
  <w:num w:numId="22" w16cid:durableId="13739677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0ADD"/>
    <w:rsid w:val="0000347B"/>
    <w:rsid w:val="0000514A"/>
    <w:rsid w:val="00012898"/>
    <w:rsid w:val="00013E3C"/>
    <w:rsid w:val="00015125"/>
    <w:rsid w:val="00015BD0"/>
    <w:rsid w:val="0002502D"/>
    <w:rsid w:val="00025549"/>
    <w:rsid w:val="00031537"/>
    <w:rsid w:val="00034EFA"/>
    <w:rsid w:val="0003726F"/>
    <w:rsid w:val="0004047A"/>
    <w:rsid w:val="000460C5"/>
    <w:rsid w:val="0005342D"/>
    <w:rsid w:val="00056239"/>
    <w:rsid w:val="00056400"/>
    <w:rsid w:val="000570FF"/>
    <w:rsid w:val="00057E0D"/>
    <w:rsid w:val="00061760"/>
    <w:rsid w:val="00063B75"/>
    <w:rsid w:val="0007496D"/>
    <w:rsid w:val="00075BD0"/>
    <w:rsid w:val="000763D7"/>
    <w:rsid w:val="00081E5F"/>
    <w:rsid w:val="00090031"/>
    <w:rsid w:val="00095157"/>
    <w:rsid w:val="000964BF"/>
    <w:rsid w:val="00096887"/>
    <w:rsid w:val="000A01EC"/>
    <w:rsid w:val="000A1300"/>
    <w:rsid w:val="000B16EA"/>
    <w:rsid w:val="000B39C5"/>
    <w:rsid w:val="000B5EAB"/>
    <w:rsid w:val="000B6732"/>
    <w:rsid w:val="000C25F6"/>
    <w:rsid w:val="000C3CF7"/>
    <w:rsid w:val="000C72DD"/>
    <w:rsid w:val="000D528E"/>
    <w:rsid w:val="000E3A49"/>
    <w:rsid w:val="001033C5"/>
    <w:rsid w:val="001059D1"/>
    <w:rsid w:val="00111603"/>
    <w:rsid w:val="00117132"/>
    <w:rsid w:val="00120080"/>
    <w:rsid w:val="00121A1E"/>
    <w:rsid w:val="001234F7"/>
    <w:rsid w:val="0013076D"/>
    <w:rsid w:val="00147181"/>
    <w:rsid w:val="001562AF"/>
    <w:rsid w:val="00157CC2"/>
    <w:rsid w:val="00182B7C"/>
    <w:rsid w:val="001840EC"/>
    <w:rsid w:val="00184372"/>
    <w:rsid w:val="00184E5C"/>
    <w:rsid w:val="0019304A"/>
    <w:rsid w:val="001A1D46"/>
    <w:rsid w:val="001A7B66"/>
    <w:rsid w:val="001B0195"/>
    <w:rsid w:val="001B2958"/>
    <w:rsid w:val="001B79DE"/>
    <w:rsid w:val="001C029C"/>
    <w:rsid w:val="001C16E9"/>
    <w:rsid w:val="001C2B1E"/>
    <w:rsid w:val="001C5431"/>
    <w:rsid w:val="001D286A"/>
    <w:rsid w:val="001E1EBF"/>
    <w:rsid w:val="001E47AC"/>
    <w:rsid w:val="001F2893"/>
    <w:rsid w:val="00204624"/>
    <w:rsid w:val="00205843"/>
    <w:rsid w:val="00216C79"/>
    <w:rsid w:val="00233117"/>
    <w:rsid w:val="002404F9"/>
    <w:rsid w:val="00240CD0"/>
    <w:rsid w:val="002413EF"/>
    <w:rsid w:val="00246ED6"/>
    <w:rsid w:val="002502D0"/>
    <w:rsid w:val="00254A91"/>
    <w:rsid w:val="00254EC4"/>
    <w:rsid w:val="00255C92"/>
    <w:rsid w:val="00260AAE"/>
    <w:rsid w:val="002852B8"/>
    <w:rsid w:val="00297A83"/>
    <w:rsid w:val="002A11FB"/>
    <w:rsid w:val="002A75DB"/>
    <w:rsid w:val="002B0ED9"/>
    <w:rsid w:val="002B35C4"/>
    <w:rsid w:val="002C02EF"/>
    <w:rsid w:val="002C1CBD"/>
    <w:rsid w:val="002C3EB5"/>
    <w:rsid w:val="002C6885"/>
    <w:rsid w:val="002C6D23"/>
    <w:rsid w:val="002D7901"/>
    <w:rsid w:val="002E01F4"/>
    <w:rsid w:val="002E5689"/>
    <w:rsid w:val="002F14A7"/>
    <w:rsid w:val="002F21E8"/>
    <w:rsid w:val="002F528B"/>
    <w:rsid w:val="003046B6"/>
    <w:rsid w:val="00304BA4"/>
    <w:rsid w:val="00304E67"/>
    <w:rsid w:val="00317759"/>
    <w:rsid w:val="00322D91"/>
    <w:rsid w:val="003269F8"/>
    <w:rsid w:val="00330672"/>
    <w:rsid w:val="0034238E"/>
    <w:rsid w:val="003435F2"/>
    <w:rsid w:val="00354DA5"/>
    <w:rsid w:val="0035515B"/>
    <w:rsid w:val="00356991"/>
    <w:rsid w:val="003573A6"/>
    <w:rsid w:val="00361D1D"/>
    <w:rsid w:val="00362C22"/>
    <w:rsid w:val="00366201"/>
    <w:rsid w:val="003702BC"/>
    <w:rsid w:val="00372046"/>
    <w:rsid w:val="003806BF"/>
    <w:rsid w:val="0039785D"/>
    <w:rsid w:val="003A2C61"/>
    <w:rsid w:val="003A35E0"/>
    <w:rsid w:val="003A3AE4"/>
    <w:rsid w:val="003B68E3"/>
    <w:rsid w:val="003B77B9"/>
    <w:rsid w:val="003C2898"/>
    <w:rsid w:val="003C7BBE"/>
    <w:rsid w:val="003D02C6"/>
    <w:rsid w:val="003D3418"/>
    <w:rsid w:val="003E2C9E"/>
    <w:rsid w:val="003E5BED"/>
    <w:rsid w:val="00400A3C"/>
    <w:rsid w:val="0040406E"/>
    <w:rsid w:val="0041098E"/>
    <w:rsid w:val="00412199"/>
    <w:rsid w:val="0041362F"/>
    <w:rsid w:val="0042328B"/>
    <w:rsid w:val="00442685"/>
    <w:rsid w:val="00447364"/>
    <w:rsid w:val="00447B23"/>
    <w:rsid w:val="00452C21"/>
    <w:rsid w:val="004539DC"/>
    <w:rsid w:val="004621E2"/>
    <w:rsid w:val="00463521"/>
    <w:rsid w:val="00471279"/>
    <w:rsid w:val="00472B78"/>
    <w:rsid w:val="00472E5D"/>
    <w:rsid w:val="0048117F"/>
    <w:rsid w:val="00482004"/>
    <w:rsid w:val="004822A0"/>
    <w:rsid w:val="00484457"/>
    <w:rsid w:val="00487781"/>
    <w:rsid w:val="0049290C"/>
    <w:rsid w:val="00496BA4"/>
    <w:rsid w:val="004A4752"/>
    <w:rsid w:val="004A4BAE"/>
    <w:rsid w:val="004B14DF"/>
    <w:rsid w:val="004B20F9"/>
    <w:rsid w:val="004C44BA"/>
    <w:rsid w:val="004C4703"/>
    <w:rsid w:val="004E287E"/>
    <w:rsid w:val="004E46F8"/>
    <w:rsid w:val="004E753F"/>
    <w:rsid w:val="004F3126"/>
    <w:rsid w:val="004F427A"/>
    <w:rsid w:val="004F531E"/>
    <w:rsid w:val="00503689"/>
    <w:rsid w:val="00503839"/>
    <w:rsid w:val="00507EC6"/>
    <w:rsid w:val="00517473"/>
    <w:rsid w:val="00526D4F"/>
    <w:rsid w:val="005356FA"/>
    <w:rsid w:val="00535B82"/>
    <w:rsid w:val="00535F3F"/>
    <w:rsid w:val="0054555A"/>
    <w:rsid w:val="00560EDA"/>
    <w:rsid w:val="0056166C"/>
    <w:rsid w:val="00561E85"/>
    <w:rsid w:val="00570D86"/>
    <w:rsid w:val="00581AAC"/>
    <w:rsid w:val="00582071"/>
    <w:rsid w:val="005861D3"/>
    <w:rsid w:val="00587703"/>
    <w:rsid w:val="00596E0C"/>
    <w:rsid w:val="005A3CB5"/>
    <w:rsid w:val="005A47AA"/>
    <w:rsid w:val="005B115B"/>
    <w:rsid w:val="005B1AE4"/>
    <w:rsid w:val="005C015F"/>
    <w:rsid w:val="005C2676"/>
    <w:rsid w:val="005C489A"/>
    <w:rsid w:val="005C63D6"/>
    <w:rsid w:val="005C7538"/>
    <w:rsid w:val="005D2914"/>
    <w:rsid w:val="005D300D"/>
    <w:rsid w:val="005F3917"/>
    <w:rsid w:val="005F43F8"/>
    <w:rsid w:val="0060225A"/>
    <w:rsid w:val="00607920"/>
    <w:rsid w:val="006120CF"/>
    <w:rsid w:val="00612551"/>
    <w:rsid w:val="00630F5B"/>
    <w:rsid w:val="0063208F"/>
    <w:rsid w:val="00635025"/>
    <w:rsid w:val="006351C5"/>
    <w:rsid w:val="00640607"/>
    <w:rsid w:val="0064092E"/>
    <w:rsid w:val="0064093B"/>
    <w:rsid w:val="00642B93"/>
    <w:rsid w:val="006471C5"/>
    <w:rsid w:val="00647AE5"/>
    <w:rsid w:val="006510DB"/>
    <w:rsid w:val="00653442"/>
    <w:rsid w:val="0065638E"/>
    <w:rsid w:val="00676499"/>
    <w:rsid w:val="0067734A"/>
    <w:rsid w:val="00677F63"/>
    <w:rsid w:val="00681597"/>
    <w:rsid w:val="006830AB"/>
    <w:rsid w:val="00686B18"/>
    <w:rsid w:val="00694061"/>
    <w:rsid w:val="006948F3"/>
    <w:rsid w:val="00697091"/>
    <w:rsid w:val="006A1487"/>
    <w:rsid w:val="006B5A36"/>
    <w:rsid w:val="006B61FB"/>
    <w:rsid w:val="006B7E03"/>
    <w:rsid w:val="006C24D2"/>
    <w:rsid w:val="006C62FB"/>
    <w:rsid w:val="006E1659"/>
    <w:rsid w:val="006E190E"/>
    <w:rsid w:val="006F13B1"/>
    <w:rsid w:val="006F319E"/>
    <w:rsid w:val="006F3997"/>
    <w:rsid w:val="006F5F04"/>
    <w:rsid w:val="006F65B1"/>
    <w:rsid w:val="00711E07"/>
    <w:rsid w:val="00714C30"/>
    <w:rsid w:val="00717967"/>
    <w:rsid w:val="0073382F"/>
    <w:rsid w:val="007352FA"/>
    <w:rsid w:val="00741E1D"/>
    <w:rsid w:val="00746BD6"/>
    <w:rsid w:val="007662E0"/>
    <w:rsid w:val="0077377D"/>
    <w:rsid w:val="00773B12"/>
    <w:rsid w:val="00776C3F"/>
    <w:rsid w:val="00776F8E"/>
    <w:rsid w:val="00780FCA"/>
    <w:rsid w:val="00781B08"/>
    <w:rsid w:val="00783F74"/>
    <w:rsid w:val="00786D82"/>
    <w:rsid w:val="007900DB"/>
    <w:rsid w:val="00790DF0"/>
    <w:rsid w:val="007910BB"/>
    <w:rsid w:val="007912F0"/>
    <w:rsid w:val="007930FB"/>
    <w:rsid w:val="007937AA"/>
    <w:rsid w:val="007A1692"/>
    <w:rsid w:val="007A3AC0"/>
    <w:rsid w:val="007B1489"/>
    <w:rsid w:val="007C181E"/>
    <w:rsid w:val="007C33D3"/>
    <w:rsid w:val="007C772F"/>
    <w:rsid w:val="007D030E"/>
    <w:rsid w:val="007D1B41"/>
    <w:rsid w:val="007E3E22"/>
    <w:rsid w:val="007F4A13"/>
    <w:rsid w:val="007F642D"/>
    <w:rsid w:val="0080046E"/>
    <w:rsid w:val="00806056"/>
    <w:rsid w:val="00812F04"/>
    <w:rsid w:val="0082203E"/>
    <w:rsid w:val="00822694"/>
    <w:rsid w:val="00823D47"/>
    <w:rsid w:val="0082441C"/>
    <w:rsid w:val="008260BE"/>
    <w:rsid w:val="00827753"/>
    <w:rsid w:val="00834C15"/>
    <w:rsid w:val="00841284"/>
    <w:rsid w:val="00845A91"/>
    <w:rsid w:val="00854146"/>
    <w:rsid w:val="00854937"/>
    <w:rsid w:val="00855B78"/>
    <w:rsid w:val="00856733"/>
    <w:rsid w:val="00857FAD"/>
    <w:rsid w:val="00862726"/>
    <w:rsid w:val="008679F6"/>
    <w:rsid w:val="00872088"/>
    <w:rsid w:val="0087518F"/>
    <w:rsid w:val="008769FE"/>
    <w:rsid w:val="0088144D"/>
    <w:rsid w:val="00882762"/>
    <w:rsid w:val="008828A7"/>
    <w:rsid w:val="008850FE"/>
    <w:rsid w:val="0088584A"/>
    <w:rsid w:val="00890387"/>
    <w:rsid w:val="0089100F"/>
    <w:rsid w:val="00893DD3"/>
    <w:rsid w:val="008A3EB0"/>
    <w:rsid w:val="008A6866"/>
    <w:rsid w:val="008A72DD"/>
    <w:rsid w:val="008B0D40"/>
    <w:rsid w:val="008B3D17"/>
    <w:rsid w:val="008C0AD8"/>
    <w:rsid w:val="008C0FC6"/>
    <w:rsid w:val="008C799B"/>
    <w:rsid w:val="008D26CD"/>
    <w:rsid w:val="008D2BAA"/>
    <w:rsid w:val="008D41F7"/>
    <w:rsid w:val="008D4AA3"/>
    <w:rsid w:val="008D7E3B"/>
    <w:rsid w:val="008E031C"/>
    <w:rsid w:val="008E165D"/>
    <w:rsid w:val="008F27A2"/>
    <w:rsid w:val="008F3469"/>
    <w:rsid w:val="008F49E3"/>
    <w:rsid w:val="00900FD7"/>
    <w:rsid w:val="00903A4D"/>
    <w:rsid w:val="00904650"/>
    <w:rsid w:val="0090721D"/>
    <w:rsid w:val="00907EF2"/>
    <w:rsid w:val="009153E9"/>
    <w:rsid w:val="00917399"/>
    <w:rsid w:val="00917A65"/>
    <w:rsid w:val="00921FA8"/>
    <w:rsid w:val="0092367D"/>
    <w:rsid w:val="00926C3C"/>
    <w:rsid w:val="009273C1"/>
    <w:rsid w:val="00930594"/>
    <w:rsid w:val="00944535"/>
    <w:rsid w:val="00947DB2"/>
    <w:rsid w:val="00950013"/>
    <w:rsid w:val="00955F59"/>
    <w:rsid w:val="00956872"/>
    <w:rsid w:val="0096209E"/>
    <w:rsid w:val="00963C31"/>
    <w:rsid w:val="00965DED"/>
    <w:rsid w:val="0096621C"/>
    <w:rsid w:val="00973819"/>
    <w:rsid w:val="00974C9C"/>
    <w:rsid w:val="00976A3F"/>
    <w:rsid w:val="00977080"/>
    <w:rsid w:val="0098669E"/>
    <w:rsid w:val="009A192A"/>
    <w:rsid w:val="009B58AC"/>
    <w:rsid w:val="009C1A15"/>
    <w:rsid w:val="009C4421"/>
    <w:rsid w:val="009C4F1D"/>
    <w:rsid w:val="009C5F6A"/>
    <w:rsid w:val="009D7F12"/>
    <w:rsid w:val="009E283F"/>
    <w:rsid w:val="009F19DF"/>
    <w:rsid w:val="009F5053"/>
    <w:rsid w:val="009F7010"/>
    <w:rsid w:val="00A0721F"/>
    <w:rsid w:val="00A078DD"/>
    <w:rsid w:val="00A123DF"/>
    <w:rsid w:val="00A15E17"/>
    <w:rsid w:val="00A20603"/>
    <w:rsid w:val="00A206DC"/>
    <w:rsid w:val="00A20F59"/>
    <w:rsid w:val="00A30620"/>
    <w:rsid w:val="00A3104E"/>
    <w:rsid w:val="00A3598A"/>
    <w:rsid w:val="00A443B9"/>
    <w:rsid w:val="00A445E1"/>
    <w:rsid w:val="00A47277"/>
    <w:rsid w:val="00A4785C"/>
    <w:rsid w:val="00A513EF"/>
    <w:rsid w:val="00A5758E"/>
    <w:rsid w:val="00A67B41"/>
    <w:rsid w:val="00A7041E"/>
    <w:rsid w:val="00A777F6"/>
    <w:rsid w:val="00A826A8"/>
    <w:rsid w:val="00A93781"/>
    <w:rsid w:val="00A940CB"/>
    <w:rsid w:val="00A95550"/>
    <w:rsid w:val="00A95ABB"/>
    <w:rsid w:val="00AB05A3"/>
    <w:rsid w:val="00AB087D"/>
    <w:rsid w:val="00AB1217"/>
    <w:rsid w:val="00AC0730"/>
    <w:rsid w:val="00AD381A"/>
    <w:rsid w:val="00AF1607"/>
    <w:rsid w:val="00AF5F58"/>
    <w:rsid w:val="00B02336"/>
    <w:rsid w:val="00B02ABD"/>
    <w:rsid w:val="00B0561E"/>
    <w:rsid w:val="00B05FF3"/>
    <w:rsid w:val="00B10BD3"/>
    <w:rsid w:val="00B10BD8"/>
    <w:rsid w:val="00B118FF"/>
    <w:rsid w:val="00B12188"/>
    <w:rsid w:val="00B1399B"/>
    <w:rsid w:val="00B15007"/>
    <w:rsid w:val="00B151C5"/>
    <w:rsid w:val="00B23602"/>
    <w:rsid w:val="00B4084D"/>
    <w:rsid w:val="00B41621"/>
    <w:rsid w:val="00B50857"/>
    <w:rsid w:val="00B50868"/>
    <w:rsid w:val="00B636D5"/>
    <w:rsid w:val="00B67663"/>
    <w:rsid w:val="00B73B62"/>
    <w:rsid w:val="00B74C5A"/>
    <w:rsid w:val="00B755CB"/>
    <w:rsid w:val="00B77F6B"/>
    <w:rsid w:val="00B82EA0"/>
    <w:rsid w:val="00B84113"/>
    <w:rsid w:val="00B84387"/>
    <w:rsid w:val="00B85359"/>
    <w:rsid w:val="00B85CE5"/>
    <w:rsid w:val="00BA53FE"/>
    <w:rsid w:val="00BA6A5C"/>
    <w:rsid w:val="00BB4F5B"/>
    <w:rsid w:val="00BC1C89"/>
    <w:rsid w:val="00BD4472"/>
    <w:rsid w:val="00BD7F86"/>
    <w:rsid w:val="00BE000C"/>
    <w:rsid w:val="00BE28D4"/>
    <w:rsid w:val="00BE6B67"/>
    <w:rsid w:val="00BE6F5D"/>
    <w:rsid w:val="00BE7065"/>
    <w:rsid w:val="00BF2E8F"/>
    <w:rsid w:val="00BF393E"/>
    <w:rsid w:val="00BF490F"/>
    <w:rsid w:val="00C01646"/>
    <w:rsid w:val="00C04A83"/>
    <w:rsid w:val="00C04C14"/>
    <w:rsid w:val="00C055B7"/>
    <w:rsid w:val="00C06AD1"/>
    <w:rsid w:val="00C104D8"/>
    <w:rsid w:val="00C10682"/>
    <w:rsid w:val="00C21BB5"/>
    <w:rsid w:val="00C23BD3"/>
    <w:rsid w:val="00C24CE6"/>
    <w:rsid w:val="00C34C86"/>
    <w:rsid w:val="00C36AAC"/>
    <w:rsid w:val="00C40CB0"/>
    <w:rsid w:val="00C45833"/>
    <w:rsid w:val="00C46A09"/>
    <w:rsid w:val="00C51867"/>
    <w:rsid w:val="00C61CA7"/>
    <w:rsid w:val="00C61E87"/>
    <w:rsid w:val="00C649B2"/>
    <w:rsid w:val="00C70D12"/>
    <w:rsid w:val="00C85C80"/>
    <w:rsid w:val="00C95160"/>
    <w:rsid w:val="00C95192"/>
    <w:rsid w:val="00CA0FA6"/>
    <w:rsid w:val="00CB7132"/>
    <w:rsid w:val="00CC724A"/>
    <w:rsid w:val="00CC7CDB"/>
    <w:rsid w:val="00CD07DB"/>
    <w:rsid w:val="00CD19A9"/>
    <w:rsid w:val="00CE06A4"/>
    <w:rsid w:val="00CF658B"/>
    <w:rsid w:val="00D02BAE"/>
    <w:rsid w:val="00D21A20"/>
    <w:rsid w:val="00D24A77"/>
    <w:rsid w:val="00D30182"/>
    <w:rsid w:val="00D35738"/>
    <w:rsid w:val="00D401AC"/>
    <w:rsid w:val="00D5170D"/>
    <w:rsid w:val="00D5240E"/>
    <w:rsid w:val="00D529A1"/>
    <w:rsid w:val="00D54C82"/>
    <w:rsid w:val="00D54FBF"/>
    <w:rsid w:val="00D63CE4"/>
    <w:rsid w:val="00D66B84"/>
    <w:rsid w:val="00D756D1"/>
    <w:rsid w:val="00D80118"/>
    <w:rsid w:val="00D80AAB"/>
    <w:rsid w:val="00D812BD"/>
    <w:rsid w:val="00D81EF1"/>
    <w:rsid w:val="00D846A5"/>
    <w:rsid w:val="00D86F9E"/>
    <w:rsid w:val="00D95BAA"/>
    <w:rsid w:val="00DB6853"/>
    <w:rsid w:val="00DC4BDD"/>
    <w:rsid w:val="00DC6796"/>
    <w:rsid w:val="00DC686D"/>
    <w:rsid w:val="00DC6B0C"/>
    <w:rsid w:val="00DC7828"/>
    <w:rsid w:val="00DD0C04"/>
    <w:rsid w:val="00DD4EE9"/>
    <w:rsid w:val="00DE2948"/>
    <w:rsid w:val="00DE40BB"/>
    <w:rsid w:val="00DF6F90"/>
    <w:rsid w:val="00DF7341"/>
    <w:rsid w:val="00E11375"/>
    <w:rsid w:val="00E123F0"/>
    <w:rsid w:val="00E20FEF"/>
    <w:rsid w:val="00E2105E"/>
    <w:rsid w:val="00E22B45"/>
    <w:rsid w:val="00E249B0"/>
    <w:rsid w:val="00E3011C"/>
    <w:rsid w:val="00E3228C"/>
    <w:rsid w:val="00E37BA7"/>
    <w:rsid w:val="00E44B12"/>
    <w:rsid w:val="00E47B0C"/>
    <w:rsid w:val="00E61468"/>
    <w:rsid w:val="00E61525"/>
    <w:rsid w:val="00E6268A"/>
    <w:rsid w:val="00E64A0F"/>
    <w:rsid w:val="00E66EAF"/>
    <w:rsid w:val="00E73CF7"/>
    <w:rsid w:val="00E80A5E"/>
    <w:rsid w:val="00E80C19"/>
    <w:rsid w:val="00E901D7"/>
    <w:rsid w:val="00E90506"/>
    <w:rsid w:val="00E90861"/>
    <w:rsid w:val="00E94BBB"/>
    <w:rsid w:val="00E9669E"/>
    <w:rsid w:val="00E97D48"/>
    <w:rsid w:val="00EA010B"/>
    <w:rsid w:val="00EA31FA"/>
    <w:rsid w:val="00EA442E"/>
    <w:rsid w:val="00EA67C6"/>
    <w:rsid w:val="00EB140E"/>
    <w:rsid w:val="00EB141C"/>
    <w:rsid w:val="00EB1A09"/>
    <w:rsid w:val="00EB45EE"/>
    <w:rsid w:val="00EB5350"/>
    <w:rsid w:val="00EC2470"/>
    <w:rsid w:val="00EC2B0D"/>
    <w:rsid w:val="00EC4A40"/>
    <w:rsid w:val="00EC6E00"/>
    <w:rsid w:val="00EC77DC"/>
    <w:rsid w:val="00EC7F30"/>
    <w:rsid w:val="00ED025E"/>
    <w:rsid w:val="00ED4B2C"/>
    <w:rsid w:val="00ED6CB6"/>
    <w:rsid w:val="00EE26B6"/>
    <w:rsid w:val="00EE2E8C"/>
    <w:rsid w:val="00EE6F86"/>
    <w:rsid w:val="00EF25E4"/>
    <w:rsid w:val="00F01256"/>
    <w:rsid w:val="00F04056"/>
    <w:rsid w:val="00F14A23"/>
    <w:rsid w:val="00F17E83"/>
    <w:rsid w:val="00F26ED9"/>
    <w:rsid w:val="00F3448A"/>
    <w:rsid w:val="00F41170"/>
    <w:rsid w:val="00F47FBC"/>
    <w:rsid w:val="00F536A1"/>
    <w:rsid w:val="00F610D0"/>
    <w:rsid w:val="00F6491F"/>
    <w:rsid w:val="00F65FB8"/>
    <w:rsid w:val="00F6747A"/>
    <w:rsid w:val="00F676A3"/>
    <w:rsid w:val="00F71517"/>
    <w:rsid w:val="00F75283"/>
    <w:rsid w:val="00F7617B"/>
    <w:rsid w:val="00F77DA3"/>
    <w:rsid w:val="00F83E21"/>
    <w:rsid w:val="00F90774"/>
    <w:rsid w:val="00F91DE8"/>
    <w:rsid w:val="00F92E3D"/>
    <w:rsid w:val="00F959AB"/>
    <w:rsid w:val="00FA204E"/>
    <w:rsid w:val="00FA623E"/>
    <w:rsid w:val="00FB211C"/>
    <w:rsid w:val="00FB26F2"/>
    <w:rsid w:val="00FB667A"/>
    <w:rsid w:val="00FC2A67"/>
    <w:rsid w:val="00FC36A1"/>
    <w:rsid w:val="00FC6BA3"/>
    <w:rsid w:val="00FD7CA9"/>
    <w:rsid w:val="00FE10A4"/>
    <w:rsid w:val="00FF0173"/>
    <w:rsid w:val="00FF03F9"/>
    <w:rsid w:val="00FF20D6"/>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character" w:customStyle="1" w:styleId="jlqj4b">
    <w:name w:val="jlqj4b"/>
    <w:basedOn w:val="DefaultParagraphFont"/>
    <w:rsid w:val="00CC724A"/>
  </w:style>
  <w:style w:type="paragraph" w:styleId="BodyText">
    <w:name w:val="Body Text"/>
    <w:basedOn w:val="Normal"/>
    <w:link w:val="BodyTextChar"/>
    <w:uiPriority w:val="1"/>
    <w:qFormat/>
    <w:rsid w:val="0003726F"/>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03726F"/>
    <w:rPr>
      <w:rFonts w:ascii="Arial" w:eastAsia="Arial" w:hAnsi="Arial" w:cs="Arial"/>
      <w:lang w:eastAsia="en-US"/>
    </w:rPr>
  </w:style>
  <w:style w:type="paragraph" w:customStyle="1" w:styleId="FrameContents">
    <w:name w:val="Frame Contents"/>
    <w:basedOn w:val="Normal"/>
    <w:qFormat/>
    <w:rsid w:val="0003726F"/>
    <w:pPr>
      <w:spacing w:after="0" w:line="240" w:lineRule="auto"/>
      <w:ind w:firstLine="0"/>
      <w:jc w:val="left"/>
    </w:pPr>
    <w:rPr>
      <w:rFonts w:ascii="Arial" w:eastAsia="Arial" w:hAnsi="Arial" w:cs="Arial"/>
      <w:sz w:val="22"/>
    </w:rPr>
  </w:style>
  <w:style w:type="character" w:styleId="UnresolvedMention">
    <w:name w:val="Unresolved Mention"/>
    <w:basedOn w:val="DefaultParagraphFont"/>
    <w:uiPriority w:val="99"/>
    <w:semiHidden/>
    <w:unhideWhenUsed/>
    <w:rsid w:val="00342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14083">
      <w:bodyDiv w:val="1"/>
      <w:marLeft w:val="0"/>
      <w:marRight w:val="0"/>
      <w:marTop w:val="0"/>
      <w:marBottom w:val="0"/>
      <w:divBdr>
        <w:top w:val="none" w:sz="0" w:space="0" w:color="auto"/>
        <w:left w:val="none" w:sz="0" w:space="0" w:color="auto"/>
        <w:bottom w:val="none" w:sz="0" w:space="0" w:color="auto"/>
        <w:right w:val="none" w:sz="0" w:space="0" w:color="auto"/>
      </w:divBdr>
    </w:div>
    <w:div w:id="602766579">
      <w:bodyDiv w:val="1"/>
      <w:marLeft w:val="0"/>
      <w:marRight w:val="0"/>
      <w:marTop w:val="0"/>
      <w:marBottom w:val="0"/>
      <w:divBdr>
        <w:top w:val="none" w:sz="0" w:space="0" w:color="auto"/>
        <w:left w:val="none" w:sz="0" w:space="0" w:color="auto"/>
        <w:bottom w:val="none" w:sz="0" w:space="0" w:color="auto"/>
        <w:right w:val="none" w:sz="0" w:space="0" w:color="auto"/>
      </w:divBdr>
    </w:div>
    <w:div w:id="704867670">
      <w:bodyDiv w:val="1"/>
      <w:marLeft w:val="0"/>
      <w:marRight w:val="0"/>
      <w:marTop w:val="0"/>
      <w:marBottom w:val="0"/>
      <w:divBdr>
        <w:top w:val="none" w:sz="0" w:space="0" w:color="auto"/>
        <w:left w:val="none" w:sz="0" w:space="0" w:color="auto"/>
        <w:bottom w:val="none" w:sz="0" w:space="0" w:color="auto"/>
        <w:right w:val="none" w:sz="0" w:space="0" w:color="auto"/>
      </w:divBdr>
    </w:div>
    <w:div w:id="710228422">
      <w:bodyDiv w:val="1"/>
      <w:marLeft w:val="0"/>
      <w:marRight w:val="0"/>
      <w:marTop w:val="0"/>
      <w:marBottom w:val="0"/>
      <w:divBdr>
        <w:top w:val="none" w:sz="0" w:space="0" w:color="auto"/>
        <w:left w:val="none" w:sz="0" w:space="0" w:color="auto"/>
        <w:bottom w:val="none" w:sz="0" w:space="0" w:color="auto"/>
        <w:right w:val="none" w:sz="0" w:space="0" w:color="auto"/>
      </w:divBdr>
    </w:div>
    <w:div w:id="807362803">
      <w:bodyDiv w:val="1"/>
      <w:marLeft w:val="0"/>
      <w:marRight w:val="0"/>
      <w:marTop w:val="0"/>
      <w:marBottom w:val="0"/>
      <w:divBdr>
        <w:top w:val="none" w:sz="0" w:space="0" w:color="auto"/>
        <w:left w:val="none" w:sz="0" w:space="0" w:color="auto"/>
        <w:bottom w:val="none" w:sz="0" w:space="0" w:color="auto"/>
        <w:right w:val="none" w:sz="0" w:space="0" w:color="auto"/>
      </w:divBdr>
    </w:div>
    <w:div w:id="850872547">
      <w:bodyDiv w:val="1"/>
      <w:marLeft w:val="0"/>
      <w:marRight w:val="0"/>
      <w:marTop w:val="0"/>
      <w:marBottom w:val="0"/>
      <w:divBdr>
        <w:top w:val="none" w:sz="0" w:space="0" w:color="auto"/>
        <w:left w:val="none" w:sz="0" w:space="0" w:color="auto"/>
        <w:bottom w:val="none" w:sz="0" w:space="0" w:color="auto"/>
        <w:right w:val="none" w:sz="0" w:space="0" w:color="auto"/>
      </w:divBdr>
    </w:div>
    <w:div w:id="1308901730">
      <w:bodyDiv w:val="1"/>
      <w:marLeft w:val="0"/>
      <w:marRight w:val="0"/>
      <w:marTop w:val="0"/>
      <w:marBottom w:val="0"/>
      <w:divBdr>
        <w:top w:val="none" w:sz="0" w:space="0" w:color="auto"/>
        <w:left w:val="none" w:sz="0" w:space="0" w:color="auto"/>
        <w:bottom w:val="none" w:sz="0" w:space="0" w:color="auto"/>
        <w:right w:val="none" w:sz="0" w:space="0" w:color="auto"/>
      </w:divBdr>
      <w:divsChild>
        <w:div w:id="2114011004">
          <w:marLeft w:val="720"/>
          <w:marRight w:val="0"/>
          <w:marTop w:val="200"/>
          <w:marBottom w:val="0"/>
          <w:divBdr>
            <w:top w:val="none" w:sz="0" w:space="0" w:color="auto"/>
            <w:left w:val="none" w:sz="0" w:space="0" w:color="auto"/>
            <w:bottom w:val="none" w:sz="0" w:space="0" w:color="auto"/>
            <w:right w:val="none" w:sz="0" w:space="0" w:color="auto"/>
          </w:divBdr>
        </w:div>
        <w:div w:id="1237788716">
          <w:marLeft w:val="720"/>
          <w:marRight w:val="0"/>
          <w:marTop w:val="200"/>
          <w:marBottom w:val="0"/>
          <w:divBdr>
            <w:top w:val="none" w:sz="0" w:space="0" w:color="auto"/>
            <w:left w:val="none" w:sz="0" w:space="0" w:color="auto"/>
            <w:bottom w:val="none" w:sz="0" w:space="0" w:color="auto"/>
            <w:right w:val="none" w:sz="0" w:space="0" w:color="auto"/>
          </w:divBdr>
        </w:div>
        <w:div w:id="817724261">
          <w:marLeft w:val="720"/>
          <w:marRight w:val="0"/>
          <w:marTop w:val="200"/>
          <w:marBottom w:val="0"/>
          <w:divBdr>
            <w:top w:val="none" w:sz="0" w:space="0" w:color="auto"/>
            <w:left w:val="none" w:sz="0" w:space="0" w:color="auto"/>
            <w:bottom w:val="none" w:sz="0" w:space="0" w:color="auto"/>
            <w:right w:val="none" w:sz="0" w:space="0" w:color="auto"/>
          </w:divBdr>
        </w:div>
        <w:div w:id="412901747">
          <w:marLeft w:val="720"/>
          <w:marRight w:val="0"/>
          <w:marTop w:val="200"/>
          <w:marBottom w:val="0"/>
          <w:divBdr>
            <w:top w:val="none" w:sz="0" w:space="0" w:color="auto"/>
            <w:left w:val="none" w:sz="0" w:space="0" w:color="auto"/>
            <w:bottom w:val="none" w:sz="0" w:space="0" w:color="auto"/>
            <w:right w:val="none" w:sz="0" w:space="0" w:color="auto"/>
          </w:divBdr>
        </w:div>
        <w:div w:id="751195811">
          <w:marLeft w:val="720"/>
          <w:marRight w:val="0"/>
          <w:marTop w:val="200"/>
          <w:marBottom w:val="0"/>
          <w:divBdr>
            <w:top w:val="none" w:sz="0" w:space="0" w:color="auto"/>
            <w:left w:val="none" w:sz="0" w:space="0" w:color="auto"/>
            <w:bottom w:val="none" w:sz="0" w:space="0" w:color="auto"/>
            <w:right w:val="none" w:sz="0" w:space="0" w:color="auto"/>
          </w:divBdr>
        </w:div>
      </w:divsChild>
    </w:div>
    <w:div w:id="1534266382">
      <w:bodyDiv w:val="1"/>
      <w:marLeft w:val="0"/>
      <w:marRight w:val="0"/>
      <w:marTop w:val="0"/>
      <w:marBottom w:val="0"/>
      <w:divBdr>
        <w:top w:val="none" w:sz="0" w:space="0" w:color="auto"/>
        <w:left w:val="none" w:sz="0" w:space="0" w:color="auto"/>
        <w:bottom w:val="none" w:sz="0" w:space="0" w:color="auto"/>
        <w:right w:val="none" w:sz="0" w:space="0" w:color="auto"/>
      </w:divBdr>
      <w:divsChild>
        <w:div w:id="1762942932">
          <w:marLeft w:val="480"/>
          <w:marRight w:val="0"/>
          <w:marTop w:val="0"/>
          <w:marBottom w:val="0"/>
          <w:divBdr>
            <w:top w:val="none" w:sz="0" w:space="0" w:color="auto"/>
            <w:left w:val="none" w:sz="0" w:space="0" w:color="auto"/>
            <w:bottom w:val="none" w:sz="0" w:space="0" w:color="auto"/>
            <w:right w:val="none" w:sz="0" w:space="0" w:color="auto"/>
          </w:divBdr>
          <w:divsChild>
            <w:div w:id="15332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6421">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 w:id="1975674626">
      <w:bodyDiv w:val="1"/>
      <w:marLeft w:val="0"/>
      <w:marRight w:val="0"/>
      <w:marTop w:val="0"/>
      <w:marBottom w:val="0"/>
      <w:divBdr>
        <w:top w:val="none" w:sz="0" w:space="0" w:color="auto"/>
        <w:left w:val="none" w:sz="0" w:space="0" w:color="auto"/>
        <w:bottom w:val="none" w:sz="0" w:space="0" w:color="auto"/>
        <w:right w:val="none" w:sz="0" w:space="0" w:color="auto"/>
      </w:divBdr>
      <w:divsChild>
        <w:div w:id="1612392621">
          <w:marLeft w:val="480"/>
          <w:marRight w:val="0"/>
          <w:marTop w:val="0"/>
          <w:marBottom w:val="0"/>
          <w:divBdr>
            <w:top w:val="none" w:sz="0" w:space="0" w:color="auto"/>
            <w:left w:val="none" w:sz="0" w:space="0" w:color="auto"/>
            <w:bottom w:val="none" w:sz="0" w:space="0" w:color="auto"/>
            <w:right w:val="none" w:sz="0" w:space="0" w:color="auto"/>
          </w:divBdr>
          <w:divsChild>
            <w:div w:id="7620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is2.tech/" TargetMode="Externa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pravo.cz/top/clanky/nis2-nova-regulace-kyberneticke-bezpecnosti-veu-115691.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vs.cz/smernice-nis-2-koho-se-tyka-a-jak-ji-aplikovat-v-praxi/"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sveta.nukib.cz/course/view.php?id=14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3559</Words>
  <Characters>20289</Characters>
  <Application>Microsoft Office Word</Application>
  <DocSecurity>0</DocSecurity>
  <Lines>169</Lines>
  <Paragraphs>47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260</cp:revision>
  <cp:lastPrinted>2014-04-26T17:45:00Z</cp:lastPrinted>
  <dcterms:created xsi:type="dcterms:W3CDTF">2021-01-03T16:50:00Z</dcterms:created>
  <dcterms:modified xsi:type="dcterms:W3CDTF">2023-06-13T20:20:00Z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