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" w:hAnsi="Times"/>
        </w:rPr>
        <w:id w:val="-1672558037"/>
        <w:docPartObj>
          <w:docPartGallery w:val="Table of Contents"/>
          <w:docPartUnique/>
        </w:docPartObj>
      </w:sdtPr>
      <w:sdtEndPr>
        <w:rPr>
          <w:rFonts w:eastAsiaTheme="minorHAnsi" w:cstheme="minorBidi"/>
          <w:noProof/>
          <w:color w:val="auto"/>
          <w:sz w:val="24"/>
          <w:szCs w:val="24"/>
          <w:lang w:eastAsia="en-US"/>
        </w:rPr>
      </w:sdtEndPr>
      <w:sdtContent>
        <w:p w:rsidR="00AA0AE6" w:rsidRPr="00174345" w:rsidRDefault="00AA0AE6">
          <w:pPr>
            <w:pStyle w:val="a4"/>
            <w:rPr>
              <w:rFonts w:ascii="Times" w:hAnsi="Times"/>
              <w:b w:val="0"/>
              <w:color w:val="auto"/>
            </w:rPr>
          </w:pPr>
          <w:r w:rsidRPr="00174345">
            <w:rPr>
              <w:rFonts w:ascii="Times" w:hAnsi="Times"/>
              <w:b w:val="0"/>
              <w:color w:val="auto"/>
            </w:rPr>
            <w:t>Оглавление</w:t>
          </w:r>
        </w:p>
        <w:p w:rsidR="00271E3F" w:rsidRDefault="00AA0AE6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174345">
            <w:rPr>
              <w:rFonts w:ascii="Times" w:hAnsi="Times"/>
              <w:b w:val="0"/>
              <w:bCs w:val="0"/>
            </w:rPr>
            <w:fldChar w:fldCharType="begin"/>
          </w:r>
          <w:r w:rsidRPr="00174345">
            <w:rPr>
              <w:rFonts w:ascii="Times" w:hAnsi="Times"/>
              <w:b w:val="0"/>
            </w:rPr>
            <w:instrText>TOC \o "1-3" \h \z \u</w:instrText>
          </w:r>
          <w:r w:rsidRPr="00174345">
            <w:rPr>
              <w:rFonts w:ascii="Times" w:hAnsi="Times"/>
              <w:b w:val="0"/>
              <w:bCs w:val="0"/>
            </w:rPr>
            <w:fldChar w:fldCharType="separate"/>
          </w:r>
          <w:hyperlink w:anchor="_Toc27559472" w:history="1">
            <w:r w:rsidR="00271E3F" w:rsidRPr="00904CEA">
              <w:rPr>
                <w:rStyle w:val="a7"/>
                <w:rFonts w:ascii="Times" w:hAnsi="Times"/>
                <w:noProof/>
              </w:rPr>
              <w:t>Введение</w:t>
            </w:r>
            <w:r w:rsidR="00271E3F">
              <w:rPr>
                <w:noProof/>
                <w:webHidden/>
              </w:rPr>
              <w:tab/>
            </w:r>
            <w:r w:rsidR="00271E3F">
              <w:rPr>
                <w:noProof/>
                <w:webHidden/>
              </w:rPr>
              <w:fldChar w:fldCharType="begin"/>
            </w:r>
            <w:r w:rsidR="00271E3F">
              <w:rPr>
                <w:noProof/>
                <w:webHidden/>
              </w:rPr>
              <w:instrText xml:space="preserve"> PAGEREF _Toc27559472 \h </w:instrText>
            </w:r>
            <w:r w:rsidR="00271E3F">
              <w:rPr>
                <w:noProof/>
                <w:webHidden/>
              </w:rPr>
            </w:r>
            <w:r w:rsidR="00271E3F">
              <w:rPr>
                <w:noProof/>
                <w:webHidden/>
              </w:rPr>
              <w:fldChar w:fldCharType="separate"/>
            </w:r>
            <w:r w:rsidR="00271E3F">
              <w:rPr>
                <w:noProof/>
                <w:webHidden/>
              </w:rPr>
              <w:t>2</w:t>
            </w:r>
            <w:r w:rsidR="00271E3F">
              <w:rPr>
                <w:noProof/>
                <w:webHidden/>
              </w:rPr>
              <w:fldChar w:fldCharType="end"/>
            </w:r>
          </w:hyperlink>
        </w:p>
        <w:p w:rsidR="00271E3F" w:rsidRDefault="00271E3F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3" w:history="1">
            <w:r w:rsidRPr="00904CEA">
              <w:rPr>
                <w:rStyle w:val="a7"/>
                <w:rFonts w:ascii="Times" w:hAnsi="Times"/>
                <w:noProof/>
              </w:rPr>
              <w:t>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_Toc27559473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1E3F" w:rsidRDefault="00271E3F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4" w:history="1">
            <w:r w:rsidRPr="00904CEA">
              <w:rPr>
                <w:rStyle w:val="a7"/>
                <w:rFonts w:ascii="Times" w:hAnsi="Times"/>
                <w:noProof/>
              </w:rPr>
              <w:t>Практическая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_Toc27559474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1E3F" w:rsidRDefault="00271E3F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5" w:history="1">
            <w:r w:rsidRPr="00904CEA">
              <w:rPr>
                <w:rStyle w:val="a7"/>
                <w:rFonts w:ascii="Times" w:hAnsi="Times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_Toc27559475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1E3F" w:rsidRDefault="00271E3F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6" w:history="1">
            <w:r w:rsidRPr="00904CEA">
              <w:rPr>
                <w:rStyle w:val="a7"/>
                <w:rFonts w:ascii="Times" w:hAnsi="Times"/>
                <w:noProof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_Toc27559476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71E3F" w:rsidRDefault="00271E3F">
          <w:pPr>
            <w:pStyle w:val="11"/>
            <w:tabs>
              <w:tab w:val="right" w:leader="dot" w:pos="9339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27559477" w:history="1">
            <w:r w:rsidRPr="00904CEA">
              <w:rPr>
                <w:rStyle w:val="a7"/>
                <w:rFonts w:ascii="Times" w:hAnsi="Times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_Toc27559477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0AE6" w:rsidRPr="00174345" w:rsidRDefault="00AA0AE6">
          <w:pPr>
            <w:rPr>
              <w:rFonts w:ascii="Times" w:hAnsi="Times"/>
              <w:b/>
              <w:bCs/>
              <w:noProof/>
            </w:rPr>
          </w:pPr>
          <w:r w:rsidRPr="00174345">
            <w:rPr>
              <w:rFonts w:ascii="Times" w:hAnsi="Times"/>
              <w:bCs/>
              <w:noProof/>
            </w:rPr>
            <w:fldChar w:fldCharType="end"/>
          </w:r>
        </w:p>
        <w:p w:rsidR="00AA0AE6" w:rsidRPr="00174345" w:rsidRDefault="00AA0AE6">
          <w:pPr>
            <w:rPr>
              <w:rFonts w:ascii="Times" w:hAnsi="Times"/>
              <w:noProof/>
            </w:rPr>
          </w:pPr>
          <w:r w:rsidRPr="00174345">
            <w:rPr>
              <w:rFonts w:ascii="Times" w:hAnsi="Times"/>
              <w:noProof/>
            </w:rPr>
            <w:br w:type="page"/>
          </w:r>
        </w:p>
        <w:bookmarkStart w:id="0" w:name="_GoBack" w:displacedByCustomXml="next"/>
        <w:bookmarkEnd w:id="0" w:displacedByCustomXml="next"/>
      </w:sdtContent>
    </w:sdt>
    <w:p w:rsidR="00732BB8" w:rsidRPr="00174345" w:rsidRDefault="00A63DA7" w:rsidP="00174345">
      <w:pPr>
        <w:pStyle w:val="1"/>
        <w:jc w:val="center"/>
        <w:rPr>
          <w:rFonts w:ascii="Times" w:hAnsi="Times"/>
          <w:color w:val="auto"/>
        </w:rPr>
      </w:pPr>
      <w:bookmarkStart w:id="1" w:name="_Toc27559472"/>
      <w:r w:rsidRPr="00174345">
        <w:rPr>
          <w:rFonts w:ascii="Times" w:hAnsi="Times"/>
          <w:color w:val="auto"/>
        </w:rPr>
        <w:lastRenderedPageBreak/>
        <w:t>Введение</w:t>
      </w:r>
      <w:bookmarkEnd w:id="1"/>
    </w:p>
    <w:p w:rsidR="009800ED" w:rsidRPr="009800ED" w:rsidRDefault="009800ED" w:rsidP="00653F01">
      <w:pPr>
        <w:spacing w:line="360" w:lineRule="auto"/>
        <w:jc w:val="center"/>
        <w:rPr>
          <w:rFonts w:ascii="Times" w:hAnsi="Times"/>
          <w:b/>
          <w:sz w:val="28"/>
          <w:szCs w:val="28"/>
        </w:rPr>
      </w:pPr>
    </w:p>
    <w:p w:rsidR="00A63DA7" w:rsidRDefault="0073725F" w:rsidP="00653F01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73725F">
        <w:rPr>
          <w:rFonts w:ascii="Times" w:hAnsi="Times"/>
          <w:sz w:val="28"/>
          <w:szCs w:val="28"/>
        </w:rPr>
        <w:t>Динамические процессы, происходящие в экономических системах, чаще всего проявляются в виде ряда последовательно расположенных в хронологическом порядке значений того или иного показателя, который в своих изменениях отражает ход развития изучаемого явления в экономике.</w:t>
      </w:r>
      <w:r>
        <w:rPr>
          <w:rFonts w:ascii="Times" w:hAnsi="Times"/>
          <w:sz w:val="28"/>
          <w:szCs w:val="28"/>
        </w:rPr>
        <w:t xml:space="preserve"> Такие данные </w:t>
      </w:r>
      <w:r w:rsidR="00653F01">
        <w:rPr>
          <w:rFonts w:ascii="Times" w:hAnsi="Times"/>
          <w:sz w:val="28"/>
          <w:szCs w:val="28"/>
        </w:rPr>
        <w:t xml:space="preserve">относятся к недетерминированным процесса. </w:t>
      </w:r>
      <w:r w:rsidR="00653F01" w:rsidRPr="00653F01">
        <w:rPr>
          <w:rFonts w:ascii="Times" w:hAnsi="Times"/>
          <w:sz w:val="28"/>
          <w:szCs w:val="28"/>
        </w:rPr>
        <w:t xml:space="preserve">Недетерминированный </w:t>
      </w:r>
      <w:r w:rsidR="00653F01" w:rsidRPr="00653F01">
        <w:rPr>
          <w:rFonts w:ascii="Times" w:hAnsi="Times" w:cs="Times New Roman"/>
          <w:sz w:val="28"/>
          <w:szCs w:val="28"/>
        </w:rPr>
        <w:t>процесс невозможно описать во всех деталях, невозможно с заданной точностью предсказать его значения в будущий момент времени</w:t>
      </w:r>
      <w:r w:rsidR="00653F01">
        <w:rPr>
          <w:rFonts w:ascii="Times" w:hAnsi="Times" w:cs="Times New Roman"/>
          <w:sz w:val="28"/>
          <w:szCs w:val="28"/>
        </w:rPr>
        <w:t xml:space="preserve">. </w:t>
      </w:r>
    </w:p>
    <w:p w:rsidR="00653F01" w:rsidRPr="00AA0AE6" w:rsidRDefault="00653F01" w:rsidP="009800ED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При обработке и анализе экономических данных стараются выделить зависимости или взаимную корреляцию с экономическими индексами и акциями, а также моделирование данных с помощью математических функции на определенном промежутке. </w:t>
      </w:r>
      <w:r w:rsidR="009800ED">
        <w:rPr>
          <w:rFonts w:ascii="Times" w:hAnsi="Times" w:cs="Times New Roman"/>
          <w:sz w:val="28"/>
          <w:szCs w:val="28"/>
        </w:rPr>
        <w:t>В</w:t>
      </w:r>
      <w:r w:rsidR="009800ED" w:rsidRPr="009800ED">
        <w:rPr>
          <w:rFonts w:ascii="Times" w:hAnsi="Times" w:cs="Times New Roman"/>
          <w:sz w:val="28"/>
          <w:szCs w:val="28"/>
        </w:rPr>
        <w:t>ременной ряд экономических показателей можно разложить на четыре структурно образующих элемента:</w:t>
      </w:r>
      <w:r w:rsidR="009800ED">
        <w:rPr>
          <w:rFonts w:ascii="Times" w:hAnsi="Times" w:cs="Times New Roman"/>
          <w:sz w:val="28"/>
          <w:szCs w:val="28"/>
        </w:rPr>
        <w:t xml:space="preserve"> </w:t>
      </w:r>
      <w:r w:rsidR="009800ED" w:rsidRPr="009800ED">
        <w:rPr>
          <w:rFonts w:ascii="Times" w:hAnsi="Times" w:cs="Times New Roman"/>
          <w:sz w:val="28"/>
          <w:szCs w:val="28"/>
        </w:rPr>
        <w:t>тренд, сезонная компонента, циклическая компонента</w:t>
      </w:r>
      <w:r w:rsidR="009800ED">
        <w:rPr>
          <w:rFonts w:ascii="Times" w:hAnsi="Times" w:cs="Times New Roman"/>
          <w:sz w:val="28"/>
          <w:szCs w:val="28"/>
        </w:rPr>
        <w:t xml:space="preserve"> и </w:t>
      </w:r>
      <w:r w:rsidR="009800ED" w:rsidRPr="009800ED">
        <w:rPr>
          <w:rFonts w:ascii="Times" w:hAnsi="Times" w:cs="Times New Roman"/>
          <w:sz w:val="28"/>
          <w:szCs w:val="28"/>
        </w:rPr>
        <w:t>случайная компонента</w:t>
      </w:r>
      <w:r w:rsidR="009800ED">
        <w:rPr>
          <w:rFonts w:ascii="Times" w:hAnsi="Times" w:cs="Times New Roman"/>
          <w:sz w:val="28"/>
          <w:szCs w:val="28"/>
        </w:rPr>
        <w:t xml:space="preserve">. </w:t>
      </w:r>
      <w:r w:rsidR="009800ED" w:rsidRPr="009800ED">
        <w:rPr>
          <w:rFonts w:ascii="Times" w:hAnsi="Times" w:cs="Times New Roman"/>
          <w:sz w:val="28"/>
          <w:szCs w:val="28"/>
        </w:rPr>
        <w:t>Под трендом</w:t>
      </w:r>
      <w:r w:rsidR="009800ED">
        <w:rPr>
          <w:rFonts w:ascii="Times" w:hAnsi="Times" w:cs="Times New Roman"/>
          <w:sz w:val="28"/>
          <w:szCs w:val="28"/>
        </w:rPr>
        <w:t xml:space="preserve"> </w:t>
      </w:r>
      <w:r w:rsidR="009800ED" w:rsidRPr="009800ED">
        <w:rPr>
          <w:rFonts w:ascii="Times" w:hAnsi="Times" w:cs="Times New Roman"/>
          <w:sz w:val="28"/>
          <w:szCs w:val="28"/>
        </w:rPr>
        <w:t>понимается устойчивое систематическое изменение процесса в течение продолжительного времени.</w:t>
      </w:r>
      <w:r w:rsidR="000F1A3A">
        <w:rPr>
          <w:rFonts w:ascii="Times" w:hAnsi="Times" w:cs="Times New Roman"/>
          <w:sz w:val="28"/>
          <w:szCs w:val="28"/>
        </w:rPr>
        <w:t xml:space="preserve"> </w:t>
      </w:r>
      <w:r w:rsidR="000F1A3A" w:rsidRPr="000F1A3A">
        <w:rPr>
          <w:rFonts w:ascii="Times" w:hAnsi="Times" w:cs="Times New Roman"/>
          <w:sz w:val="28"/>
          <w:szCs w:val="28"/>
        </w:rPr>
        <w:t>Тренд, сезонная и циклическая компоненты называются регулярными, или систематическими, компонентами временного ряда.</w:t>
      </w:r>
    </w:p>
    <w:p w:rsidR="00F94D06" w:rsidRDefault="002E205C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 данной работе предлагается проанализировать экономический временной ряд фондового рынка Российской Федерации. В качестве экономического временного ряда выбран индекс РТС.</w:t>
      </w:r>
      <w:r w:rsidR="00F94D06">
        <w:rPr>
          <w:rFonts w:ascii="Times" w:hAnsi="Times" w:cs="Times New Roman"/>
          <w:sz w:val="28"/>
          <w:szCs w:val="28"/>
        </w:rPr>
        <w:t xml:space="preserve"> Для моделирования данных предлагается использовать геометрическое броуновское движение (</w:t>
      </w:r>
      <w:r w:rsidR="00F94D06">
        <w:rPr>
          <w:rFonts w:ascii="Times" w:hAnsi="Times" w:cs="Times New Roman"/>
          <w:sz w:val="28"/>
          <w:szCs w:val="28"/>
          <w:lang w:val="en-US"/>
        </w:rPr>
        <w:t>GBM</w:t>
      </w:r>
      <w:r w:rsidR="00F94D06">
        <w:rPr>
          <w:rFonts w:ascii="Times" w:hAnsi="Times" w:cs="Times New Roman"/>
          <w:sz w:val="28"/>
          <w:szCs w:val="28"/>
        </w:rPr>
        <w:t xml:space="preserve">). </w:t>
      </w:r>
      <w:r w:rsidR="00F94D06" w:rsidRPr="00F94D06">
        <w:rPr>
          <w:rFonts w:ascii="Times" w:hAnsi="Times" w:cs="Times New Roman"/>
          <w:sz w:val="28"/>
          <w:szCs w:val="28"/>
        </w:rPr>
        <w:t xml:space="preserve">GBM применяется в целях моделирования ценообразования на финансовых рынках и используется преимущественно в моделях ценообразования опционов, так как GBM может принимать любые положительные значения. GBM является разумным приближением к реальной динамике цен акций, не учитывающем, однако, редкие события </w:t>
      </w:r>
      <w:r w:rsidR="00F94D06">
        <w:rPr>
          <w:rFonts w:ascii="Times" w:hAnsi="Times" w:cs="Times New Roman"/>
          <w:sz w:val="28"/>
          <w:szCs w:val="28"/>
        </w:rPr>
        <w:t xml:space="preserve">- </w:t>
      </w:r>
      <w:r w:rsidR="00F94D06" w:rsidRPr="00F94D06">
        <w:rPr>
          <w:rFonts w:ascii="Times" w:hAnsi="Times" w:cs="Times New Roman"/>
          <w:sz w:val="28"/>
          <w:szCs w:val="28"/>
        </w:rPr>
        <w:t>выбросы.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lastRenderedPageBreak/>
        <w:t>В результате анализа экономического ряда предлагается оценить взаимную корреляцию индекса РТС с акциями российских компаний с аналогичный период. Предполагается, что данные будут иметь схожие результаты.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Цель работы: обработать и проанализировать экономический временной ряд фондового рынка России.</w:t>
      </w:r>
    </w:p>
    <w:p w:rsidR="00F94D06" w:rsidRDefault="00F94D06" w:rsidP="00F94D06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Задачи:</w:t>
      </w:r>
    </w:p>
    <w:p w:rsidR="00F94D06" w:rsidRDefault="00F94D06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Выбрать, подготовить и визуализировать данные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F94D06" w:rsidRDefault="00F94D06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 w:rsidRPr="00F94D06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Выделить</w:t>
      </w:r>
      <w:r w:rsidR="009800ED">
        <w:rPr>
          <w:rFonts w:ascii="Times" w:hAnsi="Times" w:cs="Times New Roman"/>
          <w:sz w:val="28"/>
          <w:szCs w:val="28"/>
        </w:rPr>
        <w:t xml:space="preserve"> тренды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Смоделировать данные с помощью геометрического броуновского движения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Посчитать статистические характеристики для данных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9800ED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Оценить полученные результаты</w:t>
      </w:r>
      <w:r w:rsidR="009473F7">
        <w:rPr>
          <w:rFonts w:ascii="Times" w:hAnsi="Times" w:cs="Times New Roman"/>
          <w:sz w:val="28"/>
          <w:szCs w:val="28"/>
        </w:rPr>
        <w:t>;</w:t>
      </w:r>
    </w:p>
    <w:p w:rsidR="00AA0AE6" w:rsidRDefault="009800ED" w:rsidP="00F94D06">
      <w:pPr>
        <w:pStyle w:val="a3"/>
        <w:numPr>
          <w:ilvl w:val="0"/>
          <w:numId w:val="1"/>
        </w:num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Оценить взаимную корреляцию между </w:t>
      </w:r>
      <w:r w:rsidR="009473F7">
        <w:rPr>
          <w:rFonts w:ascii="Times" w:hAnsi="Times" w:cs="Times New Roman"/>
          <w:sz w:val="28"/>
          <w:szCs w:val="28"/>
        </w:rPr>
        <w:t>исходными данными</w:t>
      </w:r>
      <w:r>
        <w:rPr>
          <w:rFonts w:ascii="Times" w:hAnsi="Times" w:cs="Times New Roman"/>
          <w:sz w:val="28"/>
          <w:szCs w:val="28"/>
        </w:rPr>
        <w:t xml:space="preserve"> и </w:t>
      </w:r>
      <w:r w:rsidR="009473F7">
        <w:rPr>
          <w:rFonts w:ascii="Times" w:hAnsi="Times" w:cs="Times New Roman"/>
          <w:sz w:val="28"/>
          <w:szCs w:val="28"/>
        </w:rPr>
        <w:t>смоделированными.</w:t>
      </w:r>
    </w:p>
    <w:p w:rsidR="00AA0AE6" w:rsidRDefault="00AA0AE6">
      <w:pPr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br w:type="page"/>
      </w:r>
    </w:p>
    <w:p w:rsidR="009800ED" w:rsidRDefault="00AA0AE6" w:rsidP="00174345">
      <w:pPr>
        <w:pStyle w:val="1"/>
        <w:jc w:val="center"/>
        <w:rPr>
          <w:rFonts w:ascii="Times" w:hAnsi="Times"/>
          <w:color w:val="auto"/>
        </w:rPr>
      </w:pPr>
      <w:bookmarkStart w:id="2" w:name="_Toc27559473"/>
      <w:r w:rsidRPr="00174345">
        <w:rPr>
          <w:rFonts w:ascii="Times" w:hAnsi="Times"/>
          <w:color w:val="auto"/>
        </w:rPr>
        <w:lastRenderedPageBreak/>
        <w:t>Теоретическая часть</w:t>
      </w:r>
      <w:bookmarkEnd w:id="2"/>
    </w:p>
    <w:p w:rsidR="00174345" w:rsidRPr="00174345" w:rsidRDefault="00174345" w:rsidP="00174345"/>
    <w:p w:rsidR="00174345" w:rsidRDefault="00174345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74345">
        <w:rPr>
          <w:rFonts w:ascii="Times" w:hAnsi="Times" w:cs="Times New Roman"/>
          <w:sz w:val="28"/>
          <w:szCs w:val="28"/>
        </w:rPr>
        <w:t>Для анализа были выбраны данные, представляющие российский фондовый рынок за 3 года (с 12.12. 2016 по 10.12.2019)</w:t>
      </w:r>
      <w:r>
        <w:rPr>
          <w:rFonts w:ascii="Times" w:hAnsi="Times" w:cs="Times New Roman"/>
          <w:sz w:val="28"/>
          <w:szCs w:val="28"/>
        </w:rPr>
        <w:t xml:space="preserve">: индекс РТС, </w:t>
      </w:r>
      <w:r w:rsidR="00E5211B">
        <w:rPr>
          <w:rFonts w:ascii="Times" w:hAnsi="Times" w:cs="Times New Roman"/>
          <w:sz w:val="28"/>
          <w:szCs w:val="28"/>
        </w:rPr>
        <w:t>акции Сбербанка, Газпрома</w:t>
      </w:r>
      <w:r w:rsidR="003552A7">
        <w:rPr>
          <w:rFonts w:ascii="Times" w:hAnsi="Times" w:cs="Times New Roman"/>
          <w:sz w:val="28"/>
          <w:szCs w:val="28"/>
        </w:rPr>
        <w:t xml:space="preserve"> и ВТБ. </w:t>
      </w:r>
    </w:p>
    <w:p w:rsidR="00F81F82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Индекс РТС (RTS) - старейший фондовый индекс России, расчет которого начался 1 сентября 1995 года со значения в 100 пунктов. Представляет собой ценовой взвешенный по рыночной капитализации (free-float) композитный индекс российского фондового рынка, включающий наиболее ликвидные акции крупнейших и динамично развивающихся российских компаний. Расчет индекса производится на основе цен акций, выраженных в долларах США.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Публичное акционерное общество Сбербанк — российский финансовый конгломерат, крупнейший транснациональный и универсальный банк России, Центральной и Восточной Европы. Контролируется Центральным банком Российской Федерации, которому принадлежит 50 % уставного капитала плюс одна голосующая акция</w:t>
      </w:r>
      <w:r>
        <w:rPr>
          <w:rFonts w:ascii="Times" w:hAnsi="Times" w:cs="Times New Roman"/>
          <w:sz w:val="28"/>
          <w:szCs w:val="28"/>
        </w:rPr>
        <w:t>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ПАО «Газпром» — российская транснациональная энергетическая компания, более 50 % акций которой принадлежит государству. Является холдинговой компанией Группы «Газпром». Непосредственно ПАО «Газпром» осуществляет только продажу природного газа и сдаёт в аренду свою газотранспортную систему. Основные направления деятельности — геологоразведка, добыча, транспортировка, хранение, переработка и реализация газа, газового конденсата и нефти, реализация газа в качестве моторного топлива, а также производство и сбыт тепло- и электроэнергии</w:t>
      </w:r>
      <w:r>
        <w:rPr>
          <w:rFonts w:ascii="Times" w:hAnsi="Times" w:cs="Times New Roman"/>
          <w:sz w:val="28"/>
          <w:szCs w:val="28"/>
        </w:rPr>
        <w:t>.</w:t>
      </w:r>
    </w:p>
    <w:p w:rsidR="00181634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181634">
        <w:rPr>
          <w:rFonts w:ascii="Times" w:hAnsi="Times" w:cs="Times New Roman"/>
          <w:sz w:val="28"/>
          <w:szCs w:val="28"/>
        </w:rPr>
        <w:t>Банк ВТБ (ПАО) — советский и российский универсальный коммерческий банк c государственным участием (60,9 % принадлежит государству). Второй по величине активов банк страны и первый по размеру уставного капитала. Главный офис банка находится в Москве, зарегистрирован банк в Санкт-Петербурге.</w:t>
      </w:r>
    </w:p>
    <w:p w:rsidR="00D02DDC" w:rsidRDefault="00181634" w:rsidP="00181634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lastRenderedPageBreak/>
        <w:t xml:space="preserve">Для моделирования процессов использовалось геометрическое броуновское движение: 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D02DDC" w:rsidTr="004009C2">
        <w:tc>
          <w:tcPr>
            <w:tcW w:w="8642" w:type="dxa"/>
          </w:tcPr>
          <w:p w:rsidR="00D02DDC" w:rsidRPr="00D02DDC" w:rsidRDefault="00D02DDC" w:rsidP="00181634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exp⁡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μ-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σ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2</m:t>
                                </m:r>
                              </m:sup>
                            </m:sSup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t+σ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t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97" w:type="dxa"/>
          </w:tcPr>
          <w:p w:rsidR="00D02DDC" w:rsidRDefault="00D02DDC" w:rsidP="00181634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</w:rPr>
              <w:t>(1)</w:t>
            </w:r>
          </w:p>
        </w:tc>
      </w:tr>
    </w:tbl>
    <w:p w:rsidR="00D02DDC" w:rsidRPr="00D02DDC" w:rsidRDefault="00D02DDC" w:rsidP="00D02DDC">
      <w:pPr>
        <w:spacing w:line="360" w:lineRule="auto"/>
        <w:jc w:val="both"/>
        <w:rPr>
          <w:rFonts w:ascii="Times" w:eastAsiaTheme="minorEastAsia" w:hAnsi="Times" w:cs="Times New Roman"/>
          <w:sz w:val="28"/>
          <w:szCs w:val="28"/>
        </w:rPr>
      </w:pP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  <w:r>
        <w:rPr>
          <w:rFonts w:ascii="Times" w:eastAsiaTheme="minorEastAsia" w:hAnsi="Times" w:cs="Times New Roman"/>
          <w:sz w:val="28"/>
          <w:szCs w:val="28"/>
        </w:rPr>
        <w:tab/>
      </w:r>
    </w:p>
    <w:p w:rsidR="00D02DDC" w:rsidRDefault="00D02DDC" w:rsidP="00D02DDC">
      <w:pPr>
        <w:spacing w:line="360" w:lineRule="auto"/>
        <w:jc w:val="both"/>
        <w:rPr>
          <w:rFonts w:ascii="Times" w:eastAsiaTheme="minorEastAsia" w:hAnsi="Times" w:cs="Times New Roman"/>
          <w:sz w:val="28"/>
          <w:szCs w:val="28"/>
        </w:rPr>
      </w:pPr>
      <w:r>
        <w:rPr>
          <w:rFonts w:ascii="Times" w:eastAsiaTheme="minorEastAsia" w:hAnsi="Times" w:cs="Times New Roman"/>
          <w:sz w:val="28"/>
          <w:szCs w:val="28"/>
        </w:rPr>
        <w:t>где: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D02DDC" w:rsidTr="004009C2">
        <w:tc>
          <w:tcPr>
            <w:tcW w:w="8642" w:type="dxa"/>
          </w:tcPr>
          <w:p w:rsidR="00D02DDC" w:rsidRPr="00D02DDC" w:rsidRDefault="00D02DDC" w:rsidP="00732BB8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k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k-1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697" w:type="dxa"/>
          </w:tcPr>
          <w:p w:rsidR="00D02DDC" w:rsidRDefault="00D02DDC" w:rsidP="00732BB8">
            <w:pPr>
              <w:spacing w:line="360" w:lineRule="auto"/>
              <w:jc w:val="both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</w:rPr>
              <w:t>(</w:t>
            </w: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" w:eastAsiaTheme="minorEastAsia" w:hAnsi="Times" w:cs="Times New Roman"/>
                <w:sz w:val="28"/>
                <w:szCs w:val="28"/>
              </w:rPr>
              <w:t>)</w:t>
            </w:r>
          </w:p>
        </w:tc>
      </w:tr>
      <w:tr w:rsidR="00D02DDC" w:rsidTr="004009C2">
        <w:tc>
          <w:tcPr>
            <w:tcW w:w="8642" w:type="dxa"/>
          </w:tcPr>
          <w:p w:rsidR="00D02DDC" w:rsidRPr="00D02DDC" w:rsidRDefault="00D02DDC" w:rsidP="00732BB8">
            <w:pPr>
              <w:spacing w:line="360" w:lineRule="auto"/>
              <w:jc w:val="both"/>
              <w:rPr>
                <w:rFonts w:ascii="Times" w:eastAsia="Times New Roman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μ=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|k|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nary>
                  <m:naryPr>
                    <m:chr m:val="∑"/>
                    <m:limLoc m:val="undOvr"/>
                    <m:subHide m:val="1"/>
                    <m:sup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naryPr>
                  <m:sub/>
                  <m:sup/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97" w:type="dxa"/>
          </w:tcPr>
          <w:p w:rsidR="00D02DDC" w:rsidRPr="00D02DDC" w:rsidRDefault="00D02DDC" w:rsidP="00732BB8">
            <w:pPr>
              <w:spacing w:line="360" w:lineRule="auto"/>
              <w:jc w:val="both"/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(3)</w:t>
            </w:r>
          </w:p>
        </w:tc>
      </w:tr>
      <w:tr w:rsidR="00D02DDC" w:rsidTr="004009C2">
        <w:tc>
          <w:tcPr>
            <w:tcW w:w="8642" w:type="dxa"/>
          </w:tcPr>
          <w:p w:rsidR="00D02DDC" w:rsidRPr="004009C2" w:rsidRDefault="00D02DDC" w:rsidP="00732BB8">
            <w:pPr>
              <w:spacing w:line="360" w:lineRule="auto"/>
              <w:jc w:val="both"/>
              <w:rPr>
                <w:rFonts w:ascii="Times" w:eastAsia="Calibri" w:hAnsi="Times" w:cs="Times New Roman"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σ= 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|k|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*</m:t>
                    </m:r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naryPr>
                      <m:sub/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 μ)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697" w:type="dxa"/>
          </w:tcPr>
          <w:p w:rsidR="00D02DDC" w:rsidRDefault="004009C2" w:rsidP="00732BB8">
            <w:pPr>
              <w:spacing w:line="360" w:lineRule="auto"/>
              <w:jc w:val="both"/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</w:pPr>
            <w:r>
              <w:rPr>
                <w:rFonts w:ascii="Times" w:eastAsiaTheme="minorEastAsia" w:hAnsi="Times" w:cs="Times New Roman"/>
                <w:sz w:val="28"/>
                <w:szCs w:val="28"/>
                <w:lang w:val="en-US"/>
              </w:rPr>
              <w:t>(4)</w:t>
            </w:r>
          </w:p>
        </w:tc>
      </w:tr>
    </w:tbl>
    <w:p w:rsidR="00181634" w:rsidRPr="00F81F82" w:rsidRDefault="00181634" w:rsidP="009473F7">
      <w:pPr>
        <w:spacing w:line="360" w:lineRule="auto"/>
        <w:rPr>
          <w:rFonts w:ascii="Times" w:hAnsi="Times" w:cs="Times New Roman"/>
          <w:sz w:val="28"/>
          <w:szCs w:val="28"/>
        </w:rPr>
      </w:pPr>
    </w:p>
    <w:p w:rsidR="00174345" w:rsidRDefault="004009C2" w:rsidP="004009C2">
      <w:pPr>
        <w:spacing w:line="360" w:lineRule="auto"/>
        <w:rPr>
          <w:rFonts w:ascii="Times" w:hAnsi="Times" w:cs="Times New Roman"/>
          <w:sz w:val="28"/>
          <w:szCs w:val="28"/>
        </w:rPr>
      </w:pPr>
      <w:r w:rsidRPr="00271E3F">
        <w:rPr>
          <w:rFonts w:ascii="Times" w:hAnsi="Times" w:cs="Times New Roman"/>
          <w:sz w:val="28"/>
          <w:szCs w:val="28"/>
        </w:rPr>
        <w:tab/>
      </w:r>
      <w:r>
        <w:rPr>
          <w:rFonts w:ascii="Times" w:hAnsi="Times" w:cs="Times New Roman"/>
          <w:sz w:val="28"/>
          <w:szCs w:val="28"/>
        </w:rPr>
        <w:t>В ходе работы были получены и проанализированы следующие статистические характеристики:</w:t>
      </w: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4"/>
        <w:gridCol w:w="3260"/>
        <w:gridCol w:w="4678"/>
        <w:gridCol w:w="697"/>
      </w:tblGrid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1.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μ=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</w:rPr>
                      <m:t>k=0</m:t>
                    </m:r>
                  </m:sub>
                  <m:sup>
                    <m:r>
                      <w:rPr>
                        <w:rFonts w:ascii="Cambria Math" w:hAnsi="Cambria Math" w:cs="Times New Roman"/>
                      </w:rPr>
                      <m:t>N-1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y(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t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k</m:t>
                        </m:r>
                      </m:sub>
                    </m:sSub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(5)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2.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hAnsi="Times New Roman" w:cs="Times New Roman"/>
                <w:sz w:val="28"/>
                <w:szCs w:val="28"/>
              </w:rPr>
              <w:t>Дисперсия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σ</m:t>
                    </m: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(6)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3.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 w:cs="Times New Roman"/>
                  </w:rPr>
                  <m:t>σ=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den>
                    </m:f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 w:cs="Times New Roman"/>
                            <w:i/>
                            <w:lang w:val="en-US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</m:t>
                        </m:r>
                        <m:r>
                          <w:rPr>
                            <w:rFonts w:ascii="Cambria Math" w:hAnsi="Cambria Math" w:cs="Times New Roman"/>
                          </w:rPr>
                          <m:t>=0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en-US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en-US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k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</w:rPr>
                              <m:t>-</m:t>
                            </m:r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μ</m:t>
                            </m:r>
                            <m:r>
                              <w:rPr>
                                <w:rFonts w:ascii="Cambria Math" w:hAnsi="Cambria Math" w:cs="Times New Roman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(7)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4.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Коэффициент </w:t>
            </w:r>
            <w:r w:rsidR="00E23FFC"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асимметрии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3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(8)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5.</w:t>
            </w:r>
          </w:p>
        </w:tc>
        <w:tc>
          <w:tcPr>
            <w:tcW w:w="3260" w:type="dxa"/>
          </w:tcPr>
          <w:p w:rsidR="004009C2" w:rsidRPr="00E23FFC" w:rsidRDefault="00E23FF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Асимметрия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3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(9)</w:t>
            </w:r>
          </w:p>
        </w:tc>
      </w:tr>
      <w:tr w:rsidR="004009C2" w:rsidTr="00F84EB5">
        <w:tc>
          <w:tcPr>
            <w:tcW w:w="704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6.</w:t>
            </w:r>
          </w:p>
        </w:tc>
        <w:tc>
          <w:tcPr>
            <w:tcW w:w="3260" w:type="dxa"/>
          </w:tcPr>
          <w:p w:rsidR="004009C2" w:rsidRPr="00E23FFC" w:rsidRDefault="000A187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0A187C">
              <w:rPr>
                <w:rFonts w:ascii="Times" w:hAnsi="Times" w:cs="Times New Roman"/>
                <w:sz w:val="28"/>
                <w:szCs w:val="28"/>
              </w:rPr>
              <w:t>Центральный момент четвертого порядка</w:t>
            </w:r>
          </w:p>
        </w:tc>
        <w:tc>
          <w:tcPr>
            <w:tcW w:w="4678" w:type="dxa"/>
          </w:tcPr>
          <w:p w:rsidR="004009C2" w:rsidRDefault="000A187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μ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hAnsi="Cambria Math" w:cs="Times New Roman"/>
                      </w:rPr>
                      <m:t>-1</m:t>
                    </m:r>
                  </m:sup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y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t</m:t>
                                </m:r>
                              </m:e>
                            </m:d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k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</w:rPr>
                          <m:t>-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μ</m:t>
                        </m:r>
                        <m:r>
                          <w:rPr>
                            <w:rFonts w:ascii="Cambria Math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4</m:t>
                        </m:r>
                      </m:sup>
                    </m:sSup>
                  </m:e>
                </m:nary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(10)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7.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" w:hAnsi="Times" w:cs="Times New Roman"/>
                <w:sz w:val="28"/>
                <w:szCs w:val="28"/>
              </w:rPr>
              <w:t>Куртозис</w:t>
            </w:r>
          </w:p>
        </w:tc>
        <w:tc>
          <w:tcPr>
            <w:tcW w:w="4678" w:type="dxa"/>
          </w:tcPr>
          <w:p w:rsidR="004009C2" w:rsidRDefault="000A187C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 w:cs="Times New Roman"/>
                          </w:rPr>
                          <m:t>4</m:t>
                        </m:r>
                      </m:sup>
                    </m:sSup>
                  </m:den>
                </m:f>
                <m:r>
                  <w:rPr>
                    <w:rFonts w:ascii="Cambria Math" w:eastAsiaTheme="minorEastAsia" w:hAnsi="Cambria Math" w:cs="Times New Roman"/>
                  </w:rPr>
                  <m:t>-3</m:t>
                </m:r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(11)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8.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Минимальное значение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min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=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min⁡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y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t</m:t>
                            </m:r>
                          </m:e>
                        </m:d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,…,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y(t)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</w:rPr>
                          <m:t>N-1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func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(12)</w:t>
            </w:r>
          </w:p>
        </w:tc>
      </w:tr>
      <w:tr w:rsidR="004009C2" w:rsidTr="00F84EB5">
        <w:tc>
          <w:tcPr>
            <w:tcW w:w="704" w:type="dxa"/>
          </w:tcPr>
          <w:p w:rsidR="004009C2" w:rsidRDefault="00097703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lastRenderedPageBreak/>
              <w:t>9.</w:t>
            </w:r>
          </w:p>
        </w:tc>
        <w:tc>
          <w:tcPr>
            <w:tcW w:w="3260" w:type="dxa"/>
          </w:tcPr>
          <w:p w:rsidR="004009C2" w:rsidRPr="00E23FFC" w:rsidRDefault="004009C2" w:rsidP="004009C2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E23FFC">
              <w:rPr>
                <w:rFonts w:ascii="Times New Roman" w:eastAsiaTheme="minorEastAsia" w:hAnsi="Times New Roman" w:cs="Times New Roman"/>
                <w:sz w:val="28"/>
                <w:szCs w:val="28"/>
              </w:rPr>
              <w:t>Максимальное значение</w:t>
            </w:r>
          </w:p>
        </w:tc>
        <w:tc>
          <w:tcPr>
            <w:tcW w:w="4678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fName>
                  <m:e>
                    <m:r>
                      <w:rPr>
                        <w:rFonts w:ascii="Cambria Math" w:eastAsiaTheme="minorEastAsia" w:hAnsi="Cambria Math" w:cs="Times New Roman"/>
                      </w:rPr>
                      <m:t>=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 w:cs="Times New Roman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 w:cs="Times New Roman"/>
                          </w:rPr>
                          <m:t>max</m:t>
                        </m:r>
                        <m:ctrlPr>
                          <w:rPr>
                            <w:rFonts w:ascii="Cambria Math" w:eastAsiaTheme="minorEastAsia" w:hAnsi="Cambria Math" w:cs="Times New Roman"/>
                            <w:i/>
                          </w:rPr>
                        </m:ctrlP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eastAsiaTheme="minorEastAsia" w:hAnsi="Cambria Math" w:cs="Times New Roman"/>
                              </w:rPr>
                              <m:t>,…,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y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eastAsiaTheme="minorEastAsia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eastAsiaTheme="minorEastAsia" w:hAnsi="Cambria Math" w:cs="Times New Roman"/>
                                      </w:rPr>
                                      <m:t>t</m:t>
                                    </m:r>
                                  </m:e>
                                </m:d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 w:cs="Times New Roman"/>
                                  </w:rPr>
                                  <m:t>N-1</m:t>
                                </m:r>
                              </m:sub>
                            </m:sSub>
                          </m:e>
                        </m:d>
                      </m:e>
                    </m:func>
                  </m:e>
                </m:func>
              </m:oMath>
            </m:oMathPara>
          </w:p>
        </w:tc>
        <w:tc>
          <w:tcPr>
            <w:tcW w:w="697" w:type="dxa"/>
          </w:tcPr>
          <w:p w:rsidR="004009C2" w:rsidRDefault="004009C2" w:rsidP="004009C2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(13)</w:t>
            </w:r>
          </w:p>
        </w:tc>
      </w:tr>
    </w:tbl>
    <w:p w:rsidR="00F84EB5" w:rsidRPr="009473F7" w:rsidRDefault="009473F7" w:rsidP="00271E3F">
      <w:r w:rsidRPr="009473F7">
        <w:t>А также рассчитана взаимная корреляция</w:t>
      </w:r>
      <w:r>
        <w:t>:</w:t>
      </w:r>
    </w:p>
    <w:p w:rsidR="009473F7" w:rsidRDefault="009473F7" w:rsidP="00F84EB5">
      <w:pPr>
        <w:rPr>
          <w:rFonts w:eastAsiaTheme="majorEastAsia" w:cstheme="majorBidi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2"/>
        <w:gridCol w:w="697"/>
      </w:tblGrid>
      <w:tr w:rsidR="009473F7" w:rsidTr="009473F7">
        <w:tc>
          <w:tcPr>
            <w:tcW w:w="8642" w:type="dxa"/>
          </w:tcPr>
          <w:p w:rsidR="009473F7" w:rsidRPr="009473F7" w:rsidRDefault="009473F7" w:rsidP="00F84EB5">
            <w:pPr>
              <w:rPr>
                <w:rFonts w:eastAsiaTheme="majorEastAsia" w:cstheme="majorBidi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yg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τ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N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eastAsiaTheme="minorEastAsia" w:hAnsi="Cambria Math" w:cs="Times New Roman"/>
                        <w:i/>
                        <w:lang w:val="en-US"/>
                      </w:rPr>
                    </m:ctrlPr>
                  </m:naryPr>
                  <m:sub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k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=0</m:t>
                    </m:r>
                  </m:sub>
                  <m:sup>
                    <m:r>
                      <w:rPr>
                        <w:rFonts w:ascii="Cambria Math" w:eastAsiaTheme="minorEastAsia" w:hAnsi="Cambria Math" w:cs="Times New Roman"/>
                        <w:lang w:val="en-US"/>
                      </w:rPr>
                      <m:t>N</m:t>
                    </m:r>
                    <m:r>
                      <w:rPr>
                        <w:rFonts w:ascii="Cambria Math" w:eastAsiaTheme="minorEastAsia" w:hAnsi="Cambria Math" w:cs="Times New Roman"/>
                      </w:rPr>
                      <m:t>-1</m:t>
                    </m:r>
                  </m:sup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y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g</m:t>
                        </m:r>
                        <m:r>
                          <w:rPr>
                            <w:rFonts w:ascii="Cambria Math" w:eastAsiaTheme="minorEastAsia" w:hAnsi="Cambria Math" w:cs="Times New Roman"/>
                          </w:rPr>
                          <m:t>(t)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lang w:val="en-US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Theme="minorEastAsia" w:hAnsi="Cambria Math" w:cs="Times New Roman"/>
                      </w:rPr>
                      <m:t>)</m:t>
                    </m:r>
                  </m:e>
                </m:nary>
              </m:oMath>
            </m:oMathPara>
          </w:p>
        </w:tc>
        <w:tc>
          <w:tcPr>
            <w:tcW w:w="697" w:type="dxa"/>
          </w:tcPr>
          <w:p w:rsidR="009473F7" w:rsidRDefault="009473F7" w:rsidP="00F84EB5">
            <w:pPr>
              <w:rPr>
                <w:rFonts w:eastAsiaTheme="majorEastAsia" w:cstheme="majorBidi"/>
              </w:rPr>
            </w:pPr>
            <w:r>
              <w:rPr>
                <w:rFonts w:ascii="Times" w:hAnsi="Times" w:cs="Times New Roman"/>
                <w:sz w:val="28"/>
                <w:szCs w:val="28"/>
              </w:rPr>
              <w:t>(1</w:t>
            </w:r>
            <w:r>
              <w:rPr>
                <w:rFonts w:ascii="Times" w:hAnsi="Times" w:cs="Times New Roman"/>
                <w:sz w:val="28"/>
                <w:szCs w:val="28"/>
              </w:rPr>
              <w:t>5</w:t>
            </w:r>
            <w:r>
              <w:rPr>
                <w:rFonts w:ascii="Times" w:hAnsi="Times" w:cs="Times New Roman"/>
                <w:sz w:val="28"/>
                <w:szCs w:val="28"/>
              </w:rPr>
              <w:t>)</w:t>
            </w:r>
          </w:p>
        </w:tc>
      </w:tr>
    </w:tbl>
    <w:p w:rsidR="00F84EB5" w:rsidRDefault="00F84EB5" w:rsidP="00F84EB5">
      <w:pPr>
        <w:rPr>
          <w:rFonts w:eastAsiaTheme="majorEastAsia" w:cstheme="majorBidi"/>
        </w:rPr>
      </w:pPr>
    </w:p>
    <w:p w:rsidR="009473F7" w:rsidRDefault="009473F7" w:rsidP="00F84EB5">
      <w:pPr>
        <w:rPr>
          <w:rFonts w:eastAsiaTheme="majorEastAsia" w:cstheme="majorBidi"/>
        </w:rPr>
      </w:pPr>
    </w:p>
    <w:p w:rsidR="009473F7" w:rsidRDefault="009473F7">
      <w:pPr>
        <w:rPr>
          <w:rFonts w:ascii="Times" w:eastAsiaTheme="majorEastAsia" w:hAnsi="Times" w:cstheme="majorBidi"/>
          <w:sz w:val="32"/>
          <w:szCs w:val="32"/>
        </w:rPr>
      </w:pPr>
      <w:r>
        <w:rPr>
          <w:rFonts w:ascii="Times" w:hAnsi="Times"/>
          <w:sz w:val="32"/>
          <w:szCs w:val="32"/>
        </w:rPr>
        <w:br w:type="page"/>
      </w:r>
    </w:p>
    <w:p w:rsidR="00097703" w:rsidRPr="00271E3F" w:rsidRDefault="00097703" w:rsidP="00271E3F">
      <w:pPr>
        <w:pStyle w:val="1"/>
        <w:jc w:val="center"/>
        <w:rPr>
          <w:rFonts w:ascii="Times" w:hAnsi="Times"/>
          <w:color w:val="auto"/>
        </w:rPr>
      </w:pPr>
      <w:bookmarkStart w:id="3" w:name="_Toc27559474"/>
      <w:r w:rsidRPr="00271E3F">
        <w:rPr>
          <w:rFonts w:ascii="Times" w:hAnsi="Times"/>
          <w:color w:val="auto"/>
        </w:rPr>
        <w:lastRenderedPageBreak/>
        <w:t>Практическая часть</w:t>
      </w:r>
      <w:bookmarkEnd w:id="3"/>
    </w:p>
    <w:p w:rsidR="00271E3F" w:rsidRPr="00271E3F" w:rsidRDefault="00271E3F" w:rsidP="00271E3F"/>
    <w:p w:rsidR="00AA0AE6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 w:rsidRPr="00097703">
        <w:rPr>
          <w:rFonts w:ascii="Times" w:hAnsi="Times" w:cs="Times New Roman"/>
          <w:sz w:val="28"/>
          <w:szCs w:val="28"/>
        </w:rPr>
        <w:t xml:space="preserve">Для выполнения поставленной задачи было написано приложение на языке </w:t>
      </w:r>
      <w:r>
        <w:rPr>
          <w:rFonts w:ascii="Times" w:hAnsi="Times" w:cs="Times New Roman"/>
          <w:sz w:val="28"/>
          <w:szCs w:val="28"/>
          <w:lang w:val="en-US"/>
        </w:rPr>
        <w:t>Python</w:t>
      </w:r>
      <w:r w:rsidRPr="00097703">
        <w:rPr>
          <w:rFonts w:ascii="Times" w:hAnsi="Times" w:cs="Times New Roman"/>
          <w:sz w:val="28"/>
          <w:szCs w:val="28"/>
        </w:rPr>
        <w:t xml:space="preserve">. </w:t>
      </w:r>
      <w:r>
        <w:rPr>
          <w:rFonts w:ascii="Times" w:hAnsi="Times" w:cs="Times New Roman"/>
          <w:sz w:val="28"/>
          <w:szCs w:val="28"/>
        </w:rPr>
        <w:t xml:space="preserve">Были использованы следующие библиотеки: </w:t>
      </w:r>
      <w:r>
        <w:rPr>
          <w:rFonts w:ascii="Times" w:hAnsi="Times" w:cs="Times New Roman"/>
          <w:sz w:val="28"/>
          <w:szCs w:val="28"/>
          <w:lang w:val="en-US"/>
        </w:rPr>
        <w:t>tkinter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matplotlib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NumPy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math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и </w:t>
      </w:r>
      <w:r>
        <w:rPr>
          <w:rFonts w:ascii="Times" w:hAnsi="Times" w:cs="Times New Roman"/>
          <w:sz w:val="28"/>
          <w:szCs w:val="28"/>
          <w:lang w:val="en-US"/>
        </w:rPr>
        <w:t>csv</w:t>
      </w:r>
      <w:r w:rsidRPr="00097703">
        <w:rPr>
          <w:rFonts w:ascii="Times" w:hAnsi="Times" w:cs="Times New Roman"/>
          <w:sz w:val="28"/>
          <w:szCs w:val="28"/>
        </w:rPr>
        <w:t xml:space="preserve">. </w:t>
      </w:r>
      <w:r>
        <w:rPr>
          <w:rFonts w:ascii="Times" w:hAnsi="Times" w:cs="Times New Roman"/>
          <w:sz w:val="28"/>
          <w:szCs w:val="28"/>
        </w:rPr>
        <w:t xml:space="preserve">Приложение имеет объектно-ориентированную архитектуру, представленную следующими классами: </w:t>
      </w:r>
      <w:r>
        <w:rPr>
          <w:rFonts w:ascii="Times" w:hAnsi="Times" w:cs="Times New Roman"/>
          <w:sz w:val="28"/>
          <w:szCs w:val="28"/>
          <w:lang w:val="en-US"/>
        </w:rPr>
        <w:t>model</w:t>
      </w:r>
      <w:r w:rsidRPr="00097703">
        <w:rPr>
          <w:rFonts w:ascii="Times" w:hAnsi="Times" w:cs="Times New Roman"/>
          <w:sz w:val="28"/>
          <w:szCs w:val="28"/>
        </w:rPr>
        <w:t xml:space="preserve">, </w:t>
      </w:r>
      <w:r>
        <w:rPr>
          <w:rFonts w:ascii="Times" w:hAnsi="Times" w:cs="Times New Roman"/>
          <w:sz w:val="28"/>
          <w:szCs w:val="28"/>
          <w:lang w:val="en-US"/>
        </w:rPr>
        <w:t>analysis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и </w:t>
      </w:r>
      <w:r>
        <w:rPr>
          <w:rFonts w:ascii="Times" w:hAnsi="Times" w:cs="Times New Roman"/>
          <w:sz w:val="28"/>
          <w:szCs w:val="28"/>
          <w:lang w:val="en-US"/>
        </w:rPr>
        <w:t>MainWindow</w:t>
      </w:r>
      <w:r w:rsidRPr="00097703">
        <w:rPr>
          <w:rFonts w:ascii="Times" w:hAnsi="Times" w:cs="Times New Roman"/>
          <w:sz w:val="28"/>
          <w:szCs w:val="28"/>
        </w:rPr>
        <w:t>.</w:t>
      </w:r>
    </w:p>
    <w:p w:rsidR="00097703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model</w:t>
      </w:r>
      <w:r w:rsidRPr="00097703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отвечает за расчёт тренда. Схема класса представлена на рисунке 1.</w:t>
      </w:r>
    </w:p>
    <w:p w:rsidR="004A627B" w:rsidRDefault="004A627B" w:rsidP="004A627B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drawing>
          <wp:inline distT="0" distB="0" distL="0" distR="0">
            <wp:extent cx="1234831" cy="188311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2257" cy="189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27B" w:rsidRPr="00271E3F" w:rsidRDefault="004A627B" w:rsidP="004A627B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4A627B">
        <w:rPr>
          <w:rFonts w:ascii="Times" w:hAnsi="Times" w:cs="Times New Roman"/>
        </w:rPr>
        <w:t xml:space="preserve">Рисунок 1 – Схема класса </w:t>
      </w:r>
      <w:r w:rsidRPr="004A627B">
        <w:rPr>
          <w:rFonts w:ascii="Times" w:hAnsi="Times" w:cs="Times New Roman"/>
          <w:lang w:val="en-US"/>
        </w:rPr>
        <w:t>Model</w:t>
      </w:r>
    </w:p>
    <w:p w:rsidR="00097703" w:rsidRDefault="00097703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analysis</w:t>
      </w:r>
      <w:r w:rsidRPr="004A627B">
        <w:rPr>
          <w:rFonts w:ascii="Times" w:hAnsi="Times" w:cs="Times New Roman"/>
          <w:sz w:val="28"/>
          <w:szCs w:val="28"/>
        </w:rPr>
        <w:t xml:space="preserve"> </w:t>
      </w:r>
      <w:r w:rsidR="004A627B">
        <w:rPr>
          <w:rFonts w:ascii="Times" w:hAnsi="Times" w:cs="Times New Roman"/>
          <w:sz w:val="28"/>
          <w:szCs w:val="28"/>
        </w:rPr>
        <w:t>реализует расчет статистик трендов. Схема класса представлена на рисунке 2.</w:t>
      </w:r>
    </w:p>
    <w:p w:rsidR="004A627B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drawing>
          <wp:inline distT="0" distB="0" distL="0" distR="0">
            <wp:extent cx="1587500" cy="21209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y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A" w:rsidRPr="00EF5DFA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EF5DFA">
        <w:rPr>
          <w:rFonts w:ascii="Times" w:hAnsi="Times" w:cs="Times New Roman"/>
        </w:rPr>
        <w:t xml:space="preserve">Рисунок 2 – Схема класса </w:t>
      </w:r>
      <w:r w:rsidRPr="00EF5DFA">
        <w:rPr>
          <w:rFonts w:ascii="Times" w:hAnsi="Times" w:cs="Times New Roman"/>
          <w:lang w:val="en-US"/>
        </w:rPr>
        <w:t>Analysis</w:t>
      </w:r>
    </w:p>
    <w:p w:rsidR="004A627B" w:rsidRDefault="004A627B" w:rsidP="00097703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Класс </w:t>
      </w:r>
      <w:r>
        <w:rPr>
          <w:rFonts w:ascii="Times" w:hAnsi="Times" w:cs="Times New Roman"/>
          <w:sz w:val="28"/>
          <w:szCs w:val="28"/>
          <w:lang w:val="en-US"/>
        </w:rPr>
        <w:t>MainWindow</w:t>
      </w:r>
      <w:r w:rsidRPr="004A627B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>реализует интерфейс пользователя и отрисовку данных. Схема класса представлена на рисунке 3.</w:t>
      </w:r>
    </w:p>
    <w:p w:rsidR="00EF5DFA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lastRenderedPageBreak/>
        <w:drawing>
          <wp:inline distT="0" distB="0" distL="0" distR="0">
            <wp:extent cx="1587500" cy="2692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inWindow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DFA" w:rsidRPr="00CA1090" w:rsidRDefault="00EF5DFA" w:rsidP="00EF5DFA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EF5DFA">
        <w:rPr>
          <w:rFonts w:ascii="Times" w:hAnsi="Times" w:cs="Times New Roman"/>
        </w:rPr>
        <w:t xml:space="preserve">Рисунок </w:t>
      </w:r>
      <w:r w:rsidRPr="00CA1090">
        <w:rPr>
          <w:rFonts w:ascii="Times" w:hAnsi="Times" w:cs="Times New Roman"/>
        </w:rPr>
        <w:t>3</w:t>
      </w:r>
      <w:r w:rsidRPr="00EF5DFA">
        <w:rPr>
          <w:rFonts w:ascii="Times" w:hAnsi="Times" w:cs="Times New Roman"/>
        </w:rPr>
        <w:t xml:space="preserve"> – Схема класса </w:t>
      </w:r>
      <w:r w:rsidRPr="00EF5DFA">
        <w:rPr>
          <w:rFonts w:ascii="Times" w:hAnsi="Times" w:cs="Times New Roman"/>
          <w:lang w:val="en-US"/>
        </w:rPr>
        <w:t>MainWindow</w:t>
      </w:r>
    </w:p>
    <w:p w:rsidR="009800ED" w:rsidRDefault="00CA1090" w:rsidP="00CA1090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Входные данные по индексу и акциями представлены были представлены в формате </w:t>
      </w:r>
      <w:r>
        <w:rPr>
          <w:rFonts w:ascii="Times" w:hAnsi="Times" w:cs="Times New Roman"/>
          <w:sz w:val="28"/>
          <w:szCs w:val="28"/>
          <w:lang w:val="en-US"/>
        </w:rPr>
        <w:t>csv</w:t>
      </w:r>
      <w:r>
        <w:rPr>
          <w:rFonts w:ascii="Times" w:hAnsi="Times" w:cs="Times New Roman"/>
          <w:sz w:val="28"/>
          <w:szCs w:val="28"/>
        </w:rPr>
        <w:t>, для работы были импортированы в приложения. Полученные графики представлены на рисунках 4-7.</w:t>
      </w:r>
    </w:p>
    <w:p w:rsidR="008313C3" w:rsidRDefault="008313C3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drawing>
          <wp:inline distT="0" distB="0" distL="0" distR="0">
            <wp:extent cx="4401326" cy="2602523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17 в 10.15.1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9796" cy="260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3C3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>Рисунок 4 – Индекс РТС</w:t>
      </w:r>
    </w:p>
    <w:p w:rsidR="00C57070" w:rsidRPr="00C57070" w:rsidRDefault="00C57070" w:rsidP="00C57070">
      <w:pPr>
        <w:spacing w:line="360" w:lineRule="auto"/>
        <w:ind w:firstLine="708"/>
        <w:rPr>
          <w:rFonts w:ascii="Times" w:hAnsi="Times" w:cs="Times New Roman"/>
        </w:rPr>
      </w:pPr>
    </w:p>
    <w:p w:rsidR="00CA109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lastRenderedPageBreak/>
        <w:drawing>
          <wp:inline distT="0" distB="0" distL="0" distR="0">
            <wp:extent cx="4306277" cy="278696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19-12-17 в 10.16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97" cy="279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F01" w:rsidRP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5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Сбербанка</w:t>
      </w:r>
    </w:p>
    <w:p w:rsidR="00653F01" w:rsidRDefault="00C57070" w:rsidP="00C57070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  </w:t>
      </w:r>
      <w:r>
        <w:rPr>
          <w:rFonts w:ascii="Times" w:hAnsi="Times"/>
          <w:noProof/>
          <w:sz w:val="28"/>
          <w:szCs w:val="28"/>
        </w:rPr>
        <w:drawing>
          <wp:inline distT="0" distB="0" distL="0" distR="0">
            <wp:extent cx="3962400" cy="2790907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19-12-17 в 10.17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520" cy="281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6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Газпрома</w:t>
      </w:r>
    </w:p>
    <w:p w:rsidR="00C57070" w:rsidRDefault="00C57070" w:rsidP="00C57070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>
            <wp:extent cx="3759186" cy="2344616"/>
            <wp:effectExtent l="0" t="0" r="635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19-12-17 в 10.19.1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5376" cy="234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7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ВТБ</w:t>
      </w:r>
    </w:p>
    <w:p w:rsidR="00C57070" w:rsidRDefault="00C57070" w:rsidP="00C57070">
      <w:pPr>
        <w:spacing w:line="360" w:lineRule="auto"/>
        <w:ind w:firstLine="708"/>
        <w:rPr>
          <w:rFonts w:ascii="Times" w:hAnsi="Times" w:cs="Times New Roman"/>
        </w:rPr>
      </w:pPr>
    </w:p>
    <w:p w:rsidR="00C57070" w:rsidRDefault="00C57070" w:rsidP="009473F7">
      <w:pPr>
        <w:spacing w:line="360" w:lineRule="auto"/>
        <w:ind w:firstLine="708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С помощью геометрического броуновского движения были рассчитаны коэффициенты и смоделированы графики согласно формулам 1, 2, 3, 4. Результаты отображены на рисунках 8-11, код функции размещен в приложении.</w:t>
      </w:r>
    </w:p>
    <w:p w:rsidR="00C57070" w:rsidRP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noProof/>
          <w:sz w:val="28"/>
          <w:szCs w:val="28"/>
        </w:rPr>
        <w:drawing>
          <wp:inline distT="0" distB="0" distL="0" distR="0">
            <wp:extent cx="4064000" cy="2233918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19-12-17 в 10.24.4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4416" cy="223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070" w:rsidRDefault="00C57070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8</w:t>
      </w:r>
      <w:r w:rsidRPr="00C57070">
        <w:rPr>
          <w:rFonts w:ascii="Times" w:hAnsi="Times" w:cs="Times New Roman"/>
        </w:rPr>
        <w:t xml:space="preserve"> – Индекс РТС,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C57070" w:rsidRDefault="000A1F87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>
        <w:rPr>
          <w:rFonts w:ascii="Times" w:hAnsi="Times" w:cs="Times New Roman"/>
          <w:noProof/>
          <w:lang w:val="en-US"/>
        </w:rPr>
        <w:drawing>
          <wp:inline distT="0" distB="0" distL="0" distR="0">
            <wp:extent cx="4040695" cy="2461846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19-12-17 в 10.26.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76" cy="247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 w:rsidRPr="000A1F87">
        <w:rPr>
          <w:rFonts w:ascii="Times" w:hAnsi="Times" w:cs="Times New Roman"/>
        </w:rPr>
        <w:t>9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Сбербанка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0A1F87" w:rsidRPr="00C57070" w:rsidRDefault="000A1F87" w:rsidP="00C57070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C57070" w:rsidRDefault="000A1F87" w:rsidP="000A1F87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lastRenderedPageBreak/>
        <w:drawing>
          <wp:inline distT="0" distB="0" distL="0" distR="0">
            <wp:extent cx="4444438" cy="2665046"/>
            <wp:effectExtent l="0" t="0" r="63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19-12-17 в 10.31.2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919" cy="267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10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Газпрома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Default="000A1F87" w:rsidP="000A1F87">
      <w:pPr>
        <w:spacing w:line="360" w:lineRule="auto"/>
        <w:ind w:firstLine="708"/>
        <w:jc w:val="center"/>
        <w:rPr>
          <w:rFonts w:ascii="Times" w:hAnsi="Times" w:cs="Times New Roman"/>
          <w:lang w:val="en-US"/>
        </w:rPr>
      </w:pPr>
    </w:p>
    <w:p w:rsidR="000A1F87" w:rsidRDefault="000A1F87" w:rsidP="000A1F87">
      <w:pPr>
        <w:spacing w:line="360" w:lineRule="auto"/>
        <w:jc w:val="center"/>
        <w:rPr>
          <w:rFonts w:ascii="Times" w:hAnsi="Times"/>
          <w:sz w:val="28"/>
          <w:szCs w:val="28"/>
        </w:rPr>
      </w:pPr>
      <w:r>
        <w:rPr>
          <w:rFonts w:ascii="Times" w:hAnsi="Times"/>
          <w:noProof/>
          <w:sz w:val="28"/>
          <w:szCs w:val="28"/>
        </w:rPr>
        <w:drawing>
          <wp:inline distT="0" distB="0" distL="0" distR="0">
            <wp:extent cx="3954585" cy="248130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 2019-12-17 в 10.32.3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360" cy="24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F87" w:rsidRPr="00E23FFC" w:rsidRDefault="000A1F87" w:rsidP="00E23FFC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11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Курс акций ВТБ</w:t>
      </w:r>
      <w:r w:rsidRPr="00C57070">
        <w:rPr>
          <w:rFonts w:ascii="Times" w:hAnsi="Times" w:cs="Times New Roman"/>
        </w:rPr>
        <w:t>,</w:t>
      </w:r>
      <w:r>
        <w:rPr>
          <w:rFonts w:ascii="Times" w:hAnsi="Times" w:cs="Times New Roman"/>
        </w:rPr>
        <w:t xml:space="preserve"> смоделированный с помощью </w:t>
      </w:r>
      <w:r>
        <w:rPr>
          <w:rFonts w:ascii="Times" w:hAnsi="Times" w:cs="Times New Roman"/>
          <w:lang w:val="en-US"/>
        </w:rPr>
        <w:t>GBM</w:t>
      </w:r>
    </w:p>
    <w:p w:rsidR="000A1F87" w:rsidRDefault="000A1F87" w:rsidP="00E23FFC">
      <w:pPr>
        <w:spacing w:line="360" w:lineRule="auto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  <w:sz w:val="28"/>
          <w:szCs w:val="28"/>
        </w:rPr>
        <w:t xml:space="preserve">Для расчета статистик используется </w:t>
      </w:r>
      <w:r w:rsidR="00E23FFC">
        <w:rPr>
          <w:rFonts w:ascii="Times" w:hAnsi="Times"/>
          <w:sz w:val="28"/>
          <w:szCs w:val="28"/>
        </w:rPr>
        <w:t xml:space="preserve">класс </w:t>
      </w:r>
      <w:r w:rsidR="00E23FFC">
        <w:rPr>
          <w:rFonts w:ascii="Times" w:hAnsi="Times"/>
          <w:sz w:val="28"/>
          <w:szCs w:val="28"/>
          <w:lang w:val="en-US"/>
        </w:rPr>
        <w:t>Analysis</w:t>
      </w:r>
      <w:r w:rsidR="00E23FFC" w:rsidRPr="00E23FFC">
        <w:rPr>
          <w:rFonts w:ascii="Times" w:hAnsi="Times"/>
          <w:sz w:val="28"/>
          <w:szCs w:val="28"/>
        </w:rPr>
        <w:t xml:space="preserve"> </w:t>
      </w:r>
      <w:r w:rsidR="00E23FFC">
        <w:rPr>
          <w:rFonts w:ascii="Times" w:hAnsi="Times"/>
          <w:sz w:val="28"/>
          <w:szCs w:val="28"/>
        </w:rPr>
        <w:t>и формулы с 5-13. Результаты представлены в таблице 1.</w:t>
      </w:r>
    </w:p>
    <w:p w:rsidR="00E23FFC" w:rsidRDefault="00E23FFC" w:rsidP="00E23FFC">
      <w:pPr>
        <w:spacing w:line="360" w:lineRule="auto"/>
        <w:jc w:val="both"/>
        <w:rPr>
          <w:rFonts w:ascii="Times" w:hAnsi="Times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26"/>
        <w:gridCol w:w="1748"/>
        <w:gridCol w:w="1641"/>
        <w:gridCol w:w="1861"/>
      </w:tblGrid>
      <w:tr w:rsidR="00E23FFC" w:rsidTr="000A187C">
        <w:tc>
          <w:tcPr>
            <w:tcW w:w="2263" w:type="dxa"/>
          </w:tcPr>
          <w:p w:rsidR="00E23FFC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826" w:type="dxa"/>
          </w:tcPr>
          <w:p w:rsidR="00E23FFC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Индекс РТС</w:t>
            </w:r>
          </w:p>
        </w:tc>
        <w:tc>
          <w:tcPr>
            <w:tcW w:w="1748" w:type="dxa"/>
          </w:tcPr>
          <w:p w:rsidR="00E23FFC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</w:p>
        </w:tc>
        <w:tc>
          <w:tcPr>
            <w:tcW w:w="1641" w:type="dxa"/>
          </w:tcPr>
          <w:p w:rsidR="00E23FFC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Газпром</w:t>
            </w:r>
          </w:p>
        </w:tc>
        <w:tc>
          <w:tcPr>
            <w:tcW w:w="1861" w:type="dxa"/>
          </w:tcPr>
          <w:p w:rsidR="00E23FFC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>
              <w:rPr>
                <w:rFonts w:ascii="Times" w:hAnsi="Times"/>
                <w:sz w:val="28"/>
                <w:szCs w:val="28"/>
              </w:rPr>
              <w:t>ВТБ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1826" w:type="dxa"/>
          </w:tcPr>
          <w:p w:rsidR="00E23FFC" w:rsidRPr="009B6157" w:rsidRDefault="00E23FFC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117953.35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205.8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159.658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0.049928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hAnsi="Times New Roman" w:cs="Times New Roman"/>
                <w:sz w:val="28"/>
                <w:szCs w:val="28"/>
              </w:rPr>
              <w:t>Дисперсия</w:t>
            </w:r>
          </w:p>
        </w:tc>
        <w:tc>
          <w:tcPr>
            <w:tcW w:w="1826" w:type="dxa"/>
          </w:tcPr>
          <w:p w:rsidR="00E23FFC" w:rsidRPr="009B6157" w:rsidRDefault="00FA053E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112828404.12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961.8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1547.934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0.000131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10622.07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31.01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39.3437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0.011466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lastRenderedPageBreak/>
              <w:t>Коэффициент асимметрии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0.629202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-0.0423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1.2507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0.3927930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Асимметрия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754081415339.4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-1264.5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76175.72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5.921821</w:t>
            </w: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e^7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0A187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0A187C">
              <w:rPr>
                <w:rFonts w:ascii="Times" w:hAnsi="Times" w:cs="Times New Roman"/>
                <w:sz w:val="28"/>
                <w:szCs w:val="28"/>
              </w:rPr>
              <w:t>Центральный момент четвертого порядка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3.8221</w:t>
            </w: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e^16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2005425.36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7913998.3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3.13541</w:t>
            </w: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e^8</w:t>
            </w:r>
          </w:p>
        </w:tc>
      </w:tr>
      <w:tr w:rsidR="000A187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Куртозис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0.0024423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-0.832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0.302866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-1.1862687</w:t>
            </w:r>
          </w:p>
        </w:tc>
      </w:tr>
      <w:tr w:rsidR="00E23FF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Минимальное значение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94090.0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139.61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115.25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0.033905</w:t>
            </w:r>
          </w:p>
        </w:tc>
      </w:tr>
      <w:tr w:rsidR="00E23FFC" w:rsidTr="000A187C">
        <w:tc>
          <w:tcPr>
            <w:tcW w:w="2263" w:type="dxa"/>
          </w:tcPr>
          <w:p w:rsidR="00E23FFC" w:rsidRPr="009B6157" w:rsidRDefault="00E23FFC" w:rsidP="00E23FFC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Максимальное значение</w:t>
            </w:r>
          </w:p>
        </w:tc>
        <w:tc>
          <w:tcPr>
            <w:tcW w:w="1826" w:type="dxa"/>
          </w:tcPr>
          <w:p w:rsidR="00E23FFC" w:rsidRPr="009B6157" w:rsidRDefault="00ED0916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Times" w:hAnsi="Times"/>
                <w:sz w:val="28"/>
                <w:szCs w:val="28"/>
              </w:rPr>
              <w:t>147790.0</w:t>
            </w:r>
          </w:p>
        </w:tc>
        <w:tc>
          <w:tcPr>
            <w:tcW w:w="1748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280.82</w:t>
            </w:r>
          </w:p>
        </w:tc>
        <w:tc>
          <w:tcPr>
            <w:tcW w:w="164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269.9</w:t>
            </w:r>
          </w:p>
        </w:tc>
        <w:tc>
          <w:tcPr>
            <w:tcW w:w="1861" w:type="dxa"/>
          </w:tcPr>
          <w:p w:rsidR="00E23FFC" w:rsidRPr="009B6157" w:rsidRDefault="009B6157" w:rsidP="00E23FF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B6157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0.0758</w:t>
            </w:r>
          </w:p>
        </w:tc>
      </w:tr>
    </w:tbl>
    <w:p w:rsidR="000A187C" w:rsidRDefault="00E23FFC" w:rsidP="00E23FFC">
      <w:pPr>
        <w:spacing w:line="360" w:lineRule="auto"/>
        <w:jc w:val="both"/>
        <w:rPr>
          <w:rFonts w:ascii="Times" w:hAnsi="Times"/>
        </w:rPr>
      </w:pPr>
      <w:r w:rsidRPr="00E23FFC">
        <w:rPr>
          <w:rFonts w:ascii="Times" w:hAnsi="Times"/>
        </w:rPr>
        <w:t>Таблица 1 – Результаты расчетов статистик данных</w:t>
      </w:r>
      <w:r w:rsidR="00C60CA7">
        <w:rPr>
          <w:rFonts w:ascii="Times" w:hAnsi="Times"/>
        </w:rPr>
        <w:t xml:space="preserve"> исходных данных</w:t>
      </w:r>
    </w:p>
    <w:p w:rsidR="000A187C" w:rsidRDefault="000A187C" w:rsidP="000A187C"/>
    <w:p w:rsidR="000A187C" w:rsidRDefault="000A187C" w:rsidP="00C60CA7">
      <w:pPr>
        <w:ind w:firstLine="708"/>
        <w:jc w:val="both"/>
        <w:rPr>
          <w:rFonts w:ascii="Times" w:hAnsi="Times"/>
          <w:sz w:val="28"/>
          <w:szCs w:val="28"/>
        </w:rPr>
      </w:pPr>
      <w:r w:rsidRPr="00C60CA7">
        <w:rPr>
          <w:rFonts w:ascii="Times" w:hAnsi="Times"/>
          <w:sz w:val="28"/>
          <w:szCs w:val="28"/>
        </w:rPr>
        <w:t>Также были рассчитаны статистики для смоделированных данных. Результаты приведены в таблиц</w:t>
      </w:r>
      <w:r w:rsidR="00F84EB5">
        <w:rPr>
          <w:rFonts w:ascii="Times" w:hAnsi="Times"/>
          <w:sz w:val="28"/>
          <w:szCs w:val="28"/>
        </w:rPr>
        <w:t>ах</w:t>
      </w:r>
      <w:r w:rsidRPr="00C60CA7">
        <w:rPr>
          <w:rFonts w:ascii="Times" w:hAnsi="Times"/>
          <w:sz w:val="28"/>
          <w:szCs w:val="28"/>
        </w:rPr>
        <w:t xml:space="preserve"> 2</w:t>
      </w:r>
      <w:r w:rsidR="00F84EB5">
        <w:rPr>
          <w:rFonts w:ascii="Times" w:hAnsi="Times"/>
          <w:sz w:val="28"/>
          <w:szCs w:val="28"/>
        </w:rPr>
        <w:t xml:space="preserve"> и 3</w:t>
      </w:r>
      <w:r w:rsidRPr="00C60CA7">
        <w:rPr>
          <w:rFonts w:ascii="Times" w:hAnsi="Times"/>
          <w:sz w:val="28"/>
          <w:szCs w:val="28"/>
        </w:rPr>
        <w:t xml:space="preserve">. </w:t>
      </w:r>
    </w:p>
    <w:p w:rsidR="00C60CA7" w:rsidRDefault="00C60CA7" w:rsidP="00C60CA7">
      <w:pPr>
        <w:ind w:firstLine="708"/>
        <w:jc w:val="both"/>
        <w:rPr>
          <w:rFonts w:ascii="Times" w:hAnsi="Times"/>
          <w:sz w:val="28"/>
          <w:szCs w:val="28"/>
        </w:rPr>
      </w:pPr>
    </w:p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1826"/>
        <w:gridCol w:w="1748"/>
        <w:gridCol w:w="1641"/>
        <w:gridCol w:w="1861"/>
      </w:tblGrid>
      <w:tr w:rsidR="00C60CA7" w:rsidTr="00732BB8">
        <w:tc>
          <w:tcPr>
            <w:tcW w:w="2263" w:type="dxa"/>
          </w:tcPr>
          <w:p w:rsidR="00C60CA7" w:rsidRDefault="00C60CA7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</w:p>
        </w:tc>
        <w:tc>
          <w:tcPr>
            <w:tcW w:w="1826" w:type="dxa"/>
          </w:tcPr>
          <w:p w:rsidR="00C60CA7" w:rsidRPr="00C60CA7" w:rsidRDefault="00C60CA7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>
              <w:rPr>
                <w:rFonts w:ascii="Times" w:hAnsi="Times"/>
                <w:sz w:val="28"/>
                <w:szCs w:val="28"/>
              </w:rPr>
              <w:t xml:space="preserve">РТС - </w:t>
            </w:r>
            <w:r>
              <w:rPr>
                <w:rFonts w:ascii="Times" w:hAnsi="Times"/>
                <w:sz w:val="28"/>
                <w:szCs w:val="28"/>
                <w:lang w:val="en-US"/>
              </w:rPr>
              <w:t>GBM</w:t>
            </w:r>
          </w:p>
        </w:tc>
        <w:tc>
          <w:tcPr>
            <w:tcW w:w="1748" w:type="dxa"/>
          </w:tcPr>
          <w:p w:rsidR="00C60CA7" w:rsidRPr="00C60CA7" w:rsidRDefault="00C60CA7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  <w:r>
              <w:rPr>
                <w:rFonts w:ascii="Times" w:hAnsi="Times"/>
                <w:sz w:val="28"/>
                <w:szCs w:val="28"/>
                <w:lang w:val="en-US"/>
              </w:rPr>
              <w:t xml:space="preserve"> - GBM</w:t>
            </w:r>
          </w:p>
        </w:tc>
        <w:tc>
          <w:tcPr>
            <w:tcW w:w="1641" w:type="dxa"/>
          </w:tcPr>
          <w:p w:rsidR="00C60CA7" w:rsidRPr="00C60CA7" w:rsidRDefault="00C60CA7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>
              <w:rPr>
                <w:rFonts w:ascii="Times" w:hAnsi="Times"/>
                <w:sz w:val="28"/>
                <w:szCs w:val="28"/>
              </w:rPr>
              <w:t>Газпром</w:t>
            </w:r>
            <w:r>
              <w:rPr>
                <w:rFonts w:ascii="Times" w:hAnsi="Times"/>
                <w:sz w:val="28"/>
                <w:szCs w:val="28"/>
                <w:lang w:val="en-US"/>
              </w:rPr>
              <w:t xml:space="preserve"> - GBM</w:t>
            </w:r>
          </w:p>
        </w:tc>
        <w:tc>
          <w:tcPr>
            <w:tcW w:w="1861" w:type="dxa"/>
          </w:tcPr>
          <w:p w:rsidR="00C60CA7" w:rsidRPr="00C60CA7" w:rsidRDefault="00C60CA7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>
              <w:rPr>
                <w:rFonts w:ascii="Times" w:hAnsi="Times"/>
                <w:sz w:val="28"/>
                <w:szCs w:val="28"/>
              </w:rPr>
              <w:t>ВТБ</w:t>
            </w:r>
            <w:r>
              <w:rPr>
                <w:rFonts w:ascii="Times" w:hAnsi="Times"/>
                <w:sz w:val="28"/>
                <w:szCs w:val="28"/>
                <w:lang w:val="en-US"/>
              </w:rPr>
              <w:t xml:space="preserve"> - GBM</w:t>
            </w:r>
          </w:p>
        </w:tc>
      </w:tr>
      <w:tr w:rsidR="00C60CA7" w:rsidTr="00732BB8">
        <w:tc>
          <w:tcPr>
            <w:tcW w:w="2263" w:type="dxa"/>
          </w:tcPr>
          <w:p w:rsidR="00C60CA7" w:rsidRPr="009B6157" w:rsidRDefault="00C60CA7" w:rsidP="00732BB8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Среднее значение</w:t>
            </w:r>
          </w:p>
        </w:tc>
        <w:tc>
          <w:tcPr>
            <w:tcW w:w="1826" w:type="dxa"/>
          </w:tcPr>
          <w:p w:rsidR="00C60CA7" w:rsidRPr="00F84EB5" w:rsidRDefault="000D7B8C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112852.6</w:t>
            </w:r>
          </w:p>
        </w:tc>
        <w:tc>
          <w:tcPr>
            <w:tcW w:w="1748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197.36</w:t>
            </w:r>
          </w:p>
        </w:tc>
        <w:tc>
          <w:tcPr>
            <w:tcW w:w="164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157.77</w:t>
            </w:r>
          </w:p>
        </w:tc>
        <w:tc>
          <w:tcPr>
            <w:tcW w:w="186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0.050324</w:t>
            </w:r>
          </w:p>
        </w:tc>
      </w:tr>
      <w:tr w:rsidR="00C60CA7" w:rsidTr="00732BB8">
        <w:tc>
          <w:tcPr>
            <w:tcW w:w="2263" w:type="dxa"/>
          </w:tcPr>
          <w:p w:rsidR="00C60CA7" w:rsidRPr="009B6157" w:rsidRDefault="00C60CA7" w:rsidP="00732BB8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hAnsi="Times New Roman" w:cs="Times New Roman"/>
                <w:sz w:val="28"/>
                <w:szCs w:val="28"/>
              </w:rPr>
              <w:t>Дисперсия</w:t>
            </w:r>
          </w:p>
        </w:tc>
        <w:tc>
          <w:tcPr>
            <w:tcW w:w="1826" w:type="dxa"/>
          </w:tcPr>
          <w:p w:rsidR="00C60CA7" w:rsidRPr="00F84EB5" w:rsidRDefault="000D7B8C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151634414.8</w:t>
            </w:r>
          </w:p>
        </w:tc>
        <w:tc>
          <w:tcPr>
            <w:tcW w:w="1748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906.97</w:t>
            </w:r>
          </w:p>
        </w:tc>
        <w:tc>
          <w:tcPr>
            <w:tcW w:w="164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2051.468</w:t>
            </w:r>
          </w:p>
        </w:tc>
        <w:tc>
          <w:tcPr>
            <w:tcW w:w="186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0.000142</w:t>
            </w:r>
          </w:p>
        </w:tc>
      </w:tr>
      <w:tr w:rsidR="00C60CA7" w:rsidTr="00732BB8">
        <w:tc>
          <w:tcPr>
            <w:tcW w:w="2263" w:type="dxa"/>
          </w:tcPr>
          <w:p w:rsidR="00C60CA7" w:rsidRPr="009B6157" w:rsidRDefault="00C60CA7" w:rsidP="00732BB8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Стандартное отклонение</w:t>
            </w:r>
          </w:p>
        </w:tc>
        <w:tc>
          <w:tcPr>
            <w:tcW w:w="1826" w:type="dxa"/>
          </w:tcPr>
          <w:p w:rsidR="00C60CA7" w:rsidRPr="00F84EB5" w:rsidRDefault="000D7B8C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12313.9</w:t>
            </w:r>
          </w:p>
        </w:tc>
        <w:tc>
          <w:tcPr>
            <w:tcW w:w="1748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30.1161</w:t>
            </w:r>
          </w:p>
        </w:tc>
        <w:tc>
          <w:tcPr>
            <w:tcW w:w="164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45.2931</w:t>
            </w:r>
          </w:p>
        </w:tc>
        <w:tc>
          <w:tcPr>
            <w:tcW w:w="1861" w:type="dxa"/>
          </w:tcPr>
          <w:p w:rsidR="00C60CA7" w:rsidRPr="00F84EB5" w:rsidRDefault="00F84EB5" w:rsidP="00732BB8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0.01193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Коэффициент асимметрии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Times" w:hAnsi="Times"/>
                <w:sz w:val="28"/>
                <w:szCs w:val="28"/>
              </w:rPr>
              <w:t>0.</w:t>
            </w:r>
            <w:r w:rsidRPr="00F84EB5">
              <w:rPr>
                <w:rFonts w:ascii="Times" w:hAnsi="Times"/>
                <w:sz w:val="28"/>
                <w:szCs w:val="28"/>
                <w:lang w:val="en-US"/>
              </w:rPr>
              <w:t>78123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-0.0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325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1.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4201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0.3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423234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Асимметрия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Times" w:hAnsi="Times"/>
                <w:sz w:val="28"/>
                <w:szCs w:val="28"/>
              </w:rPr>
              <w:t>7</w:t>
            </w:r>
            <w:r w:rsidRPr="00F84EB5">
              <w:rPr>
                <w:rFonts w:ascii="Times" w:hAnsi="Times"/>
                <w:sz w:val="28"/>
                <w:szCs w:val="28"/>
                <w:lang w:val="en-US"/>
              </w:rPr>
              <w:t>54336872764</w:t>
            </w:r>
            <w:r w:rsidRPr="00F84EB5">
              <w:rPr>
                <w:rFonts w:ascii="Times" w:hAnsi="Times"/>
                <w:sz w:val="28"/>
                <w:szCs w:val="28"/>
              </w:rPr>
              <w:t>.</w:t>
            </w:r>
            <w:r w:rsidRPr="00F84EB5">
              <w:rPr>
                <w:rFonts w:ascii="Times" w:hAnsi="Times"/>
                <w:sz w:val="28"/>
                <w:szCs w:val="28"/>
                <w:lang w:val="en-US"/>
              </w:rPr>
              <w:t>6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-1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354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.5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7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4353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32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5.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042342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e^7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0A187C">
              <w:rPr>
                <w:rFonts w:ascii="Times" w:hAnsi="Times" w:cs="Times New Roman"/>
                <w:sz w:val="28"/>
                <w:szCs w:val="28"/>
              </w:rPr>
              <w:t xml:space="preserve">Центральный момент </w:t>
            </w:r>
            <w:r w:rsidRPr="000A187C">
              <w:rPr>
                <w:rFonts w:ascii="Times" w:hAnsi="Times" w:cs="Times New Roman"/>
                <w:sz w:val="28"/>
                <w:szCs w:val="28"/>
              </w:rPr>
              <w:lastRenderedPageBreak/>
              <w:t>четвертого порядка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lastRenderedPageBreak/>
              <w:t>3.8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342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e^16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200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4322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41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7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423545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2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677544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e^8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" w:hAnsi="Times" w:cs="Times New Roman"/>
                <w:sz w:val="28"/>
                <w:szCs w:val="28"/>
              </w:rPr>
              <w:t>Куртозис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Times" w:hAnsi="Times"/>
                <w:sz w:val="28"/>
                <w:szCs w:val="28"/>
              </w:rPr>
              <w:t>0.00</w:t>
            </w:r>
            <w:r w:rsidRPr="00F84EB5">
              <w:rPr>
                <w:rFonts w:ascii="Times" w:hAnsi="Times"/>
                <w:sz w:val="28"/>
                <w:szCs w:val="28"/>
                <w:lang w:val="en-US"/>
              </w:rPr>
              <w:t>45663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-0.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911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0.3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53437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</w:rPr>
              <w:t>-1.</w:t>
            </w:r>
            <w:r w:rsidRPr="00F84EB5">
              <w:rPr>
                <w:rFonts w:ascii="Helvetica Neue" w:hAnsi="Helvetica Neue" w:cs="Helvetica Neue"/>
                <w:bCs/>
                <w:color w:val="000000"/>
                <w:sz w:val="28"/>
                <w:szCs w:val="28"/>
                <w:lang w:val="en-US"/>
              </w:rPr>
              <w:t>324567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" w:hAnsi="Times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Минимальное значение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86560.19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118.671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98.7387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0.03273</w:t>
            </w:r>
          </w:p>
        </w:tc>
      </w:tr>
      <w:tr w:rsidR="00F84EB5" w:rsidTr="00732BB8">
        <w:tc>
          <w:tcPr>
            <w:tcW w:w="2263" w:type="dxa"/>
          </w:tcPr>
          <w:p w:rsidR="00F84EB5" w:rsidRPr="009B6157" w:rsidRDefault="00F84EB5" w:rsidP="00F84EB5">
            <w:pPr>
              <w:spacing w:line="360" w:lineRule="auto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9B6157">
              <w:rPr>
                <w:rFonts w:ascii="Times New Roman" w:eastAsiaTheme="minorEastAsia" w:hAnsi="Times New Roman" w:cs="Times New Roman"/>
                <w:sz w:val="28"/>
                <w:szCs w:val="28"/>
              </w:rPr>
              <w:t>Максимальное значение</w:t>
            </w:r>
          </w:p>
        </w:tc>
        <w:tc>
          <w:tcPr>
            <w:tcW w:w="1826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152633.3</w:t>
            </w:r>
          </w:p>
        </w:tc>
        <w:tc>
          <w:tcPr>
            <w:tcW w:w="1748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284.447</w:t>
            </w:r>
          </w:p>
        </w:tc>
        <w:tc>
          <w:tcPr>
            <w:tcW w:w="164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307.463</w:t>
            </w:r>
          </w:p>
        </w:tc>
        <w:tc>
          <w:tcPr>
            <w:tcW w:w="1861" w:type="dxa"/>
          </w:tcPr>
          <w:p w:rsidR="00F84EB5" w:rsidRPr="00F84EB5" w:rsidRDefault="00F84EB5" w:rsidP="00F84EB5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F84EB5">
              <w:rPr>
                <w:rFonts w:ascii="Helvetica Neue" w:hAnsi="Helvetica Neue" w:cs="Helvetica Neue"/>
                <w:bCs/>
                <w:color w:val="000000"/>
                <w:sz w:val="26"/>
                <w:szCs w:val="26"/>
              </w:rPr>
              <w:t>0.08159</w:t>
            </w:r>
          </w:p>
        </w:tc>
      </w:tr>
    </w:tbl>
    <w:p w:rsidR="00732BB8" w:rsidRDefault="00C60CA7" w:rsidP="00C60CA7">
      <w:pPr>
        <w:spacing w:line="360" w:lineRule="auto"/>
        <w:jc w:val="both"/>
        <w:rPr>
          <w:rFonts w:ascii="Times" w:hAnsi="Times"/>
        </w:rPr>
      </w:pPr>
      <w:r w:rsidRPr="00E23FFC">
        <w:rPr>
          <w:rFonts w:ascii="Times" w:hAnsi="Times"/>
        </w:rPr>
        <w:t xml:space="preserve">Таблица </w:t>
      </w:r>
      <w:r>
        <w:rPr>
          <w:rFonts w:ascii="Times" w:hAnsi="Times"/>
        </w:rPr>
        <w:t>2</w:t>
      </w:r>
      <w:r w:rsidRPr="00E23FFC">
        <w:rPr>
          <w:rFonts w:ascii="Times" w:hAnsi="Times"/>
        </w:rPr>
        <w:t xml:space="preserve"> – Результаты расчетов статистик </w:t>
      </w:r>
      <w:r>
        <w:rPr>
          <w:rFonts w:ascii="Times" w:hAnsi="Times"/>
        </w:rPr>
        <w:t>смоделированных данных</w:t>
      </w:r>
    </w:p>
    <w:p w:rsidR="009473F7" w:rsidRDefault="009473F7" w:rsidP="00C60CA7">
      <w:pPr>
        <w:spacing w:line="360" w:lineRule="auto"/>
        <w:jc w:val="both"/>
        <w:rPr>
          <w:rFonts w:ascii="Times" w:hAnsi="Times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442"/>
        <w:gridCol w:w="1546"/>
        <w:gridCol w:w="1794"/>
        <w:gridCol w:w="1794"/>
        <w:gridCol w:w="1763"/>
      </w:tblGrid>
      <w:tr w:rsidR="00732BB8" w:rsidTr="009473F7">
        <w:trPr>
          <w:trHeight w:val="990"/>
        </w:trPr>
        <w:tc>
          <w:tcPr>
            <w:tcW w:w="2442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</w:p>
        </w:tc>
        <w:tc>
          <w:tcPr>
            <w:tcW w:w="1546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Индекс РТС</w:t>
            </w:r>
          </w:p>
        </w:tc>
        <w:tc>
          <w:tcPr>
            <w:tcW w:w="1794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</w:p>
        </w:tc>
        <w:tc>
          <w:tcPr>
            <w:tcW w:w="1794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 xml:space="preserve">РТС - </w:t>
            </w:r>
            <w:r>
              <w:rPr>
                <w:rFonts w:ascii="Times" w:hAnsi="Times"/>
                <w:sz w:val="28"/>
                <w:szCs w:val="28"/>
                <w:lang w:val="en-US"/>
              </w:rPr>
              <w:t>GBM</w:t>
            </w:r>
          </w:p>
        </w:tc>
        <w:tc>
          <w:tcPr>
            <w:tcW w:w="1763" w:type="dxa"/>
          </w:tcPr>
          <w:p w:rsidR="00732BB8" w:rsidRDefault="00732BB8" w:rsidP="00C60CA7">
            <w:pPr>
              <w:spacing w:line="360" w:lineRule="auto"/>
              <w:jc w:val="both"/>
              <w:rPr>
                <w:rFonts w:ascii="Times" w:hAnsi="Times"/>
              </w:rPr>
            </w:pPr>
            <w:r>
              <w:rPr>
                <w:rFonts w:ascii="Times" w:hAnsi="Times"/>
                <w:sz w:val="28"/>
                <w:szCs w:val="28"/>
              </w:rPr>
              <w:t>Сбербанк</w:t>
            </w:r>
            <w:r>
              <w:rPr>
                <w:rFonts w:ascii="Times" w:hAnsi="Times"/>
                <w:sz w:val="28"/>
                <w:szCs w:val="28"/>
                <w:lang w:val="en-US"/>
              </w:rPr>
              <w:t xml:space="preserve"> - GBM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1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113954.0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167.8990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1139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4532</w:t>
            </w:r>
            <w:r w:rsidRPr="009473F7">
              <w:rPr>
                <w:rFonts w:ascii="Times" w:hAnsi="Times"/>
                <w:sz w:val="28"/>
                <w:szCs w:val="28"/>
              </w:rPr>
              <w:t>0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2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105368.8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157.28855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1053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</w:rPr>
              <w:t>69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34526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3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108618.9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183.31368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108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623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79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43248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4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119055.8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236.94671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1190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85782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5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120183.3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237.24881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12018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23486</w:t>
            </w:r>
          </w:p>
        </w:tc>
      </w:tr>
      <w:tr w:rsidR="000D7B8C" w:rsidTr="009473F7">
        <w:trPr>
          <w:trHeight w:val="413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6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110949.0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200.52157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11094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54363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7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112548.9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192.33815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1125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65435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8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119721.4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216.98184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1197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80</w:t>
            </w:r>
            <w:r w:rsidRPr="009473F7">
              <w:rPr>
                <w:rFonts w:ascii="Times" w:hAnsi="Times"/>
                <w:sz w:val="28"/>
                <w:szCs w:val="28"/>
              </w:rPr>
              <w:t>.4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54323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9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130399.0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232.69657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1303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40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6.65423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СЗ промежуток 10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135704.0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232.825394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1357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32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  <w:r w:rsidRPr="009473F7">
              <w:rPr>
                <w:rFonts w:ascii="Times" w:hAnsi="Times"/>
                <w:sz w:val="28"/>
                <w:szCs w:val="28"/>
              </w:rPr>
              <w:t>.8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2432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1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11060608.0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31.81099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110606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25</w:t>
            </w:r>
            <w:r w:rsidRPr="009473F7">
              <w:rPr>
                <w:rFonts w:ascii="Times" w:hAnsi="Times"/>
                <w:sz w:val="28"/>
                <w:szCs w:val="28"/>
              </w:rPr>
              <w:t>.0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41</w:t>
            </w:r>
            <w:r w:rsidRPr="009473F7">
              <w:rPr>
                <w:rFonts w:ascii="Times" w:hAnsi="Times"/>
                <w:sz w:val="28"/>
                <w:szCs w:val="28"/>
              </w:rPr>
              <w:t>.81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4352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2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29479045.2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76.554278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29479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100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</w:rPr>
              <w:t>53443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3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22957572.1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122.7568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22957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967</w:t>
            </w:r>
            <w:r w:rsidRPr="009473F7">
              <w:rPr>
                <w:rFonts w:ascii="Times" w:hAnsi="Times"/>
                <w:sz w:val="28"/>
                <w:szCs w:val="28"/>
              </w:rPr>
              <w:t>.1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</w:t>
            </w:r>
            <w:r w:rsidRPr="009473F7">
              <w:rPr>
                <w:rFonts w:ascii="Times" w:hAnsi="Times"/>
                <w:sz w:val="28"/>
                <w:szCs w:val="28"/>
              </w:rPr>
              <w:t>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4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39435208.2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296.486090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39435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672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275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53454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5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37360598.2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511.79289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37360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123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7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490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53445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6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15978779.1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257.909515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15978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432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66543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7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8672526.8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38.660146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867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2347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46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435435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8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7056148.5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137.480362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70561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2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1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00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34243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lastRenderedPageBreak/>
              <w:t>Д промежуток 9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32566896.4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67.8709804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32566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345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9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  <w:lang w:val="en-US"/>
              </w:rPr>
              <w:t>45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534344</w:t>
            </w:r>
          </w:p>
        </w:tc>
      </w:tr>
      <w:tr w:rsidR="000D7B8C" w:rsidTr="009473F7">
        <w:trPr>
          <w:trHeight w:val="425"/>
        </w:trPr>
        <w:tc>
          <w:tcPr>
            <w:tcW w:w="2442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Д промежуток 10</w:t>
            </w:r>
          </w:p>
        </w:tc>
        <w:tc>
          <w:tcPr>
            <w:tcW w:w="1546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41552389.3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34.391677</w:t>
            </w:r>
          </w:p>
        </w:tc>
        <w:tc>
          <w:tcPr>
            <w:tcW w:w="1794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41552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871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5</w:t>
            </w:r>
          </w:p>
        </w:tc>
        <w:tc>
          <w:tcPr>
            <w:tcW w:w="1763" w:type="dxa"/>
          </w:tcPr>
          <w:p w:rsidR="000D7B8C" w:rsidRPr="009473F7" w:rsidRDefault="000D7B8C" w:rsidP="000D7B8C">
            <w:pPr>
              <w:spacing w:line="360" w:lineRule="auto"/>
              <w:jc w:val="both"/>
              <w:rPr>
                <w:rFonts w:ascii="Times" w:hAnsi="Times"/>
                <w:sz w:val="28"/>
                <w:szCs w:val="28"/>
                <w:lang w:val="en-US"/>
              </w:rPr>
            </w:pPr>
            <w:r w:rsidRPr="009473F7">
              <w:rPr>
                <w:rFonts w:ascii="Times" w:hAnsi="Times"/>
                <w:sz w:val="28"/>
                <w:szCs w:val="28"/>
              </w:rPr>
              <w:t>3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8</w:t>
            </w:r>
            <w:r w:rsidRPr="009473F7">
              <w:rPr>
                <w:rFonts w:ascii="Times" w:hAnsi="Times"/>
                <w:sz w:val="28"/>
                <w:szCs w:val="28"/>
              </w:rPr>
              <w:t>.</w:t>
            </w:r>
            <w:r w:rsidRPr="009473F7">
              <w:rPr>
                <w:rFonts w:ascii="Times" w:hAnsi="Times"/>
                <w:sz w:val="28"/>
                <w:szCs w:val="28"/>
                <w:lang w:val="en-US"/>
              </w:rPr>
              <w:t>435435</w:t>
            </w:r>
          </w:p>
        </w:tc>
      </w:tr>
    </w:tbl>
    <w:p w:rsidR="00F84EB5" w:rsidRDefault="00F84EB5" w:rsidP="00F84EB5">
      <w:pPr>
        <w:spacing w:line="360" w:lineRule="auto"/>
        <w:jc w:val="both"/>
        <w:rPr>
          <w:rFonts w:ascii="Times" w:hAnsi="Times"/>
        </w:rPr>
      </w:pPr>
      <w:r w:rsidRPr="00E23FFC">
        <w:rPr>
          <w:rFonts w:ascii="Times" w:hAnsi="Times"/>
        </w:rPr>
        <w:t xml:space="preserve">Таблица </w:t>
      </w:r>
      <w:r w:rsidRPr="00F84EB5">
        <w:rPr>
          <w:rFonts w:ascii="Times" w:hAnsi="Times"/>
        </w:rPr>
        <w:t>3</w:t>
      </w:r>
      <w:r w:rsidRPr="00E23FFC">
        <w:rPr>
          <w:rFonts w:ascii="Times" w:hAnsi="Times"/>
        </w:rPr>
        <w:t xml:space="preserve"> – Результаты расчетов </w:t>
      </w:r>
      <w:r>
        <w:rPr>
          <w:rFonts w:ascii="Times" w:hAnsi="Times"/>
        </w:rPr>
        <w:t>среднего значения и дисперсии</w:t>
      </w:r>
      <w:r w:rsidRPr="00E23FFC">
        <w:rPr>
          <w:rFonts w:ascii="Times" w:hAnsi="Times"/>
        </w:rPr>
        <w:t xml:space="preserve"> </w:t>
      </w:r>
      <w:r>
        <w:rPr>
          <w:rFonts w:ascii="Times" w:hAnsi="Times"/>
        </w:rPr>
        <w:t xml:space="preserve">исходных </w:t>
      </w:r>
      <w:r>
        <w:rPr>
          <w:rFonts w:ascii="Times" w:hAnsi="Times"/>
        </w:rPr>
        <w:t>смоделированных данных</w:t>
      </w:r>
      <w:r>
        <w:rPr>
          <w:rFonts w:ascii="Times" w:hAnsi="Times"/>
        </w:rPr>
        <w:t xml:space="preserve"> по промежуткам</w:t>
      </w:r>
    </w:p>
    <w:p w:rsidR="009473F7" w:rsidRPr="00F84EB5" w:rsidRDefault="009473F7" w:rsidP="00F84EB5">
      <w:pPr>
        <w:spacing w:line="360" w:lineRule="auto"/>
        <w:jc w:val="both"/>
        <w:rPr>
          <w:rFonts w:ascii="Times" w:hAnsi="Times"/>
        </w:rPr>
      </w:pPr>
    </w:p>
    <w:p w:rsidR="00732BB8" w:rsidRPr="009473F7" w:rsidRDefault="009473F7" w:rsidP="009473F7">
      <w:pPr>
        <w:spacing w:line="360" w:lineRule="auto"/>
        <w:jc w:val="both"/>
        <w:rPr>
          <w:rFonts w:ascii="Times" w:hAnsi="Times"/>
          <w:sz w:val="28"/>
          <w:szCs w:val="28"/>
        </w:rPr>
      </w:pPr>
      <w:r>
        <w:rPr>
          <w:rFonts w:ascii="Times" w:hAnsi="Times"/>
        </w:rPr>
        <w:tab/>
      </w:r>
      <w:r w:rsidRPr="009473F7">
        <w:rPr>
          <w:rFonts w:ascii="Times" w:hAnsi="Times"/>
          <w:sz w:val="28"/>
          <w:szCs w:val="28"/>
        </w:rPr>
        <w:t xml:space="preserve">Также была рассчитана взаимная корреляция между исходными данными курса акций Сбербанка и Газпрома, </w:t>
      </w:r>
      <w:r w:rsidRPr="009473F7">
        <w:rPr>
          <w:rFonts w:ascii="Times" w:hAnsi="Times"/>
          <w:sz w:val="28"/>
          <w:szCs w:val="28"/>
        </w:rPr>
        <w:t xml:space="preserve">исходными данными курса акций Сбербанка и </w:t>
      </w:r>
      <w:r w:rsidRPr="009473F7">
        <w:rPr>
          <w:rFonts w:ascii="Times" w:hAnsi="Times"/>
          <w:sz w:val="28"/>
          <w:szCs w:val="28"/>
        </w:rPr>
        <w:t xml:space="preserve">ВТБ и </w:t>
      </w:r>
      <w:r w:rsidRPr="009473F7">
        <w:rPr>
          <w:rFonts w:ascii="Times" w:hAnsi="Times"/>
          <w:sz w:val="28"/>
          <w:szCs w:val="28"/>
        </w:rPr>
        <w:t>исходными данными курса акций Сбербанка</w:t>
      </w:r>
      <w:r w:rsidRPr="009473F7">
        <w:rPr>
          <w:rFonts w:ascii="Times" w:hAnsi="Times"/>
          <w:sz w:val="28"/>
          <w:szCs w:val="28"/>
        </w:rPr>
        <w:t xml:space="preserve"> и смоделированными данными </w:t>
      </w:r>
      <w:r w:rsidRPr="009473F7">
        <w:rPr>
          <w:rFonts w:ascii="Times" w:hAnsi="Times"/>
          <w:sz w:val="28"/>
          <w:szCs w:val="28"/>
        </w:rPr>
        <w:t>курса акций Сбербанка</w:t>
      </w:r>
      <w:r w:rsidRPr="009473F7">
        <w:rPr>
          <w:rFonts w:ascii="Times" w:hAnsi="Times"/>
          <w:sz w:val="28"/>
          <w:szCs w:val="28"/>
        </w:rPr>
        <w:t>. Результаты представлены на рисунках 12 – 14.</w:t>
      </w:r>
    </w:p>
    <w:p w:rsidR="009473F7" w:rsidRDefault="009473F7" w:rsidP="00C60CA7">
      <w:pPr>
        <w:spacing w:line="360" w:lineRule="auto"/>
        <w:jc w:val="both"/>
        <w:rPr>
          <w:rFonts w:ascii="Times" w:hAnsi="Times"/>
        </w:rPr>
      </w:pPr>
    </w:p>
    <w:p w:rsidR="002A2918" w:rsidRDefault="009473F7" w:rsidP="009473F7">
      <w:pPr>
        <w:spacing w:line="360" w:lineRule="auto"/>
        <w:jc w:val="center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>
            <wp:extent cx="3021623" cy="1803552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12-18 в 10.37.2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0586" cy="182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</w:t>
      </w:r>
      <w:r>
        <w:rPr>
          <w:rFonts w:ascii="Times" w:hAnsi="Times" w:cs="Times New Roman"/>
        </w:rPr>
        <w:t>2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>Взаимная корреляция курса акций Сбербанка и курса акций Газпрома</w:t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>
        <w:rPr>
          <w:rFonts w:ascii="Times" w:hAnsi="Times" w:cs="Times New Roman"/>
          <w:noProof/>
        </w:rPr>
        <w:drawing>
          <wp:inline distT="0" distB="0" distL="0" distR="0">
            <wp:extent cx="3031303" cy="1789723"/>
            <wp:effectExtent l="0" t="0" r="444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19-12-18 в 10.39.5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21" cy="179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</w:t>
      </w:r>
      <w:r>
        <w:rPr>
          <w:rFonts w:ascii="Times" w:hAnsi="Times" w:cs="Times New Roman"/>
        </w:rPr>
        <w:t>3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 xml:space="preserve">Взаимная корреляция курса акций Сбербанка и курса акций </w:t>
      </w:r>
      <w:r>
        <w:rPr>
          <w:rFonts w:ascii="Times" w:hAnsi="Times" w:cs="Times New Roman"/>
        </w:rPr>
        <w:t>ВТБ</w:t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>
        <w:rPr>
          <w:rFonts w:ascii="Times" w:hAnsi="Times" w:cs="Times New Roman"/>
          <w:noProof/>
        </w:rPr>
        <w:lastRenderedPageBreak/>
        <w:drawing>
          <wp:inline distT="0" distB="0" distL="0" distR="0">
            <wp:extent cx="3196964" cy="2071077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Снимок экрана 2019-12-18 в 10.40.4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532" cy="207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  <w:r w:rsidRPr="00C57070">
        <w:rPr>
          <w:rFonts w:ascii="Times" w:hAnsi="Times" w:cs="Times New Roman"/>
        </w:rPr>
        <w:t xml:space="preserve">Рисунок </w:t>
      </w:r>
      <w:r>
        <w:rPr>
          <w:rFonts w:ascii="Times" w:hAnsi="Times" w:cs="Times New Roman"/>
        </w:rPr>
        <w:t>1</w:t>
      </w:r>
      <w:r>
        <w:rPr>
          <w:rFonts w:ascii="Times" w:hAnsi="Times" w:cs="Times New Roman"/>
        </w:rPr>
        <w:t>4</w:t>
      </w:r>
      <w:r w:rsidRPr="00C57070">
        <w:rPr>
          <w:rFonts w:ascii="Times" w:hAnsi="Times" w:cs="Times New Roman"/>
        </w:rPr>
        <w:t xml:space="preserve"> – </w:t>
      </w:r>
      <w:r>
        <w:rPr>
          <w:rFonts w:ascii="Times" w:hAnsi="Times" w:cs="Times New Roman"/>
        </w:rPr>
        <w:t xml:space="preserve">Взаимная корреляция курса акций Сбербанка и </w:t>
      </w:r>
      <w:r>
        <w:rPr>
          <w:rFonts w:ascii="Times" w:hAnsi="Times" w:cs="Times New Roman"/>
        </w:rPr>
        <w:t>смоделированного курса акций Сбербанка</w:t>
      </w:r>
    </w:p>
    <w:p w:rsidR="009473F7" w:rsidRDefault="009473F7" w:rsidP="009473F7">
      <w:pPr>
        <w:spacing w:line="360" w:lineRule="auto"/>
        <w:ind w:firstLine="708"/>
        <w:jc w:val="center"/>
        <w:rPr>
          <w:rFonts w:ascii="Times" w:hAnsi="Times" w:cs="Times New Roman"/>
        </w:rPr>
      </w:pPr>
    </w:p>
    <w:p w:rsidR="00271E3F" w:rsidRDefault="00271E3F">
      <w:pPr>
        <w:rPr>
          <w:rFonts w:ascii="Times" w:hAnsi="Times" w:cs="Times New Roman"/>
        </w:rPr>
      </w:pPr>
      <w:r>
        <w:rPr>
          <w:rFonts w:ascii="Times" w:hAnsi="Times" w:cs="Times New Roman"/>
        </w:rPr>
        <w:br w:type="page"/>
      </w:r>
    </w:p>
    <w:p w:rsidR="00E23FFC" w:rsidRPr="00271E3F" w:rsidRDefault="000A187C" w:rsidP="00271E3F">
      <w:pPr>
        <w:pStyle w:val="1"/>
        <w:jc w:val="center"/>
        <w:rPr>
          <w:rFonts w:ascii="Times" w:hAnsi="Times" w:cs="Times New Roman"/>
          <w:color w:val="auto"/>
        </w:rPr>
      </w:pPr>
      <w:bookmarkStart w:id="4" w:name="_Toc27559475"/>
      <w:r w:rsidRPr="00271E3F">
        <w:rPr>
          <w:rFonts w:ascii="Times" w:hAnsi="Times"/>
          <w:color w:val="auto"/>
        </w:rPr>
        <w:lastRenderedPageBreak/>
        <w:t>Заключение</w:t>
      </w:r>
      <w:bookmarkEnd w:id="4"/>
    </w:p>
    <w:p w:rsidR="000A187C" w:rsidRDefault="000A187C" w:rsidP="000A187C"/>
    <w:p w:rsidR="006A1542" w:rsidRPr="00271E3F" w:rsidRDefault="00DC29DE" w:rsidP="00271E3F">
      <w:pPr>
        <w:spacing w:line="360" w:lineRule="auto"/>
        <w:jc w:val="both"/>
        <w:rPr>
          <w:rFonts w:ascii="Times" w:hAnsi="Times" w:cs="Times New Roman"/>
          <w:sz w:val="28"/>
          <w:szCs w:val="28"/>
        </w:rPr>
      </w:pPr>
      <w:r>
        <w:tab/>
      </w:r>
      <w:r>
        <w:tab/>
      </w:r>
      <w:r w:rsidRPr="00271E3F">
        <w:rPr>
          <w:rFonts w:ascii="Times" w:hAnsi="Times"/>
          <w:sz w:val="28"/>
          <w:szCs w:val="28"/>
        </w:rPr>
        <w:t xml:space="preserve">В данной работе был проведен </w:t>
      </w:r>
      <w:r w:rsidRPr="00271E3F">
        <w:rPr>
          <w:rFonts w:ascii="Times" w:hAnsi="Times" w:cs="Times New Roman"/>
          <w:sz w:val="28"/>
          <w:szCs w:val="28"/>
        </w:rPr>
        <w:t>анализ экономическ</w:t>
      </w:r>
      <w:r w:rsidRPr="00271E3F">
        <w:rPr>
          <w:rFonts w:ascii="Times" w:hAnsi="Times" w:cs="Times New Roman"/>
          <w:sz w:val="28"/>
          <w:szCs w:val="28"/>
        </w:rPr>
        <w:t>их</w:t>
      </w:r>
      <w:r w:rsidRPr="00271E3F">
        <w:rPr>
          <w:rFonts w:ascii="Times" w:hAnsi="Times" w:cs="Times New Roman"/>
          <w:sz w:val="28"/>
          <w:szCs w:val="28"/>
        </w:rPr>
        <w:t xml:space="preserve"> временн</w:t>
      </w:r>
      <w:r w:rsidRPr="00271E3F">
        <w:rPr>
          <w:rFonts w:ascii="Times" w:hAnsi="Times" w:cs="Times New Roman"/>
          <w:sz w:val="28"/>
          <w:szCs w:val="28"/>
        </w:rPr>
        <w:t>ых</w:t>
      </w:r>
      <w:r w:rsidRPr="00271E3F">
        <w:rPr>
          <w:rFonts w:ascii="Times" w:hAnsi="Times" w:cs="Times New Roman"/>
          <w:sz w:val="28"/>
          <w:szCs w:val="28"/>
        </w:rPr>
        <w:t xml:space="preserve"> ря</w:t>
      </w:r>
      <w:r w:rsidRPr="00271E3F">
        <w:rPr>
          <w:rFonts w:ascii="Times" w:hAnsi="Times" w:cs="Times New Roman"/>
          <w:sz w:val="28"/>
          <w:szCs w:val="28"/>
        </w:rPr>
        <w:t>дов фондового рынка РФ. С помощью геометрического броуновского движения удалось добиться похожих моделей внешне.</w:t>
      </w:r>
    </w:p>
    <w:p w:rsidR="00DC29DE" w:rsidRPr="00271E3F" w:rsidRDefault="00DC29DE" w:rsidP="00271E3F">
      <w:pPr>
        <w:spacing w:line="360" w:lineRule="auto"/>
        <w:jc w:val="both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ab/>
        <w:t xml:space="preserve">Также входе работы были выделены тренды для исходных данных и смоделированных. По результатам этой работы можно отметить совпадение направления тренда и скорость изменений смоделированных данных по сравнению с исходными данными. Также рассчитанные статистики показывают незначительные изменения. Но все равно исходные данные являются недетерминированными и соответственно есть различия между исходными данными, где изменения показателей происходит под влиянием процессов в экономики и математически смоделированными данными с помощью геометрического броуновского движения. </w:t>
      </w:r>
    </w:p>
    <w:p w:rsidR="00271E3F" w:rsidRPr="00271E3F" w:rsidRDefault="00DC29DE" w:rsidP="00271E3F">
      <w:pPr>
        <w:spacing w:line="360" w:lineRule="auto"/>
        <w:jc w:val="both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ab/>
        <w:t>Также стоит отметить, что процессы исходного курса акций Сбербанка и курса Газпрома, а также исходных данных курса акций Сбербанка и смоделированных данных акций Сбербанка связаны согласно построению функций взаимной корреляций.</w:t>
      </w:r>
    </w:p>
    <w:p w:rsidR="00271E3F" w:rsidRDefault="00271E3F" w:rsidP="00271E3F">
      <w:pPr>
        <w:spacing w:line="360" w:lineRule="auto"/>
        <w:jc w:val="both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ab/>
        <w:t>Таким образом, задачу моделирования случайных данных можно считать успешно достигнутой. Но для того, чтобы предсказывать с высокой точностью курс акций необходимо анализировать экономические показатели, и одного математического моделирования недостаточно.</w:t>
      </w:r>
    </w:p>
    <w:p w:rsidR="00DC29DE" w:rsidRDefault="00271E3F" w:rsidP="00271E3F">
      <w:r>
        <w:br w:type="page"/>
      </w:r>
    </w:p>
    <w:p w:rsidR="006A1542" w:rsidRPr="00271E3F" w:rsidRDefault="006A1542" w:rsidP="00271E3F">
      <w:pPr>
        <w:pStyle w:val="1"/>
        <w:jc w:val="center"/>
        <w:rPr>
          <w:rFonts w:ascii="Times" w:hAnsi="Times"/>
          <w:color w:val="auto"/>
        </w:rPr>
      </w:pPr>
      <w:bookmarkStart w:id="5" w:name="_Toc27559476"/>
      <w:r w:rsidRPr="00271E3F">
        <w:rPr>
          <w:rFonts w:ascii="Times" w:hAnsi="Times"/>
          <w:color w:val="auto"/>
        </w:rPr>
        <w:lastRenderedPageBreak/>
        <w:t>Список использованной литературы</w:t>
      </w:r>
      <w:bookmarkEnd w:id="5"/>
    </w:p>
    <w:p w:rsidR="006A1542" w:rsidRP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</w:p>
    <w:p w:rsidR="006A1542" w:rsidRP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>1.</w:t>
      </w:r>
      <w:r w:rsidRPr="00271E3F">
        <w:rPr>
          <w:rFonts w:ascii="Times" w:hAnsi="Times"/>
          <w:sz w:val="28"/>
          <w:szCs w:val="28"/>
        </w:rPr>
        <w:tab/>
        <w:t>Лекции Белых И.Н. по «Методам обработки экспериментальных данных».</w:t>
      </w:r>
    </w:p>
    <w:p w:rsidR="00271E3F" w:rsidRDefault="006A1542" w:rsidP="00271E3F">
      <w:pPr>
        <w:spacing w:line="360" w:lineRule="auto"/>
        <w:rPr>
          <w:rFonts w:ascii="Times" w:hAnsi="Times"/>
          <w:sz w:val="28"/>
          <w:szCs w:val="28"/>
        </w:rPr>
      </w:pPr>
      <w:r w:rsidRPr="00271E3F">
        <w:rPr>
          <w:rFonts w:ascii="Times" w:hAnsi="Times"/>
          <w:sz w:val="28"/>
          <w:szCs w:val="28"/>
        </w:rPr>
        <w:t>2.</w:t>
      </w:r>
      <w:r w:rsidRPr="00271E3F">
        <w:rPr>
          <w:rFonts w:ascii="Times" w:hAnsi="Times"/>
          <w:sz w:val="28"/>
          <w:szCs w:val="28"/>
        </w:rPr>
        <w:tab/>
        <w:t xml:space="preserve"> Дж. Бендат, А. Пирсол."Прикладной анализ случайных данных". Мир, 1989, 540 с.</w:t>
      </w:r>
    </w:p>
    <w:p w:rsidR="00271E3F" w:rsidRDefault="00271E3F" w:rsidP="00271E3F">
      <w:r>
        <w:br w:type="page"/>
      </w:r>
    </w:p>
    <w:p w:rsidR="006A1542" w:rsidRDefault="00271E3F" w:rsidP="00271E3F">
      <w:pPr>
        <w:pStyle w:val="1"/>
        <w:jc w:val="right"/>
        <w:rPr>
          <w:rFonts w:ascii="Times" w:hAnsi="Times"/>
          <w:color w:val="auto"/>
        </w:rPr>
      </w:pPr>
      <w:bookmarkStart w:id="6" w:name="_Toc27559477"/>
      <w:r w:rsidRPr="00271E3F">
        <w:rPr>
          <w:rFonts w:ascii="Times" w:hAnsi="Times"/>
          <w:color w:val="auto"/>
        </w:rPr>
        <w:lastRenderedPageBreak/>
        <w:t>Приложение 1</w:t>
      </w:r>
      <w:bookmarkEnd w:id="6"/>
    </w:p>
    <w:p w:rsidR="00271E3F" w:rsidRPr="00271E3F" w:rsidRDefault="00271E3F" w:rsidP="00271E3F">
      <w:pPr>
        <w:jc w:val="both"/>
        <w:rPr>
          <w:b/>
          <w:sz w:val="16"/>
          <w:szCs w:val="16"/>
          <w:lang w:val="en-US"/>
        </w:rPr>
      </w:pPr>
      <w:r w:rsidRPr="00271E3F">
        <w:rPr>
          <w:b/>
          <w:sz w:val="16"/>
          <w:szCs w:val="16"/>
          <w:lang w:val="en-US"/>
        </w:rPr>
        <w:t>Main.py</w:t>
      </w:r>
    </w:p>
    <w:p w:rsidR="00271E3F" w:rsidRPr="00271E3F" w:rsidRDefault="00271E3F" w:rsidP="00271E3F">
      <w:pPr>
        <w:jc w:val="both"/>
        <w:rPr>
          <w:b/>
          <w:sz w:val="16"/>
          <w:szCs w:val="16"/>
          <w:lang w:val="en-US"/>
        </w:rPr>
      </w:pPr>
    </w:p>
    <w:p w:rsidR="00271E3F" w:rsidRPr="00271E3F" w:rsidRDefault="00271E3F" w:rsidP="00271E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lang w:eastAsia="ru-RU"/>
        </w:rPr>
      </w:pP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tkinter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*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MainWindow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MainWindow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main():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root = Tk()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app = MainWindow(root)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app.pack()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root.title(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"Курсовой проект / Методы обработки эксперементальных данных"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root.geometry(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'1400x820'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root.resizable(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False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False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root.mainloop()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__name__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'__main__'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main()</w:t>
      </w:r>
    </w:p>
    <w:p w:rsidR="00271E3F" w:rsidRPr="00271E3F" w:rsidRDefault="00271E3F" w:rsidP="00271E3F">
      <w:pPr>
        <w:jc w:val="both"/>
        <w:rPr>
          <w:sz w:val="16"/>
          <w:szCs w:val="16"/>
        </w:rPr>
      </w:pP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  <w:r w:rsidRPr="00271E3F">
        <w:rPr>
          <w:sz w:val="16"/>
          <w:szCs w:val="16"/>
          <w:lang w:val="en-US"/>
        </w:rPr>
        <w:t>MainWindow.py</w:t>
      </w: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</w:p>
    <w:p w:rsidR="00271E3F" w:rsidRPr="00271E3F" w:rsidRDefault="00271E3F" w:rsidP="00271E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</w:pP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tkinter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*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tkinter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messagebox, ttk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matplotlib.backends.backend_tkagg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FigureCanvasTkAgg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matplotlib.figure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Figure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analysis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Analysis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from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model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import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Model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Обработчик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клавишу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Закрыть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"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окне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добавления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графика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click_button_close(subWindow):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subWindow.destroy()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class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MainWindow(Frame):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B200B2"/>
          <w:sz w:val="16"/>
          <w:szCs w:val="16"/>
          <w:lang w:val="en-US" w:eastAsia="ru-RU"/>
        </w:rPr>
        <w:t>__init__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root):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super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().</w:t>
      </w:r>
      <w:r w:rsidRPr="00271E3F">
        <w:rPr>
          <w:rFonts w:ascii="Menlo" w:eastAsia="Times New Roman" w:hAnsi="Menlo" w:cs="Menlo"/>
          <w:color w:val="B200B2"/>
          <w:sz w:val="16"/>
          <w:szCs w:val="16"/>
          <w:lang w:val="en-US" w:eastAsia="ru-RU"/>
        </w:rPr>
        <w:t>__init__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(root)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.root = root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label1 = Label(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№1"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18'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label1.place(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165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fig = Figure(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figsize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dpi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ax = fig.add_subplot(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111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ax.set_xlim([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])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ax.set_ylim([-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])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label2 = Label(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№2"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18'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label3 = Label(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№3"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18'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165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label4 = Label(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№4"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18'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label4.place(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b2 = Button(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Добавить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.click_button_add_model,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"26"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1120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b3 = Button(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Анализ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.click_button_anylise,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"26"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lastRenderedPageBreak/>
        <w:t xml:space="preserve">        b3.place(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1120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b_stat = Button(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Статистики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.click_button_statistics,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"26"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b_stat.place(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1120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170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.combobox_graph = []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.graph_list = []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.analysis_model_list = []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Обработчик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клавишу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Добавить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"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окне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добавления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графика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click_button_add(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subWindow):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РТС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индекс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РТС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6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8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model.calculation()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model.normalisation_axis()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!=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model.graph 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int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.c3.get())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else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model.graph 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.append_graph_to_list_and_combobox(model)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.draw_graph(model)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subWindow.destroy()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Выделить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тренды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highlight_trends(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subWindow):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.c2.get() !=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analyse_model =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.get_model(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.c2.get())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model.highlight_trends(analyse_model)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model.normalisation_axis()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!=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model.graph 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int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.c3.get())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else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model.graph 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.draw_graph(model)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subWindow.destroy()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Получаем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объект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модели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из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списка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объектов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моделей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get_model(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search_model):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for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in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.graph_list: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i.graph ==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int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(search_model):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return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i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Добавление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комбобокс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построенных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графиков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список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объектов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моделей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append_graph_to_list_and_combobox(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model):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flag 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lastRenderedPageBreak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for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in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.combobox_graph: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 ==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(model.graph)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and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flag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flag 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flag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.combobox_graph.append(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(model.graph))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.combobox_graph.sort()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for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in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.graph_list: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i.graph == model.graph: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.graph_list.remove(i)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.graph_list.append(model)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Диспресия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dispersion_click_button(analysis):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check_result = analysis.calculation_dispersion()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Дисперсия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Дисперсия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(check_result))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значение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average_value_click_button(analysis):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check_result = analysis.calculation_average_value()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значение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значение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(check_result))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Асимметрия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asymmetry_click_button(analysis):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analysis.calculation_asymmetry()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Ассиметрия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Ассиметрия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Стандартное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standard_deviation(analysis):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analysis.calculation_standard_deviation()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Стандартное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Стандартное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Коэффициент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асимметрии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asymmetry_coefficient_click_button(analysis):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analysis.calculation_asymmetry_coefficient()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Коэффициент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асимметрии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Коэффициент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асимметрии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Эксцесс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excess_click_button(analysis):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analysis.calculation_excess()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Эксцесс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Эксцесс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Куртозис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kurtosis_click_button(analysis):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analysis.calculation_kurtosis()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Куртозис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Куртозис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Стандартный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коэфифциент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standard_ratio_click_button(analysis):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analysis.calculation_standard_ratio()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Стандартный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коэфифциент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Стандартный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коэфифциент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Среднеквадратичная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ошибка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standard_error_click_button(analysis):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analysis.calculation_standard_error()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Среднеквадратичная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ошибка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Среднеквадратичная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ошибка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lastRenderedPageBreak/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абсолютное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mean_absolute_deviation_click_button(analysis):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analysis.calculation_mean_absolute_deviation()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абсолютное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абсолютное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отклонение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Минимальный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x_min_click_button(analysis):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analysis.calculation_min_x()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Минимальный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Минимальный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Обработка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нажатия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на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кнопку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Максимальный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t>@staticmethod</w:t>
      </w:r>
      <w:r w:rsidRPr="00271E3F">
        <w:rPr>
          <w:rFonts w:ascii="Menlo" w:eastAsia="Times New Roman" w:hAnsi="Menlo" w:cs="Menlo"/>
          <w:color w:val="0000B2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x_max_click_button(analysis):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result = analysis.calculation_max_x()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Максимальный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Максимальный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Х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: "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+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(result))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check_empty_c1(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.c1.get()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messagebox.showinfo(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Ошибка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Не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указан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номер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return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else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return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Рассчет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взаимной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корелляции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click_button_nested_correlation(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subWindow):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.check_empty_c1():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return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analyzed_model_1 =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.get_model(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.c1.get())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analysis_model =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.get_analysis(analyzed_model_1)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return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  <w:t xml:space="preserve">        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6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.c3.get()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analyzed_model_2 = Model(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8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analyzed_model_2.calculation()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nested_correlation_model = analysis_model.calculation_nested_correlation(analyzed_model_1,analyzed_model_2)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nested_correlation_model.graph 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val="en-US" w:eastAsia="ru-RU"/>
        </w:rPr>
        <w:t>int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.c2.get())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nested_correlation_model.normalisation_axis()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.draw_graph(nested_correlation_model)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subWindow.destroy()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Возвращаем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модель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анализа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get_analysis(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,analyzed_model):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for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i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in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.analysis_model_list: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i.model == analyzed_model: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return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i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analysis_model = Analysis(analyzed_model)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.analysis_model_list.append(analysis_model)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lastRenderedPageBreak/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return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analysis_model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Рассчет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статистик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statistics_calculation(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 subWindow, choice_of_calculation):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.check_empty_c1():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return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analyzed_model =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.get_model(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.c1.get())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analysis_model =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.get_analysis(analyzed_model)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.average_value_click_button(analysis_model)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.dispersion_click_button(analysis_model)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.standard_deviation(analysis_model)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6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.asymmetry_click_button(analysis_model)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.asymmetry_coefficient_click_button(analysis_model)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8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.excess_click_button(analysis_model)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9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.kurtosis_click_button(analysis_model)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.standard_ratio_click_button(analysis_model)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.mean_absolute_deviation_click_button(analysis_model)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.x_min_click_button(analysis_model)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choice_of_calculation ==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.x_max_click_button(analysis_model)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subWindow.destroy()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#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Окно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статистик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click_button_statistics(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 = Toplevel()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a.title(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Статистики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a.geometry(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'900x500'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label1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Номер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графика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для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анализа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label1.place(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.c1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.combobox_graph,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.c1.place(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label2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Место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для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вывода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анализа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.c2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=[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u"1"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],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label3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Данные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для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взаимной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корелляции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29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label3.place(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.c3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=[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Сбербанк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Газпром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                         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u"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ВТБ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],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90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button_nested_correlation = 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Взаимная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корелляция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,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                          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: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.click_button_nested_correlation(a),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                              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"26"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button_nested_correlation.place(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150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choice_of_calculation = IntVar()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lastRenderedPageBreak/>
        <w:t xml:space="preserve">        choice_of_calculation.set(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average_value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Среднее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значение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=choice_of_calculation,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dispersion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Дисперсия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=choice_of_calculation,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standard_deviation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Стандартное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отклоение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=choice_of_calculation,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asymmetry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Асимметрия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=choice_of_calculation,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6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asymmetry_coefficient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Коэффициент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 xml:space="preserve">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асимметрии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=choice_of_calculation,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7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excess = Radiobutton(a,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'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Эксцесс'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8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kurtosis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Radiobutton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'Куртозис'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9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ratio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Radiobutton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'Стандартный коэфифциент'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mean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absolute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deviation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Radiobutton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'Среднее абсолютное отклонение'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,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                                     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min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Radiobutton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'Минимальный Х'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max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Radiobutton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'Максимальный Х'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variable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average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value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dispersion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80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deviation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asymmetry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asymmetry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coefficient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140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excess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kurtosis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180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standard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ratio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mean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absolute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deviation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min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240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max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1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"Вычислить"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,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           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statistics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choice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of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calculation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get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()),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"15"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1.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600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450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2 =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"Закрыть"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click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button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close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"15"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b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2.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place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750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450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grab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set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Перехватывает все события происходящие в приложении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focus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_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set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Захватывает и удерживает фокус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# Окно анализа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click_button_anylise(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 = Toplevel()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a.title(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'Анализ'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a.geometry(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'450x200'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label2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"График функции"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.c2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.combobox_graph,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.c2.place(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30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label3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"Место вывода графика"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.c3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=[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u"1"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],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.c3.place(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80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b1 = 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"Выделить тренды"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.highlight_trends(a),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b1.place(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285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b2 = 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"Закрыть"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click_button_close(a),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285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a.grab_set()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Перехватывает все события происходящие в приложении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a.focus_set()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Захватывает и удерживает фокус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# Окно добавления графика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click_button_add_model(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 = Toplevel()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a.title(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'Добавить график'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a.geometry(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'450x200'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label2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"График функции"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.c2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=[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u"РТС индекс"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u"Сбербанк"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u"Газпром"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u"ВТБ"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 xml:space="preserve">u"РТС -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lastRenderedPageBreak/>
        <w:t>GBM"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br/>
        <w:t xml:space="preserve">                                  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u"Сбербанк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u"Газпром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u"ВТБ - GBM"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],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8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.c2.place(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30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label3 = Label(a,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"Место вывода графика"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font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'Arial 14'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label3.place(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60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.c3 = ttk.Combobox(a,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values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=[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u"1"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u"4"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],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4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.c3.place(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80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b1 = 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"Добавить"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.click_button_add(a),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b1.place(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b2 = Button(a,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text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"Закрыть"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command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>lambda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: click_button_close(a),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width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height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b2.place(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285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a.grab_set()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Перехватывает все события происходящие в приложении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a.focus_set()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Захватывает и удерживает фокус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def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draw_graph(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, model):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chart_number 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eastAsia="ru-RU"/>
        </w:rPr>
        <w:t>str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(model.graph)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x = </w:t>
      </w:r>
      <w:r w:rsidRPr="00271E3F">
        <w:rPr>
          <w:rFonts w:ascii="Menlo" w:eastAsia="Times New Roman" w:hAnsi="Menlo" w:cs="Menlo"/>
          <w:color w:val="000080"/>
          <w:sz w:val="16"/>
          <w:szCs w:val="16"/>
          <w:lang w:eastAsia="ru-RU"/>
        </w:rPr>
        <w:t>len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(model.x)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y_min = model.y_axis_min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y_max = model.y_axis_max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x_list = model.x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y_list = model.y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fig = Figure(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figsize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3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),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dpi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ax = fig.add_subplot(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111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ax.set_xlim([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eastAsia="ru-RU"/>
        </w:rPr>
        <w:t>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, x])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ax.set_ylim([y_min, y_max])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ax.plot(x_list, y_list,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color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'red'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label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'Линия 1'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chart_number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eastAsia="ru-RU"/>
        </w:rPr>
        <w:t>"1"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br/>
        <w:t xml:space="preserve">    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chart_number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"2"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35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chart_number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"3"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</w:t>
      </w:r>
      <w:r w:rsidRPr="00271E3F">
        <w:rPr>
          <w:rFonts w:ascii="Menlo" w:eastAsia="Times New Roman" w:hAnsi="Menlo" w:cs="Menlo"/>
          <w:b/>
          <w:bCs/>
          <w:color w:val="000080"/>
          <w:sz w:val="16"/>
          <w:szCs w:val="16"/>
          <w:lang w:val="en-US" w:eastAsia="ru-RU"/>
        </w:rPr>
        <w:t xml:space="preserve">if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chart_number == </w:t>
      </w:r>
      <w:r w:rsidRPr="00271E3F">
        <w:rPr>
          <w:rFonts w:ascii="Menlo" w:eastAsia="Times New Roman" w:hAnsi="Menlo" w:cs="Menlo"/>
          <w:b/>
          <w:bCs/>
          <w:color w:val="008080"/>
          <w:sz w:val="16"/>
          <w:szCs w:val="16"/>
          <w:lang w:val="en-US" w:eastAsia="ru-RU"/>
        </w:rPr>
        <w:t>"4"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: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 = FigureCanvasTkAgg(fig,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master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94558D"/>
          <w:sz w:val="16"/>
          <w:szCs w:val="16"/>
          <w:lang w:val="en-US" w:eastAsia="ru-RU"/>
        </w:rPr>
        <w:t>self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.root)  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t># A tk.DrawingArea.</w:t>
      </w:r>
      <w:r w:rsidRPr="00271E3F">
        <w:rPr>
          <w:rFonts w:ascii="Menlo" w:eastAsia="Times New Roman" w:hAnsi="Menlo" w:cs="Menlo"/>
          <w:i/>
          <w:iCs/>
          <w:color w:val="808080"/>
          <w:sz w:val="16"/>
          <w:szCs w:val="16"/>
          <w:lang w:val="en-US" w:eastAsia="ru-RU"/>
        </w:rPr>
        <w:br/>
        <w:t xml:space="preserve">            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canvas.draw()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br/>
        <w:t xml:space="preserve">            canvas.get_tk_widget().place(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x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550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 xml:space="preserve">, </w:t>
      </w:r>
      <w:r w:rsidRPr="00271E3F">
        <w:rPr>
          <w:rFonts w:ascii="Menlo" w:eastAsia="Times New Roman" w:hAnsi="Menlo" w:cs="Menlo"/>
          <w:color w:val="660099"/>
          <w:sz w:val="16"/>
          <w:szCs w:val="16"/>
          <w:lang w:val="en-US" w:eastAsia="ru-RU"/>
        </w:rPr>
        <w:t>y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=</w:t>
      </w:r>
      <w:r w:rsidRPr="00271E3F">
        <w:rPr>
          <w:rFonts w:ascii="Menlo" w:eastAsia="Times New Roman" w:hAnsi="Menlo" w:cs="Menlo"/>
          <w:color w:val="0000FF"/>
          <w:sz w:val="16"/>
          <w:szCs w:val="16"/>
          <w:lang w:val="en-US" w:eastAsia="ru-RU"/>
        </w:rPr>
        <w:t>400</w:t>
      </w:r>
      <w:r w:rsidRPr="00271E3F">
        <w:rPr>
          <w:rFonts w:ascii="Menlo" w:eastAsia="Times New Roman" w:hAnsi="Menlo" w:cs="Menlo"/>
          <w:color w:val="000000"/>
          <w:sz w:val="16"/>
          <w:szCs w:val="16"/>
          <w:lang w:val="en-US" w:eastAsia="ru-RU"/>
        </w:rPr>
        <w:t>)</w:t>
      </w: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  <w:r w:rsidRPr="00271E3F">
        <w:rPr>
          <w:sz w:val="16"/>
          <w:szCs w:val="16"/>
          <w:lang w:val="en-US"/>
        </w:rPr>
        <w:t>model. Py</w:t>
      </w: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</w:p>
    <w:p w:rsidR="00271E3F" w:rsidRPr="00271E3F" w:rsidRDefault="00271E3F" w:rsidP="00271E3F">
      <w:pPr>
        <w:pStyle w:val="HTML"/>
        <w:shd w:val="clear" w:color="auto" w:fill="FFFFFF"/>
        <w:rPr>
          <w:rFonts w:ascii="Menlo" w:hAnsi="Menlo" w:cs="Menlo"/>
          <w:color w:val="000000"/>
          <w:sz w:val="16"/>
          <w:szCs w:val="16"/>
          <w:lang w:val="en-US"/>
        </w:rPr>
      </w:pP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numpy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as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np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csv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copy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Функция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импорта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котировок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import_value(filename):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cost_rts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date_rts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csv.register_dialect(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'pipes'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271E3F">
        <w:rPr>
          <w:rFonts w:ascii="Menlo" w:hAnsi="Menlo" w:cs="Menlo"/>
          <w:color w:val="660099"/>
          <w:sz w:val="16"/>
          <w:szCs w:val="16"/>
          <w:lang w:val="en-US"/>
        </w:rPr>
        <w:t>delimiter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=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';'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with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open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(filename,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'r'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, </w:t>
      </w:r>
      <w:r w:rsidRPr="00271E3F">
        <w:rPr>
          <w:rFonts w:ascii="Menlo" w:hAnsi="Menlo" w:cs="Menlo"/>
          <w:color w:val="660099"/>
          <w:sz w:val="16"/>
          <w:szCs w:val="16"/>
          <w:lang w:val="en-US"/>
        </w:rPr>
        <w:t>newline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=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''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)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as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csv_file: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reader = csv.reader(csv_file, </w:t>
      </w:r>
      <w:r w:rsidRPr="00271E3F">
        <w:rPr>
          <w:rFonts w:ascii="Menlo" w:hAnsi="Menlo" w:cs="Menlo"/>
          <w:color w:val="660099"/>
          <w:sz w:val="16"/>
          <w:szCs w:val="16"/>
          <w:lang w:val="en-US"/>
        </w:rPr>
        <w:t>dialect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=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'pipes'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row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reader: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>try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r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float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(row[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2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cost_rts.append(r)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date_rts.append(row[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lastRenderedPageBreak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>except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>pass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new_data_rts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date_rts: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temp = i[: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4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] +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"-"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+ i[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4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6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] +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"-"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+ i[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6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8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new_data_rts.append(temp)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new_data_rts, cost_rts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class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Model: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B200B2"/>
          <w:sz w:val="16"/>
          <w:szCs w:val="16"/>
          <w:lang w:val="en-US"/>
        </w:rPr>
        <w:t>__init__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option):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.option = option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.y_axis_min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.y_axis_max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.y_gaps_10 = []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исходных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.graph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геометрического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Броуновского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движения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gbm(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all_y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.y_gaps_10)):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 = copy.deepcopy(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.y_gaps_10[i])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returns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value = (y[i] - y[i -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]) / y[i -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returns.append(value)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returns = np.array(returns)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average_value = np.mean(returns)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standard_deviation = np.std(returns)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 = 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mu = average_value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sigma = standard_deviation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S0 = y[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dt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round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(T / dt)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 = np.linspace(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T, 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W = np.random.standard_normal(</w:t>
      </w:r>
      <w:r w:rsidRPr="00271E3F">
        <w:rPr>
          <w:rFonts w:ascii="Menlo" w:hAnsi="Menlo" w:cs="Menlo"/>
          <w:color w:val="660099"/>
          <w:sz w:val="16"/>
          <w:szCs w:val="16"/>
          <w:lang w:val="en-US"/>
        </w:rPr>
        <w:t>size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=N)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W = np.cumsum(W) * np.sqrt(dt)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>### standard brownian motion ###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X = (mu -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0.5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* sigma **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2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 * t + sigma * W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 = S0 * np.exp(X)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>### geometric brownian motion ###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y = S.tolist()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all_y += y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(all_y)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np.array(all_y)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highlight_gaps(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interval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int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/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 = i * interval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b = (i +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 * interval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.y[a:b]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.y_gaps_10.append(y)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РТС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"input_files/SPFB.RTS_161210_191210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.highlight_gaps()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Разбиваем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равных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Сбербанк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lastRenderedPageBreak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3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"input_files/SBER_161212_191210.csv"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Газпром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4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"input_files/GAZP_161212_191210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ВТБ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5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"input_files/VTBR_161212_191210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GBM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РТС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2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"input_files/SPFB.RTS_161210_191210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.highlight_gaps()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Разбиваем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равных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.gbm()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GBM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Сбербанк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6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"input_files/SBER_161212_191210.csv"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.highlight_gaps()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Разбиваем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равных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.gbm()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GBM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Газпром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7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"input_files/GAZP_161212_191210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.highlight_gaps()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Разбиваем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равных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.gbm()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GBM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ВТБ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.option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8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filename =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"input_files/VTBR_161212_191210 (1).csv"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.date,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import_value(filename)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.highlight_gaps()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Разбиваем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данные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равных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промежутков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.gbm()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Нормализация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осей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normalisation_axis(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.y_axis_max = np.amax(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.y) 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1.2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min = np.amin(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min &gt;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.y_axis_min = np.amin(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.y) 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0.8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>else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.y_axis_min = np.amin(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.y) 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1.2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Выделяем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ручную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тренд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методом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скользящего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окна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highlight_trends(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analyzed_model):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size_of_window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50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analysis_model_n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(analyzed_model.y)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sum_value_of_window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y = np.copy(analyzed_model.y)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(analysis_model_n - size_of_window):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j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(size_of_window):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sum_value_of_window += y[i + j]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average = sum_value_of_window / size_of_window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y[i] = average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sum_value_of_window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lastRenderedPageBreak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(analysis_model_n - size_of_window, analysis_model_n):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j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(size_of_window):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sum_value_of_window += y[i - j]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average = sum_value_of_window / size_of_window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y[i] = average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sum_value_of_window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 = np.copy(y)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.x = np.arange(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.y))</w:t>
      </w: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</w:p>
    <w:p w:rsidR="00271E3F" w:rsidRPr="00271E3F" w:rsidRDefault="00271E3F" w:rsidP="00271E3F">
      <w:pPr>
        <w:jc w:val="both"/>
        <w:rPr>
          <w:sz w:val="16"/>
          <w:szCs w:val="16"/>
          <w:lang w:val="en-US"/>
        </w:rPr>
      </w:pPr>
      <w:r w:rsidRPr="00271E3F">
        <w:rPr>
          <w:sz w:val="16"/>
          <w:szCs w:val="16"/>
          <w:lang w:val="en-US"/>
        </w:rPr>
        <w:t>Analysis.py</w:t>
      </w:r>
    </w:p>
    <w:p w:rsidR="00271E3F" w:rsidRPr="00271E3F" w:rsidRDefault="00271E3F" w:rsidP="00271E3F">
      <w:pPr>
        <w:pStyle w:val="HTML"/>
        <w:shd w:val="clear" w:color="auto" w:fill="FFFFFF"/>
        <w:rPr>
          <w:rFonts w:ascii="Menlo" w:hAnsi="Menlo" w:cs="Menlo"/>
          <w:color w:val="000000"/>
          <w:sz w:val="16"/>
          <w:szCs w:val="16"/>
          <w:lang w:val="en-US"/>
        </w:rPr>
      </w:pP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math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copy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numpy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as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np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from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model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import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Model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class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Analysis: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B200B2"/>
          <w:sz w:val="16"/>
          <w:szCs w:val="16"/>
          <w:lang w:val="en-US"/>
        </w:rPr>
        <w:t>__init__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model):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.model = model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Модель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,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которую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анализиурем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.all_average_value = []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Все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средние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значения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.average_value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Среднее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значения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тренда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.dispersion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Дисперсия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Стандартное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отклонение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.asymmetry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Асимметрия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.asymmetry_coefficient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Коэффициент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асимметрии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.standard_ratio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Стандартный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коэффициент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.excess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0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Эксцесс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.l = model.n -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1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Сдвиг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среднего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значения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calculation_average_value(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 = np.mean(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print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Расчет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среднего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на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10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интервалах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.model.y_gaps_10)):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average_value = np.mean(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.model.y_gaps_10[i])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.all_average_value.append(average_value)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print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Среднее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значение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промежутка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№ 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+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str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(i +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) +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" = 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+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str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(average_value))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дисперсии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calculation_dispersion(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 ==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dispersion = 0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n = self.model.n - 2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for i in range(n):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    dispersion += (self.model.y[i] - self.average_value) * (self.model.y[i] - self.average_value)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  <w:t xml:space="preserve">        self.dispersion = dispersion / self.model.n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.model.y_gaps_10)):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 = copy.deepcopy(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.model.y_gaps_10[i])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dispersion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j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(y)):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dispersion += (y[j] -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.all_average_value[i]) * (y[j] -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.all_average_value[i])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dispersion = dispersion /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print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>"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Дисперсия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b/>
          <w:bCs/>
          <w:color w:val="008080"/>
          <w:sz w:val="16"/>
          <w:szCs w:val="16"/>
        </w:rPr>
        <w:t>промежутка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 № 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+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str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(i +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) + </w:t>
      </w:r>
      <w:r w:rsidRPr="00271E3F">
        <w:rPr>
          <w:rFonts w:ascii="Menlo" w:hAnsi="Menlo" w:cs="Menlo"/>
          <w:b/>
          <w:bCs/>
          <w:color w:val="008080"/>
          <w:sz w:val="16"/>
          <w:szCs w:val="16"/>
          <w:lang w:val="en-US"/>
        </w:rPr>
        <w:t xml:space="preserve">" = "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+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str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(dispersion))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.dispersion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lastRenderedPageBreak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стандартного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отклонения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calculation_standard_deviation(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.dispersion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: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Если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не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была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расчитана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диспресия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.calculation_dispersion(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1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.standard_deviation = math.sqrt(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.dispersion)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.standard_deviation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асимметрии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calculation_asymmetry(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.average_value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sum_of_values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temp_value = 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.model.y[i] -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temp_value = temp_value * temp_value * temp_value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sum_of_values = sum_of_values + temp_value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.asymmetry = sum_of_values /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.asymmetry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коэффициента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асимметрии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calculation_asymmetry_coefficient(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.calculation_standard_deviation()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.asymmetry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.calculation_asymmetry()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sigma3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*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*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.standard_deviation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.asymmetry_coefficient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.asymmetry / sigma3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.asymmetry_coefficient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эксцесса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calculation_excess(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.average_value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sum_of_values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temp_value = 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.model.y[i] -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temp_value = temp_value **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 xml:space="preserve">4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Возведение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степень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4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sum_of_values = sum_of_values + temp_value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.excess = sum_of_values /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.excess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куртозис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calculation_kurtosis(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.calculation_standard_deviation()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.excess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.calculation_excess()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kurtosis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.excess /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.standard_deviation **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4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kurtosis = kurtosis -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3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kurtosis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стандартного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коэфициента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calculation_standard_ratio(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sum_of_values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lastRenderedPageBreak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temp_value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.model.y[i] **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2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sum_of_values = sum_of_values + temp_value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.standard_ratio = sum_of_values /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.standard_ratio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среднеквадратичной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ошибки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calculation_standard_error(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.standard_ratio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.calculation_standard_ratio()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standard_error = math.sqrt(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.standard_ratio)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standard_error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Рассчет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среднего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абсолютного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отклонения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calculation_mean_absolute_deviation(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if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.average_value ==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sum_of_values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sum_of_values = sum_of_values + math.fabs(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.model.y[i] -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mean_absolute_deviation = sum_of_values /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mean_absolute_deviation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Поиск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минимального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calculation_min_x(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x = np.amin(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x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Поиск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максимального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Х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calculation_max_x(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x = np.amax(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x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Взаимной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корреляция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def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calculation_nested_correlation(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, model_1, model_2):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model = Model(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9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)  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#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Модель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графика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взаимной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t xml:space="preserve"> </w:t>
      </w:r>
      <w:r w:rsidRPr="00271E3F">
        <w:rPr>
          <w:rFonts w:ascii="Menlo" w:hAnsi="Menlo" w:cs="Menlo"/>
          <w:i/>
          <w:iCs/>
          <w:color w:val="808080"/>
          <w:sz w:val="16"/>
          <w:szCs w:val="16"/>
        </w:rPr>
        <w:t>корреляция</w:t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</w:r>
      <w:r w:rsidRPr="00271E3F">
        <w:rPr>
          <w:rFonts w:ascii="Menlo" w:hAnsi="Menlo" w:cs="Menlo"/>
          <w:i/>
          <w:iCs/>
          <w:color w:val="80808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y_list_1 = copy.deepcopy(model_1.y)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average_value1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y_list_2 = copy.deepcopy(model_2.y)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.calculation_average_value()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average_value2 = 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.average_value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y = []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n = model_1.n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i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</w:t>
      </w:r>
      <w:r w:rsidRPr="00271E3F">
        <w:rPr>
          <w:rFonts w:ascii="Menlo" w:hAnsi="Menlo" w:cs="Menlo"/>
          <w:color w:val="94558D"/>
          <w:sz w:val="16"/>
          <w:szCs w:val="16"/>
          <w:lang w:val="en-US"/>
        </w:rPr>
        <w:t>self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.l):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new_value = 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t>0</w:t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FF"/>
          <w:sz w:val="16"/>
          <w:szCs w:val="16"/>
          <w:lang w:val="en-US"/>
        </w:rPr>
        <w:br/>
        <w:t xml:space="preserve">    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for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 xml:space="preserve">j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in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range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(n-i):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    new_value += (y_list_1[j] - average_value1) * (y_list_2[j+ i] - average_value2)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new_value = new_value / 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    y.append(new_value)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model.y = np.array(y)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model.n = </w:t>
      </w:r>
      <w:r w:rsidRPr="00271E3F">
        <w:rPr>
          <w:rFonts w:ascii="Menlo" w:hAnsi="Menlo" w:cs="Menlo"/>
          <w:color w:val="000080"/>
          <w:sz w:val="16"/>
          <w:szCs w:val="16"/>
          <w:lang w:val="en-US"/>
        </w:rPr>
        <w:t>len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(model.y)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model.x = np.arange(model.n)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br/>
        <w:t xml:space="preserve">        </w:t>
      </w:r>
      <w:r w:rsidRPr="00271E3F">
        <w:rPr>
          <w:rFonts w:ascii="Menlo" w:hAnsi="Menlo" w:cs="Menlo"/>
          <w:b/>
          <w:bCs/>
          <w:color w:val="000080"/>
          <w:sz w:val="16"/>
          <w:szCs w:val="16"/>
          <w:lang w:val="en-US"/>
        </w:rPr>
        <w:t xml:space="preserve">return </w:t>
      </w:r>
      <w:r w:rsidRPr="00271E3F">
        <w:rPr>
          <w:rFonts w:ascii="Menlo" w:hAnsi="Menlo" w:cs="Menlo"/>
          <w:color w:val="000000"/>
          <w:sz w:val="16"/>
          <w:szCs w:val="16"/>
          <w:lang w:val="en-US"/>
        </w:rPr>
        <w:t>model</w:t>
      </w:r>
    </w:p>
    <w:p w:rsidR="00271E3F" w:rsidRPr="00271E3F" w:rsidRDefault="00271E3F" w:rsidP="00271E3F">
      <w:pPr>
        <w:jc w:val="both"/>
        <w:rPr>
          <w:lang w:val="en-US"/>
        </w:rPr>
      </w:pPr>
    </w:p>
    <w:sectPr w:rsidR="00271E3F" w:rsidRPr="00271E3F" w:rsidSect="00271E3F">
      <w:footerReference w:type="even" r:id="rId22"/>
      <w:footerReference w:type="default" r:id="rId23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705C2" w:rsidRDefault="002705C2" w:rsidP="00271E3F">
      <w:r>
        <w:separator/>
      </w:r>
    </w:p>
  </w:endnote>
  <w:endnote w:type="continuationSeparator" w:id="0">
    <w:p w:rsidR="002705C2" w:rsidRDefault="002705C2" w:rsidP="00271E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-1930112529"/>
      <w:docPartObj>
        <w:docPartGallery w:val="Page Numbers (Bottom of Page)"/>
        <w:docPartUnique/>
      </w:docPartObj>
    </w:sdtPr>
    <w:sdtContent>
      <w:p w:rsidR="00271E3F" w:rsidRDefault="00271E3F" w:rsidP="00D566CD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end"/>
        </w:r>
      </w:p>
    </w:sdtContent>
  </w:sdt>
  <w:p w:rsidR="00271E3F" w:rsidRDefault="00271E3F" w:rsidP="00271E3F">
    <w:pPr>
      <w:pStyle w:val="ac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e"/>
      </w:rPr>
      <w:id w:val="822701738"/>
      <w:docPartObj>
        <w:docPartGallery w:val="Page Numbers (Bottom of Page)"/>
        <w:docPartUnique/>
      </w:docPartObj>
    </w:sdtPr>
    <w:sdtContent>
      <w:p w:rsidR="00271E3F" w:rsidRDefault="00271E3F" w:rsidP="00D566CD">
        <w:pPr>
          <w:pStyle w:val="ac"/>
          <w:framePr w:wrap="none" w:vAnchor="text" w:hAnchor="margin" w:xAlign="right" w:y="1"/>
          <w:rPr>
            <w:rStyle w:val="ae"/>
          </w:rPr>
        </w:pPr>
        <w:r>
          <w:rPr>
            <w:rStyle w:val="ae"/>
          </w:rPr>
          <w:fldChar w:fldCharType="begin"/>
        </w:r>
        <w:r>
          <w:rPr>
            <w:rStyle w:val="ae"/>
          </w:rPr>
          <w:instrText xml:space="preserve"> PAGE </w:instrText>
        </w:r>
        <w:r>
          <w:rPr>
            <w:rStyle w:val="ae"/>
          </w:rPr>
          <w:fldChar w:fldCharType="separate"/>
        </w:r>
        <w:r>
          <w:rPr>
            <w:rStyle w:val="ae"/>
            <w:noProof/>
          </w:rPr>
          <w:t>1</w:t>
        </w:r>
        <w:r>
          <w:rPr>
            <w:rStyle w:val="ae"/>
          </w:rPr>
          <w:fldChar w:fldCharType="end"/>
        </w:r>
      </w:p>
    </w:sdtContent>
  </w:sdt>
  <w:p w:rsidR="00271E3F" w:rsidRPr="00271E3F" w:rsidRDefault="00271E3F" w:rsidP="00271E3F">
    <w:pPr>
      <w:pStyle w:val="ac"/>
      <w:tabs>
        <w:tab w:val="clear" w:pos="4677"/>
        <w:tab w:val="clear" w:pos="9355"/>
      </w:tabs>
      <w:ind w:right="360"/>
      <w:jc w:val="right"/>
      <w:rPr>
        <w:caps/>
      </w:rPr>
    </w:pPr>
  </w:p>
  <w:p w:rsidR="00271E3F" w:rsidRDefault="00271E3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705C2" w:rsidRDefault="002705C2" w:rsidP="00271E3F">
      <w:r>
        <w:separator/>
      </w:r>
    </w:p>
  </w:footnote>
  <w:footnote w:type="continuationSeparator" w:id="0">
    <w:p w:rsidR="002705C2" w:rsidRDefault="002705C2" w:rsidP="00271E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895522"/>
    <w:multiLevelType w:val="hybridMultilevel"/>
    <w:tmpl w:val="F288EEF8"/>
    <w:lvl w:ilvl="0" w:tplc="89BA0714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DA7"/>
    <w:rsid w:val="00097703"/>
    <w:rsid w:val="000A187C"/>
    <w:rsid w:val="000A1F87"/>
    <w:rsid w:val="000B157B"/>
    <w:rsid w:val="000D7B8C"/>
    <w:rsid w:val="000F1A3A"/>
    <w:rsid w:val="00174345"/>
    <w:rsid w:val="00181634"/>
    <w:rsid w:val="00247247"/>
    <w:rsid w:val="002705C2"/>
    <w:rsid w:val="00271E3F"/>
    <w:rsid w:val="002A2918"/>
    <w:rsid w:val="002E205C"/>
    <w:rsid w:val="003552A7"/>
    <w:rsid w:val="004009C2"/>
    <w:rsid w:val="004A627B"/>
    <w:rsid w:val="00653F01"/>
    <w:rsid w:val="00696BC5"/>
    <w:rsid w:val="006A1542"/>
    <w:rsid w:val="00732BB8"/>
    <w:rsid w:val="0073725F"/>
    <w:rsid w:val="007942E4"/>
    <w:rsid w:val="008313C3"/>
    <w:rsid w:val="009473F7"/>
    <w:rsid w:val="009800ED"/>
    <w:rsid w:val="009B6157"/>
    <w:rsid w:val="00A63DA7"/>
    <w:rsid w:val="00AA0AE6"/>
    <w:rsid w:val="00C57070"/>
    <w:rsid w:val="00C60CA7"/>
    <w:rsid w:val="00CA1090"/>
    <w:rsid w:val="00CA1F0A"/>
    <w:rsid w:val="00D02DDC"/>
    <w:rsid w:val="00DC29DE"/>
    <w:rsid w:val="00E23FFC"/>
    <w:rsid w:val="00E5211B"/>
    <w:rsid w:val="00ED0916"/>
    <w:rsid w:val="00EF5DFA"/>
    <w:rsid w:val="00F81F82"/>
    <w:rsid w:val="00F84EB5"/>
    <w:rsid w:val="00F94D06"/>
    <w:rsid w:val="00F96C64"/>
    <w:rsid w:val="00FA0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658A91"/>
  <w15:chartTrackingRefBased/>
  <w15:docId w15:val="{5B5BBCBF-9112-CA4B-AC54-3CFE2A0AEF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A0AE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9770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A18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4D06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A0A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A0AE6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A0AE6"/>
    <w:pPr>
      <w:spacing w:before="120"/>
    </w:pPr>
    <w:rPr>
      <w:rFonts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AA0AE6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AA0AE6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AA0AE6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AA0AE6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AA0AE6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AA0AE6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AA0AE6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AA0AE6"/>
    <w:pPr>
      <w:ind w:left="1920"/>
    </w:pPr>
    <w:rPr>
      <w:rFonts w:cstheme="minorHAnsi"/>
      <w:sz w:val="20"/>
      <w:szCs w:val="20"/>
    </w:rPr>
  </w:style>
  <w:style w:type="paragraph" w:styleId="a5">
    <w:name w:val="Title"/>
    <w:basedOn w:val="a"/>
    <w:next w:val="a"/>
    <w:link w:val="a6"/>
    <w:uiPriority w:val="10"/>
    <w:qFormat/>
    <w:rsid w:val="0017434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1743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Hyperlink"/>
    <w:basedOn w:val="a0"/>
    <w:uiPriority w:val="99"/>
    <w:unhideWhenUsed/>
    <w:rsid w:val="00174345"/>
    <w:rPr>
      <w:color w:val="0563C1" w:themeColor="hyperlink"/>
      <w:u w:val="single"/>
    </w:rPr>
  </w:style>
  <w:style w:type="character" w:styleId="a8">
    <w:name w:val="Placeholder Text"/>
    <w:basedOn w:val="a0"/>
    <w:uiPriority w:val="99"/>
    <w:semiHidden/>
    <w:rsid w:val="00181634"/>
    <w:rPr>
      <w:color w:val="808080"/>
    </w:rPr>
  </w:style>
  <w:style w:type="table" w:styleId="a9">
    <w:name w:val="Table Grid"/>
    <w:basedOn w:val="a1"/>
    <w:uiPriority w:val="39"/>
    <w:rsid w:val="00D02D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977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A187C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a">
    <w:name w:val="header"/>
    <w:basedOn w:val="a"/>
    <w:link w:val="ab"/>
    <w:uiPriority w:val="99"/>
    <w:unhideWhenUsed/>
    <w:rsid w:val="00271E3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271E3F"/>
  </w:style>
  <w:style w:type="paragraph" w:styleId="ac">
    <w:name w:val="footer"/>
    <w:basedOn w:val="a"/>
    <w:link w:val="ad"/>
    <w:uiPriority w:val="99"/>
    <w:unhideWhenUsed/>
    <w:rsid w:val="00271E3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71E3F"/>
  </w:style>
  <w:style w:type="character" w:styleId="ae">
    <w:name w:val="page number"/>
    <w:basedOn w:val="a0"/>
    <w:uiPriority w:val="99"/>
    <w:semiHidden/>
    <w:unhideWhenUsed/>
    <w:rsid w:val="00271E3F"/>
  </w:style>
  <w:style w:type="paragraph" w:styleId="HTML">
    <w:name w:val="HTML Preformatted"/>
    <w:basedOn w:val="a"/>
    <w:link w:val="HTML0"/>
    <w:uiPriority w:val="99"/>
    <w:semiHidden/>
    <w:unhideWhenUsed/>
    <w:rsid w:val="00271E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71E3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271E3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5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6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58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2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7A391CB-C423-C449-81E8-B4367D34C5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29</Pages>
  <Words>6160</Words>
  <Characters>35114</Characters>
  <Application>Microsoft Office Word</Application>
  <DocSecurity>0</DocSecurity>
  <Lines>292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zimin.yuri22@gmail.com</dc:creator>
  <cp:keywords/>
  <dc:description/>
  <cp:lastModifiedBy>zimin.yuri22@gmail.com</cp:lastModifiedBy>
  <cp:revision>5</cp:revision>
  <dcterms:created xsi:type="dcterms:W3CDTF">2019-12-15T19:26:00Z</dcterms:created>
  <dcterms:modified xsi:type="dcterms:W3CDTF">2019-12-18T08:04:00Z</dcterms:modified>
</cp:coreProperties>
</file>