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90CFF" w14:textId="77777777" w:rsidR="004864BF" w:rsidRDefault="00F67C19" w:rsidP="00F67C19">
      <w:pPr>
        <w:spacing w:line="480" w:lineRule="auto"/>
      </w:pPr>
      <w:r>
        <w:t>Ian Zimmer</w:t>
      </w:r>
    </w:p>
    <w:p w14:paraId="0424606B" w14:textId="18164871" w:rsidR="00F67C19" w:rsidRDefault="00F67C19" w:rsidP="00F67C19">
      <w:pPr>
        <w:spacing w:line="480" w:lineRule="auto"/>
      </w:pPr>
      <w:r>
        <w:t>0028719394</w:t>
      </w:r>
    </w:p>
    <w:p w14:paraId="29E5DB76" w14:textId="28F2838B" w:rsidR="00890D58" w:rsidRDefault="00890D58" w:rsidP="00F67C19">
      <w:pPr>
        <w:spacing w:line="480" w:lineRule="auto"/>
      </w:pPr>
      <w:r>
        <w:t>I have used 2 late days on this assignment</w:t>
      </w:r>
    </w:p>
    <w:p w14:paraId="02938AD1" w14:textId="524AE83E" w:rsidR="00F67C19" w:rsidRDefault="00890D58" w:rsidP="00F67C19">
      <w:pPr>
        <w:spacing w:line="480" w:lineRule="auto"/>
      </w:pPr>
      <w:r>
        <w:t>Note: My algorithms sometimes hit a low accuracy of around 69% accuracy because of the random aspect.  This rarely happens, maybe 1 out of 20 times.  I don’t know if this is allowed but please run it again if this happens because this is very rare and does not represent the work I have put into this project.</w:t>
      </w:r>
      <w:bookmarkStart w:id="0" w:name="_GoBack"/>
      <w:bookmarkEnd w:id="0"/>
    </w:p>
    <w:p w14:paraId="71413243" w14:textId="77777777" w:rsidR="00F67C19" w:rsidRDefault="00F67C19" w:rsidP="00F67C19">
      <w:pPr>
        <w:spacing w:line="480" w:lineRule="auto"/>
      </w:pPr>
      <w:r>
        <w:t>2: Theory</w:t>
      </w:r>
    </w:p>
    <w:p w14:paraId="6D323956" w14:textId="77777777" w:rsidR="00F67C19" w:rsidRDefault="00F67C19" w:rsidP="00F67C19">
      <w:pPr>
        <w:spacing w:line="480" w:lineRule="auto"/>
      </w:pPr>
      <w:r>
        <w:t>2.1:  In the gradient descent algorithm, all samples in the data set are iterated through in order to update the parameter w.  In the stochastic gradient descent, only a subset (usually 1) of samples in the data set are iterated through in order to update the parameter w.  While using a large training set</w:t>
      </w:r>
      <w:r w:rsidR="001C062F">
        <w:t>, it is better to use SGD because</w:t>
      </w:r>
      <w:r>
        <w:t xml:space="preserve"> the gradient descent may take too long </w:t>
      </w:r>
      <w:r w:rsidR="001C062F">
        <w:t>since</w:t>
      </w:r>
      <w:r>
        <w:t xml:space="preserve"> </w:t>
      </w:r>
      <w:r w:rsidR="001C062F">
        <w:t>the whole data set has to be traversed for every update.  If the data set is smaller, it is better to use GD since the SGD algorithm doesn’t minimize the error function as well as GD.</w:t>
      </w:r>
    </w:p>
    <w:p w14:paraId="3ACE98E5" w14:textId="6DA6A2DE" w:rsidR="001C062F" w:rsidRDefault="001C062F" w:rsidP="00F67C19">
      <w:pPr>
        <w:spacing w:line="480" w:lineRule="auto"/>
      </w:pPr>
      <w:r>
        <w:t xml:space="preserve">2.2: </w:t>
      </w:r>
      <w:r w:rsidR="001E17FA">
        <w:t xml:space="preserve">The model has converged when the </w:t>
      </w:r>
      <w:r w:rsidR="003B618F">
        <w:t>step size is very close to 0.  The criteria would be when the step size is lower than .001, then stop the gradient descent.</w:t>
      </w:r>
    </w:p>
    <w:p w14:paraId="22CC5E63" w14:textId="19200AE8" w:rsidR="001C062F" w:rsidRDefault="001C062F" w:rsidP="00F67C19">
      <w:pPr>
        <w:spacing w:line="480" w:lineRule="auto"/>
      </w:pPr>
      <w:r>
        <w:t>2.3:</w:t>
      </w:r>
      <w:r w:rsidR="00752E45">
        <w:t xml:space="preserve"> The bias term allows us to move the intercept of the line that determines the loss values.  Without the bias, we would only be able to move the slope of the line, but a bias allows us to find a more predictive line.</w:t>
      </w:r>
    </w:p>
    <w:p w14:paraId="154DC399" w14:textId="77777777" w:rsidR="001C062F" w:rsidRDefault="001C062F" w:rsidP="00F67C19">
      <w:pPr>
        <w:spacing w:line="480" w:lineRule="auto"/>
      </w:pPr>
      <w:r>
        <w:t>2.4:</w:t>
      </w:r>
      <w:r w:rsidR="00C242B4">
        <w:t xml:space="preserve"> True.  It only looks at one sample verse the whole sample set.</w:t>
      </w:r>
    </w:p>
    <w:p w14:paraId="635590EF" w14:textId="1E9FC0EB" w:rsidR="001C062F" w:rsidRDefault="001C062F" w:rsidP="00F67C19">
      <w:pPr>
        <w:spacing w:line="480" w:lineRule="auto"/>
      </w:pPr>
      <w:r>
        <w:t>2.5:</w:t>
      </w:r>
      <w:r w:rsidR="00752E45">
        <w:t xml:space="preserve"> This is because SGD only looks at one sample at a time.  If all examples are clustered together, then the line will be fit to only that cluster instead of the entire dataset.</w:t>
      </w:r>
    </w:p>
    <w:p w14:paraId="64A5FE2F" w14:textId="30CBE988" w:rsidR="001C062F" w:rsidRDefault="001C062F" w:rsidP="00F67C19">
      <w:pPr>
        <w:spacing w:line="480" w:lineRule="auto"/>
      </w:pPr>
      <w:r>
        <w:lastRenderedPageBreak/>
        <w:t>2.6:</w:t>
      </w:r>
      <w:r w:rsidR="0062375D">
        <w:t xml:space="preserve">   </w:t>
      </w:r>
      <w:proofErr w:type="spellStart"/>
      <w:r w:rsidR="0062375D">
        <w:t>dL</w:t>
      </w:r>
      <w:proofErr w:type="spellEnd"/>
      <w:r w:rsidR="0062375D">
        <w:t>(w)/</w:t>
      </w:r>
      <w:proofErr w:type="spellStart"/>
      <w:r w:rsidR="0062375D">
        <w:t>dw</w:t>
      </w:r>
      <w:proofErr w:type="spellEnd"/>
      <w:r w:rsidR="0062375D">
        <w:t xml:space="preserve"> = </w:t>
      </w:r>
      <w:proofErr w:type="gramStart"/>
      <w:r w:rsidR="00CC75ED">
        <w:t>sum(</w:t>
      </w:r>
      <w:proofErr w:type="gramEnd"/>
      <w:r w:rsidR="0062375D">
        <w:t>-</w:t>
      </w:r>
      <w:r w:rsidR="0062375D" w:rsidRPr="0062375D">
        <w:t xml:space="preserve">y </w:t>
      </w:r>
      <w:r w:rsidR="0062375D" w:rsidRPr="0062375D">
        <w:rPr>
          <w:bCs/>
        </w:rPr>
        <w:t>xi</w:t>
      </w:r>
      <w:r w:rsidR="00CC75ED">
        <w:rPr>
          <w:bCs/>
        </w:rPr>
        <w:t>)</w:t>
      </w:r>
      <w:r w:rsidR="0062375D" w:rsidRPr="0062375D">
        <w:rPr>
          <w:bCs/>
        </w:rPr>
        <w:t xml:space="preserve"> if y </w:t>
      </w:r>
      <w:r w:rsidR="0062375D">
        <w:rPr>
          <w:bCs/>
        </w:rPr>
        <w:t>(</w:t>
      </w:r>
      <w:r w:rsidR="0062375D" w:rsidRPr="0062375D">
        <w:rPr>
          <w:bCs/>
        </w:rPr>
        <w:t>x</w:t>
      </w:r>
      <w:r w:rsidR="0062375D">
        <w:rPr>
          <w:bCs/>
        </w:rPr>
        <w:t>*</w:t>
      </w:r>
      <w:r w:rsidR="0062375D" w:rsidRPr="0062375D">
        <w:t>w</w:t>
      </w:r>
      <w:r w:rsidR="0062375D">
        <w:t>) &lt; 1 or 0 if y (x*w) &gt; 1</w:t>
      </w:r>
    </w:p>
    <w:p w14:paraId="4F15375A" w14:textId="01017F72" w:rsidR="001C062F" w:rsidRDefault="001C062F" w:rsidP="00F67C19">
      <w:pPr>
        <w:spacing w:line="480" w:lineRule="auto"/>
      </w:pPr>
      <w:r>
        <w:t>2.7:</w:t>
      </w:r>
      <w:r w:rsidR="0062375D">
        <w:t xml:space="preserve"> </w:t>
      </w:r>
      <w:r w:rsidR="00D70714">
        <w:t xml:space="preserve"> Log loss:</w:t>
      </w:r>
    </w:p>
    <w:p w14:paraId="3182E958" w14:textId="3B13321A" w:rsidR="00D70714" w:rsidRDefault="00CC75ED" w:rsidP="00F67C19">
      <w:pPr>
        <w:spacing w:line="480" w:lineRule="auto"/>
      </w:pPr>
      <w:r>
        <w:tab/>
      </w:r>
      <w:proofErr w:type="spellStart"/>
      <w:r>
        <w:t>dL</w:t>
      </w:r>
      <w:proofErr w:type="spellEnd"/>
      <w:r>
        <w:t>(w)/</w:t>
      </w:r>
      <w:proofErr w:type="spellStart"/>
      <w:r>
        <w:t>dw</w:t>
      </w:r>
      <w:proofErr w:type="spellEnd"/>
      <w:r>
        <w:t xml:space="preserve"> </w:t>
      </w:r>
      <w:r>
        <w:t>= -</w:t>
      </w:r>
      <w:proofErr w:type="gramStart"/>
      <w:r>
        <w:t>sum(</w:t>
      </w:r>
      <w:proofErr w:type="gramEnd"/>
      <w:r>
        <w:t>– g(</w:t>
      </w:r>
      <w:proofErr w:type="spellStart"/>
      <w:r>
        <w:t>wxi</w:t>
      </w:r>
      <w:proofErr w:type="spellEnd"/>
      <w:r>
        <w:t xml:space="preserve">) + </w:t>
      </w:r>
      <w:proofErr w:type="spellStart"/>
      <w:r>
        <w:t>yi</w:t>
      </w:r>
      <w:proofErr w:type="spellEnd"/>
      <w:r>
        <w:t xml:space="preserve">)xi + </w:t>
      </w:r>
      <w:r>
        <w:rPr>
          <w:rFonts w:ascii="Times New Roman" w:hAnsi="Times New Roman" w:cs="Times New Roman"/>
          <w:sz w:val="20"/>
          <w:szCs w:val="20"/>
        </w:rPr>
        <w:sym w:font="Symbol" w:char="F06C"/>
      </w:r>
      <w:r>
        <w:rPr>
          <w:rFonts w:ascii="Times New Roman" w:hAnsi="Times New Roman" w:cs="Times New Roman"/>
          <w:sz w:val="20"/>
          <w:szCs w:val="20"/>
        </w:rPr>
        <w:t>||w||</w:t>
      </w:r>
    </w:p>
    <w:p w14:paraId="39945832" w14:textId="77777777" w:rsidR="00D70714" w:rsidRDefault="00D70714" w:rsidP="00F67C19">
      <w:pPr>
        <w:spacing w:line="480" w:lineRule="auto"/>
      </w:pPr>
    </w:p>
    <w:p w14:paraId="457B8382" w14:textId="65FDE429" w:rsidR="00D70714" w:rsidRDefault="00D70714" w:rsidP="00F67C19">
      <w:pPr>
        <w:spacing w:line="480" w:lineRule="auto"/>
      </w:pPr>
      <w:r>
        <w:t xml:space="preserve">         Hinge loss:</w:t>
      </w:r>
    </w:p>
    <w:p w14:paraId="5826EC82" w14:textId="7F422492" w:rsidR="00D70714" w:rsidRDefault="00D70714" w:rsidP="00F67C19">
      <w:pPr>
        <w:spacing w:line="480" w:lineRule="auto"/>
      </w:pPr>
      <w:r>
        <w:tab/>
      </w:r>
      <w:proofErr w:type="spellStart"/>
      <w:r>
        <w:t>dL</w:t>
      </w:r>
      <w:proofErr w:type="spellEnd"/>
      <w:r>
        <w:t>(w)/</w:t>
      </w:r>
      <w:proofErr w:type="spellStart"/>
      <w:r>
        <w:t>dw</w:t>
      </w:r>
      <w:proofErr w:type="spellEnd"/>
      <w:r>
        <w:t xml:space="preserve"> = </w:t>
      </w:r>
      <w:proofErr w:type="gramStart"/>
      <w:r w:rsidR="00CC75ED">
        <w:t>sum(</w:t>
      </w:r>
      <w:proofErr w:type="gramEnd"/>
      <w:r>
        <w:rPr>
          <w:rFonts w:ascii="Times New Roman" w:hAnsi="Times New Roman" w:cs="Times New Roman"/>
          <w:sz w:val="20"/>
          <w:szCs w:val="20"/>
        </w:rPr>
        <w:sym w:font="Symbol" w:char="F06C"/>
      </w:r>
      <w:r>
        <w:rPr>
          <w:rFonts w:ascii="Times New Roman" w:hAnsi="Times New Roman" w:cs="Times New Roman"/>
          <w:sz w:val="20"/>
          <w:szCs w:val="20"/>
        </w:rPr>
        <w:t xml:space="preserve">||w|| </w:t>
      </w:r>
      <w:r>
        <w:t>-</w:t>
      </w:r>
      <w:r w:rsidRPr="0062375D">
        <w:t xml:space="preserve">y </w:t>
      </w:r>
      <w:r w:rsidRPr="0062375D">
        <w:rPr>
          <w:bCs/>
        </w:rPr>
        <w:t>xi</w:t>
      </w:r>
      <w:r w:rsidR="00CC75ED">
        <w:rPr>
          <w:bCs/>
        </w:rPr>
        <w:t>)</w:t>
      </w:r>
      <w:r w:rsidRPr="0062375D">
        <w:rPr>
          <w:bCs/>
        </w:rPr>
        <w:t xml:space="preserve"> if y </w:t>
      </w:r>
      <w:r>
        <w:rPr>
          <w:bCs/>
        </w:rPr>
        <w:t>(</w:t>
      </w:r>
      <w:r w:rsidRPr="0062375D">
        <w:rPr>
          <w:bCs/>
        </w:rPr>
        <w:t>x</w:t>
      </w:r>
      <w:r>
        <w:rPr>
          <w:bCs/>
        </w:rPr>
        <w:t>*</w:t>
      </w:r>
      <w:r w:rsidRPr="0062375D">
        <w:t>w</w:t>
      </w:r>
      <w:r>
        <w:t>) &lt; 1 or 0 if y (x*w) &gt; 1</w:t>
      </w:r>
    </w:p>
    <w:p w14:paraId="7BF94F35" w14:textId="47388C24" w:rsidR="001C062F" w:rsidRDefault="001C062F" w:rsidP="00F67C19">
      <w:pPr>
        <w:spacing w:line="480" w:lineRule="auto"/>
      </w:pPr>
      <w:r>
        <w:t>2.8:</w:t>
      </w:r>
      <w:r w:rsidR="0062375D">
        <w:t xml:space="preserve">  Regularization is used to reduce overfitting of the data.</w:t>
      </w:r>
      <w:r w:rsidR="00D70714">
        <w:t xml:space="preserve">  Since the goal of regula</w:t>
      </w:r>
      <w:r w:rsidR="001F0D3E">
        <w:t xml:space="preserve">rization is to penalize gradients with high coefficients, a negative lambda will decrease the effect of </w:t>
      </w:r>
      <w:r w:rsidR="00CC75ED">
        <w:t>regularization</w:t>
      </w:r>
      <w:r w:rsidR="001F0D3E">
        <w:t>.</w:t>
      </w:r>
    </w:p>
    <w:p w14:paraId="64E63CF0" w14:textId="12A720DB" w:rsidR="00CC75ED" w:rsidRDefault="00CC75ED" w:rsidP="00F67C19">
      <w:pPr>
        <w:spacing w:line="480" w:lineRule="auto"/>
      </w:pPr>
      <w:r>
        <w:t>3.1</w:t>
      </w:r>
    </w:p>
    <w:p w14:paraId="30A41C0B" w14:textId="75AEA518" w:rsidR="00CC75ED" w:rsidRDefault="00CC75ED" w:rsidP="00F67C19">
      <w:pPr>
        <w:spacing w:line="480" w:lineRule="auto"/>
      </w:pPr>
      <w:r>
        <w:tab/>
        <w:t>While not converged</w:t>
      </w:r>
    </w:p>
    <w:p w14:paraId="462DCAE1" w14:textId="21F4599C" w:rsidR="00CC75ED" w:rsidRDefault="00CC75ED" w:rsidP="00F67C19">
      <w:pPr>
        <w:spacing w:line="480" w:lineRule="auto"/>
      </w:pPr>
      <w:r>
        <w:tab/>
      </w:r>
      <w:r>
        <w:tab/>
        <w:t xml:space="preserve">Initialize an array called gradients (size </w:t>
      </w:r>
      <w:proofErr w:type="spellStart"/>
      <w:r>
        <w:t>vocab_size</w:t>
      </w:r>
      <w:proofErr w:type="spellEnd"/>
      <w:r>
        <w:t>) to zero</w:t>
      </w:r>
    </w:p>
    <w:p w14:paraId="7F031E39" w14:textId="1B1BF5BE" w:rsidR="00CC75ED" w:rsidRDefault="00CC75ED" w:rsidP="00F67C19">
      <w:pPr>
        <w:spacing w:line="480" w:lineRule="auto"/>
      </w:pPr>
      <w:r>
        <w:tab/>
      </w:r>
      <w:r>
        <w:tab/>
        <w:t xml:space="preserve">For each sample in </w:t>
      </w:r>
      <w:proofErr w:type="spellStart"/>
      <w:r>
        <w:t>train_data</w:t>
      </w:r>
      <w:proofErr w:type="spellEnd"/>
    </w:p>
    <w:p w14:paraId="1AAF3FA2" w14:textId="4AD2465E" w:rsidR="00CC75ED" w:rsidRDefault="00CC75ED" w:rsidP="00F67C19">
      <w:pPr>
        <w:spacing w:line="480" w:lineRule="auto"/>
      </w:pPr>
      <w:r>
        <w:tab/>
      </w:r>
      <w:r>
        <w:tab/>
      </w:r>
      <w:r>
        <w:tab/>
        <w:t>For each feature in each sample</w:t>
      </w:r>
    </w:p>
    <w:p w14:paraId="7FE27027" w14:textId="5D2FE7BB" w:rsidR="00CC75ED" w:rsidRDefault="00CC75ED" w:rsidP="00F67C19">
      <w:pPr>
        <w:spacing w:line="480" w:lineRule="auto"/>
      </w:pPr>
      <w:r>
        <w:tab/>
      </w:r>
      <w:r>
        <w:tab/>
      </w:r>
      <w:r>
        <w:tab/>
      </w:r>
      <w:r>
        <w:tab/>
        <w:t>Get the gradient of each feature</w:t>
      </w:r>
    </w:p>
    <w:p w14:paraId="11D9E5C0" w14:textId="59D8E4FB" w:rsidR="00CC75ED" w:rsidRDefault="00CC75ED" w:rsidP="00CC75ED">
      <w:pPr>
        <w:spacing w:line="480" w:lineRule="auto"/>
        <w:ind w:left="2880"/>
      </w:pPr>
      <w:r>
        <w:t xml:space="preserve">Do this with the formula gradients[feature] = gradients[feature] – (feature * (label – </w:t>
      </w:r>
      <w:proofErr w:type="gramStart"/>
      <w:r>
        <w:t>sigmoid(</w:t>
      </w:r>
      <w:proofErr w:type="spellStart"/>
      <w:proofErr w:type="gramEnd"/>
      <w:r>
        <w:t>weighti</w:t>
      </w:r>
      <w:proofErr w:type="spellEnd"/>
      <w:r>
        <w:t>, feature))</w:t>
      </w:r>
    </w:p>
    <w:p w14:paraId="51A8C856" w14:textId="38902229" w:rsidR="00CC75ED" w:rsidRDefault="00CC75ED" w:rsidP="00CC75ED">
      <w:pPr>
        <w:spacing w:line="480" w:lineRule="auto"/>
      </w:pPr>
      <w:r>
        <w:tab/>
      </w:r>
      <w:r>
        <w:tab/>
        <w:t xml:space="preserve">Update the weights = weights – (gradients * </w:t>
      </w:r>
      <w:proofErr w:type="spellStart"/>
      <w:r>
        <w:t>learningrate</w:t>
      </w:r>
      <w:proofErr w:type="spellEnd"/>
      <w:r>
        <w:t>)</w:t>
      </w:r>
    </w:p>
    <w:p w14:paraId="3E242B1F" w14:textId="3472F647" w:rsidR="00CC75ED" w:rsidRDefault="00CC75ED" w:rsidP="00CC75ED">
      <w:pPr>
        <w:spacing w:line="480" w:lineRule="auto"/>
      </w:pPr>
      <w:r>
        <w:tab/>
      </w:r>
      <w:r w:rsidR="00F37783">
        <w:t>Return weights</w:t>
      </w:r>
    </w:p>
    <w:p w14:paraId="0022838A" w14:textId="479BEF2F" w:rsidR="00CC75ED" w:rsidRDefault="00CC75ED" w:rsidP="00F67C19">
      <w:pPr>
        <w:spacing w:line="480" w:lineRule="auto"/>
      </w:pPr>
      <w:r>
        <w:t>3.3</w:t>
      </w:r>
      <w:r w:rsidR="00F320BC">
        <w:t>.1</w:t>
      </w:r>
    </w:p>
    <w:p w14:paraId="26359A08" w14:textId="52E23505" w:rsidR="00CC75ED" w:rsidRDefault="00F05CCB" w:rsidP="00F67C19">
      <w:pPr>
        <w:spacing w:line="480" w:lineRule="auto"/>
      </w:pPr>
      <w:r>
        <w:rPr>
          <w:noProof/>
        </w:rPr>
        <w:lastRenderedPageBreak/>
        <w:drawing>
          <wp:inline distT="0" distB="0" distL="0" distR="0" wp14:anchorId="02E22A8D" wp14:editId="397668A0">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B18D45C" w14:textId="4433C4E0" w:rsidR="00F320BC" w:rsidRDefault="00F320BC" w:rsidP="00F67C19">
      <w:pPr>
        <w:spacing w:line="480" w:lineRule="auto"/>
      </w:pPr>
      <w:r>
        <w:rPr>
          <w:noProof/>
        </w:rPr>
        <w:drawing>
          <wp:inline distT="0" distB="0" distL="0" distR="0" wp14:anchorId="200B71CC" wp14:editId="0E844267">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E5F8E6" w14:textId="6A9BE20A" w:rsidR="00F320BC" w:rsidRDefault="00F320BC" w:rsidP="00F67C19">
      <w:pPr>
        <w:spacing w:line="480" w:lineRule="auto"/>
      </w:pPr>
      <w:r>
        <w:t>3.3.2</w:t>
      </w:r>
    </w:p>
    <w:p w14:paraId="793B8F7E" w14:textId="26A60485" w:rsidR="00B433EB" w:rsidRDefault="00B433EB" w:rsidP="00F67C19">
      <w:pPr>
        <w:spacing w:line="480" w:lineRule="auto"/>
      </w:pPr>
      <w:r>
        <w:t>Cannot calculate accuracies at 0 because of a division by zero error</w:t>
      </w:r>
    </w:p>
    <w:p w14:paraId="4C536D24" w14:textId="77777777" w:rsidR="00B433EB" w:rsidRDefault="00B433EB" w:rsidP="00F67C19">
      <w:pPr>
        <w:spacing w:line="480" w:lineRule="auto"/>
      </w:pPr>
      <w:r>
        <w:rPr>
          <w:noProof/>
        </w:rPr>
        <w:lastRenderedPageBreak/>
        <w:drawing>
          <wp:anchor distT="0" distB="0" distL="114300" distR="114300" simplePos="0" relativeHeight="251658240" behindDoc="0" locked="0" layoutInCell="1" allowOverlap="1" wp14:anchorId="22132C61" wp14:editId="63EF4939">
            <wp:simplePos x="914400" y="914400"/>
            <wp:positionH relativeFrom="column">
              <wp:align>left</wp:align>
            </wp:positionH>
            <wp:positionV relativeFrom="paragraph">
              <wp:align>top</wp:align>
            </wp:positionV>
            <wp:extent cx="5486400" cy="3200400"/>
            <wp:effectExtent l="0" t="0" r="12700" b="1270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7C7FD53D" w14:textId="77777777" w:rsidR="00B433EB" w:rsidRPr="00B433EB" w:rsidRDefault="00B433EB" w:rsidP="00B433EB"/>
    <w:p w14:paraId="48B26039" w14:textId="77777777" w:rsidR="00B433EB" w:rsidRPr="00B433EB" w:rsidRDefault="00B433EB" w:rsidP="00B433EB"/>
    <w:p w14:paraId="02C3AB03" w14:textId="77777777" w:rsidR="00B433EB" w:rsidRPr="00B433EB" w:rsidRDefault="00B433EB" w:rsidP="00B433EB"/>
    <w:p w14:paraId="16A771C9" w14:textId="77777777" w:rsidR="00B433EB" w:rsidRPr="00B433EB" w:rsidRDefault="00B433EB" w:rsidP="00B433EB"/>
    <w:p w14:paraId="0EF7D7B2" w14:textId="77777777" w:rsidR="00B433EB" w:rsidRPr="00B433EB" w:rsidRDefault="00B433EB" w:rsidP="00B433EB"/>
    <w:p w14:paraId="74DBBB46" w14:textId="77777777" w:rsidR="00B433EB" w:rsidRPr="00B433EB" w:rsidRDefault="00B433EB" w:rsidP="00B433EB"/>
    <w:p w14:paraId="69B723E0" w14:textId="77777777" w:rsidR="00B433EB" w:rsidRPr="00B433EB" w:rsidRDefault="00B433EB" w:rsidP="00B433EB"/>
    <w:p w14:paraId="34AE6489" w14:textId="77777777" w:rsidR="00B433EB" w:rsidRPr="00B433EB" w:rsidRDefault="00B433EB" w:rsidP="00B433EB"/>
    <w:p w14:paraId="2453C8DF" w14:textId="77777777" w:rsidR="00B433EB" w:rsidRPr="00B433EB" w:rsidRDefault="00B433EB" w:rsidP="00B433EB"/>
    <w:p w14:paraId="6D6B0812" w14:textId="77777777" w:rsidR="00B433EB" w:rsidRPr="00B433EB" w:rsidRDefault="00B433EB" w:rsidP="00B433EB"/>
    <w:p w14:paraId="259CD1DA" w14:textId="77777777" w:rsidR="00B433EB" w:rsidRPr="00B433EB" w:rsidRDefault="00B433EB" w:rsidP="00B433EB"/>
    <w:p w14:paraId="74CEEDF9" w14:textId="77777777" w:rsidR="00B433EB" w:rsidRPr="00B433EB" w:rsidRDefault="00B433EB" w:rsidP="00B433EB"/>
    <w:p w14:paraId="3F12545B" w14:textId="77777777" w:rsidR="00B433EB" w:rsidRPr="00B433EB" w:rsidRDefault="00B433EB" w:rsidP="00B433EB"/>
    <w:p w14:paraId="1C47E199" w14:textId="77777777" w:rsidR="00B433EB" w:rsidRPr="00B433EB" w:rsidRDefault="00B433EB" w:rsidP="00B433EB"/>
    <w:p w14:paraId="69306C0E" w14:textId="77777777" w:rsidR="00B433EB" w:rsidRDefault="00B433EB" w:rsidP="00F67C19">
      <w:pPr>
        <w:spacing w:line="480" w:lineRule="auto"/>
      </w:pPr>
    </w:p>
    <w:p w14:paraId="4A08327E" w14:textId="138A1D6B" w:rsidR="00B433EB" w:rsidRDefault="00B433EB" w:rsidP="00F67C19">
      <w:pPr>
        <w:spacing w:line="480" w:lineRule="auto"/>
      </w:pPr>
      <w:r>
        <w:rPr>
          <w:noProof/>
        </w:rPr>
        <w:drawing>
          <wp:inline distT="0" distB="0" distL="0" distR="0" wp14:anchorId="349747D3" wp14:editId="2510594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textWrapping" w:clear="all"/>
      </w:r>
    </w:p>
    <w:p w14:paraId="792ACCBA" w14:textId="41B733B2" w:rsidR="00CC75ED" w:rsidRDefault="00CC75ED" w:rsidP="00F67C19">
      <w:pPr>
        <w:spacing w:line="480" w:lineRule="auto"/>
      </w:pPr>
      <w:r>
        <w:t>4.1</w:t>
      </w:r>
    </w:p>
    <w:p w14:paraId="38D4DCC8" w14:textId="77777777" w:rsidR="00F37783" w:rsidRDefault="00F37783" w:rsidP="00F37783">
      <w:pPr>
        <w:spacing w:line="480" w:lineRule="auto"/>
      </w:pPr>
      <w:r>
        <w:tab/>
      </w:r>
      <w:r>
        <w:t>While not converged</w:t>
      </w:r>
    </w:p>
    <w:p w14:paraId="5926C277" w14:textId="77777777" w:rsidR="00F37783" w:rsidRDefault="00F37783" w:rsidP="00F37783">
      <w:pPr>
        <w:spacing w:line="480" w:lineRule="auto"/>
      </w:pPr>
      <w:r>
        <w:tab/>
      </w:r>
      <w:r>
        <w:tab/>
        <w:t xml:space="preserve">Initialize an array called gradients (size </w:t>
      </w:r>
      <w:proofErr w:type="spellStart"/>
      <w:r>
        <w:t>vocab_size</w:t>
      </w:r>
      <w:proofErr w:type="spellEnd"/>
      <w:r>
        <w:t>) to zero</w:t>
      </w:r>
    </w:p>
    <w:p w14:paraId="3EFF38F4" w14:textId="312D18E1" w:rsidR="00F37783" w:rsidRDefault="00F37783" w:rsidP="00F37783">
      <w:pPr>
        <w:spacing w:line="480" w:lineRule="auto"/>
      </w:pPr>
      <w:r>
        <w:lastRenderedPageBreak/>
        <w:tab/>
      </w:r>
      <w:r>
        <w:tab/>
        <w:t xml:space="preserve">For each sample in </w:t>
      </w:r>
      <w:proofErr w:type="spellStart"/>
      <w:r>
        <w:t>train_data</w:t>
      </w:r>
      <w:proofErr w:type="spellEnd"/>
    </w:p>
    <w:p w14:paraId="2A2037E5" w14:textId="50CBE380" w:rsidR="00D55CED" w:rsidRDefault="00D55CED" w:rsidP="00F37783">
      <w:pPr>
        <w:spacing w:line="480" w:lineRule="auto"/>
      </w:pPr>
      <w:r>
        <w:tab/>
      </w:r>
      <w:r>
        <w:tab/>
      </w:r>
      <w:r>
        <w:tab/>
        <w:t>If (sample * weights) X label &lt; 1</w:t>
      </w:r>
    </w:p>
    <w:p w14:paraId="6038CDCB" w14:textId="42846171" w:rsidR="00F37783" w:rsidRDefault="00F37783" w:rsidP="00F37783">
      <w:pPr>
        <w:spacing w:line="480" w:lineRule="auto"/>
      </w:pPr>
      <w:r>
        <w:tab/>
      </w:r>
      <w:r>
        <w:tab/>
      </w:r>
      <w:r>
        <w:tab/>
      </w:r>
      <w:r w:rsidR="00D55CED">
        <w:tab/>
      </w:r>
      <w:r>
        <w:t>For each feature in each sample</w:t>
      </w:r>
    </w:p>
    <w:p w14:paraId="7555C734" w14:textId="6B9B152C" w:rsidR="00D55CED" w:rsidRDefault="00F37783" w:rsidP="00F37783">
      <w:pPr>
        <w:spacing w:line="480" w:lineRule="auto"/>
      </w:pPr>
      <w:r>
        <w:tab/>
      </w:r>
      <w:r>
        <w:tab/>
      </w:r>
      <w:r>
        <w:tab/>
      </w:r>
      <w:r>
        <w:tab/>
      </w:r>
      <w:r w:rsidR="00D55CED">
        <w:tab/>
      </w:r>
      <w:r>
        <w:t>Get the gradient of each feature</w:t>
      </w:r>
      <w:r w:rsidR="00D55CED">
        <w:t xml:space="preserve"> </w:t>
      </w:r>
    </w:p>
    <w:p w14:paraId="564783F0" w14:textId="3F100E80" w:rsidR="00F37783" w:rsidRDefault="00F37783" w:rsidP="00D55CED">
      <w:pPr>
        <w:spacing w:line="480" w:lineRule="auto"/>
        <w:ind w:left="3600"/>
      </w:pPr>
      <w:r>
        <w:t xml:space="preserve">Do this with the formula gradients[feature] = gradients[feature] – (feature </w:t>
      </w:r>
      <w:r w:rsidR="00D55CED">
        <w:t>X</w:t>
      </w:r>
      <w:r>
        <w:t xml:space="preserve"> </w:t>
      </w:r>
      <w:r w:rsidR="00F05CCB">
        <w:t>label)</w:t>
      </w:r>
    </w:p>
    <w:p w14:paraId="109D6EA0" w14:textId="3FA5CBC0" w:rsidR="00F37783" w:rsidRDefault="00F37783" w:rsidP="00F37783">
      <w:pPr>
        <w:spacing w:line="480" w:lineRule="auto"/>
      </w:pPr>
      <w:r>
        <w:tab/>
      </w:r>
      <w:r>
        <w:tab/>
      </w:r>
      <w:r>
        <w:tab/>
      </w:r>
      <w:r>
        <w:tab/>
      </w:r>
      <w:r>
        <w:t xml:space="preserve">Update the weights = weights – (gradients * </w:t>
      </w:r>
      <w:proofErr w:type="spellStart"/>
      <w:r>
        <w:t>learningrate</w:t>
      </w:r>
      <w:proofErr w:type="spellEnd"/>
      <w:r>
        <w:t>)</w:t>
      </w:r>
    </w:p>
    <w:p w14:paraId="02A99AD7" w14:textId="77777777" w:rsidR="00F37783" w:rsidRDefault="00F37783" w:rsidP="00F37783">
      <w:pPr>
        <w:spacing w:line="480" w:lineRule="auto"/>
      </w:pPr>
      <w:r>
        <w:tab/>
        <w:t>Return weights</w:t>
      </w:r>
    </w:p>
    <w:p w14:paraId="2C470A22" w14:textId="245054E0" w:rsidR="00CC75ED" w:rsidRDefault="00CC75ED" w:rsidP="00F67C19">
      <w:pPr>
        <w:spacing w:line="480" w:lineRule="auto"/>
      </w:pPr>
    </w:p>
    <w:p w14:paraId="073E44D1" w14:textId="45D5360A" w:rsidR="00C031BE" w:rsidRDefault="00CC75ED" w:rsidP="00F67C19">
      <w:pPr>
        <w:spacing w:line="480" w:lineRule="auto"/>
      </w:pPr>
      <w:r>
        <w:t>4.3</w:t>
      </w:r>
      <w:r w:rsidR="00C031BE">
        <w:t>.1</w:t>
      </w:r>
    </w:p>
    <w:p w14:paraId="1F870184" w14:textId="5C9F89DA" w:rsidR="00C031BE" w:rsidRDefault="00C031BE" w:rsidP="00F67C19">
      <w:pPr>
        <w:spacing w:line="480" w:lineRule="auto"/>
      </w:pPr>
      <w:r>
        <w:rPr>
          <w:noProof/>
        </w:rPr>
        <w:drawing>
          <wp:inline distT="0" distB="0" distL="0" distR="0" wp14:anchorId="25DC01FE" wp14:editId="2407828E">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78696D" w14:textId="7227573A" w:rsidR="00C031BE" w:rsidRDefault="00C031BE" w:rsidP="00F67C19">
      <w:pPr>
        <w:spacing w:line="480" w:lineRule="auto"/>
      </w:pPr>
      <w:r>
        <w:rPr>
          <w:noProof/>
        </w:rPr>
        <w:lastRenderedPageBreak/>
        <w:drawing>
          <wp:inline distT="0" distB="0" distL="0" distR="0" wp14:anchorId="6A4A3B7D" wp14:editId="4EA64942">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A39D39" w14:textId="43D39422" w:rsidR="00C031BE" w:rsidRDefault="00C031BE" w:rsidP="00F67C19">
      <w:pPr>
        <w:spacing w:line="480" w:lineRule="auto"/>
      </w:pPr>
    </w:p>
    <w:p w14:paraId="26E6C315" w14:textId="55150DCD" w:rsidR="00C031BE" w:rsidRDefault="00C031BE" w:rsidP="00F67C19">
      <w:pPr>
        <w:spacing w:line="480" w:lineRule="auto"/>
      </w:pPr>
      <w:r>
        <w:t>4.3.2</w:t>
      </w:r>
    </w:p>
    <w:p w14:paraId="23BF4492" w14:textId="4E38FA5D" w:rsidR="00C031BE" w:rsidRDefault="00C031BE" w:rsidP="00F67C19">
      <w:pPr>
        <w:spacing w:line="480" w:lineRule="auto"/>
      </w:pPr>
      <w:r>
        <w:rPr>
          <w:noProof/>
        </w:rPr>
        <w:drawing>
          <wp:inline distT="0" distB="0" distL="0" distR="0" wp14:anchorId="65935D51" wp14:editId="0DC33946">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E9A73C" w14:textId="6427C4B9" w:rsidR="00C031BE" w:rsidRDefault="00C031BE" w:rsidP="00F67C19">
      <w:pPr>
        <w:spacing w:line="480" w:lineRule="auto"/>
      </w:pPr>
      <w:r>
        <w:rPr>
          <w:noProof/>
        </w:rPr>
        <w:lastRenderedPageBreak/>
        <w:drawing>
          <wp:inline distT="0" distB="0" distL="0" distR="0" wp14:anchorId="64B2D162" wp14:editId="4ABBF515">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031BE" w:rsidSect="0091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19"/>
    <w:rsid w:val="001C062F"/>
    <w:rsid w:val="001E17FA"/>
    <w:rsid w:val="001F0D3E"/>
    <w:rsid w:val="003B618F"/>
    <w:rsid w:val="0062375D"/>
    <w:rsid w:val="00752E45"/>
    <w:rsid w:val="00890D58"/>
    <w:rsid w:val="00915696"/>
    <w:rsid w:val="00A22874"/>
    <w:rsid w:val="00B433EB"/>
    <w:rsid w:val="00C031BE"/>
    <w:rsid w:val="00C242B4"/>
    <w:rsid w:val="00CA07BC"/>
    <w:rsid w:val="00CC75ED"/>
    <w:rsid w:val="00D55CED"/>
    <w:rsid w:val="00D70714"/>
    <w:rsid w:val="00F05CCB"/>
    <w:rsid w:val="00F320BC"/>
    <w:rsid w:val="00F37783"/>
    <w:rsid w:val="00F6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E3E7"/>
  <w14:defaultImageDpi w14:val="32767"/>
  <w15:chartTrackingRefBased/>
  <w15:docId w15:val="{91CAFFCF-5889-BA45-AEBA-6B01872E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375D"/>
    <w:rPr>
      <w:b/>
      <w:bCs/>
    </w:rPr>
  </w:style>
  <w:style w:type="paragraph" w:styleId="BalloonText">
    <w:name w:val="Balloon Text"/>
    <w:basedOn w:val="Normal"/>
    <w:link w:val="BalloonTextChar"/>
    <w:uiPriority w:val="99"/>
    <w:semiHidden/>
    <w:unhideWhenUsed/>
    <w:rsid w:val="00F05C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5C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BGD Log with No Reg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Sheet1!$B$2:$B$7</c:f>
              <c:numCache>
                <c:formatCode>General</c:formatCode>
                <c:ptCount val="6"/>
                <c:pt idx="0">
                  <c:v>0.43190000000000001</c:v>
                </c:pt>
                <c:pt idx="1">
                  <c:v>0.78410000000000002</c:v>
                </c:pt>
                <c:pt idx="2">
                  <c:v>0.78410000000000002</c:v>
                </c:pt>
                <c:pt idx="3">
                  <c:v>0.74750000000000005</c:v>
                </c:pt>
                <c:pt idx="4">
                  <c:v>0.78739999999999999</c:v>
                </c:pt>
                <c:pt idx="5">
                  <c:v>0.70760000000000001</c:v>
                </c:pt>
              </c:numCache>
            </c:numRef>
          </c:val>
          <c:smooth val="0"/>
          <c:extLst>
            <c:ext xmlns:c16="http://schemas.microsoft.com/office/drawing/2014/chart" uri="{C3380CC4-5D6E-409C-BE32-E72D297353CC}">
              <c16:uniqueId val="{00000000-9AF7-3641-B0C6-1AFCFCDE7678}"/>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Sheet1!$C$2:$C$7</c:f>
              <c:numCache>
                <c:formatCode>General</c:formatCode>
                <c:ptCount val="6"/>
                <c:pt idx="0">
                  <c:v>0.4778</c:v>
                </c:pt>
                <c:pt idx="1">
                  <c:v>0.95420000000000005</c:v>
                </c:pt>
                <c:pt idx="2">
                  <c:v>0.95989999999999998</c:v>
                </c:pt>
                <c:pt idx="3">
                  <c:v>0.95279999999999998</c:v>
                </c:pt>
                <c:pt idx="4">
                  <c:v>0.93559999999999999</c:v>
                </c:pt>
                <c:pt idx="5">
                  <c:v>0.90839999999999999</c:v>
                </c:pt>
              </c:numCache>
            </c:numRef>
          </c:val>
          <c:smooth val="0"/>
          <c:extLst>
            <c:ext xmlns:c16="http://schemas.microsoft.com/office/drawing/2014/chart" uri="{C3380CC4-5D6E-409C-BE32-E72D297353CC}">
              <c16:uniqueId val="{00000001-9AF7-3641-B0C6-1AFCFCDE7678}"/>
            </c:ext>
          </c:extLst>
        </c:ser>
        <c:dLbls>
          <c:showLegendKey val="0"/>
          <c:showVal val="0"/>
          <c:showCatName val="0"/>
          <c:showSerName val="0"/>
          <c:showPercent val="0"/>
          <c:showBubbleSize val="0"/>
        </c:dLbls>
        <c:smooth val="0"/>
        <c:axId val="1643063216"/>
        <c:axId val="1671437328"/>
      </c:lineChart>
      <c:catAx>
        <c:axId val="164306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437328"/>
        <c:crosses val="autoZero"/>
        <c:auto val="1"/>
        <c:lblAlgn val="ctr"/>
        <c:lblOffset val="100"/>
        <c:noMultiLvlLbl val="0"/>
      </c:catAx>
      <c:valAx>
        <c:axId val="167143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06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BGD Hinge</a:t>
            </a:r>
            <a:r>
              <a:rPr lang="en-US" baseline="0"/>
              <a:t> with No Reg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Sheet1!$B$2:$B$7</c:f>
              <c:numCache>
                <c:formatCode>General</c:formatCode>
                <c:ptCount val="6"/>
                <c:pt idx="0">
                  <c:v>0.48170000000000002</c:v>
                </c:pt>
                <c:pt idx="1">
                  <c:v>0.49170000000000003</c:v>
                </c:pt>
                <c:pt idx="2">
                  <c:v>0.80069999999999997</c:v>
                </c:pt>
                <c:pt idx="3">
                  <c:v>0.78739999999999999</c:v>
                </c:pt>
                <c:pt idx="4">
                  <c:v>0.79400000000000004</c:v>
                </c:pt>
                <c:pt idx="5">
                  <c:v>0.79730000000000001</c:v>
                </c:pt>
              </c:numCache>
            </c:numRef>
          </c:val>
          <c:smooth val="0"/>
          <c:extLst>
            <c:ext xmlns:c16="http://schemas.microsoft.com/office/drawing/2014/chart" uri="{C3380CC4-5D6E-409C-BE32-E72D297353CC}">
              <c16:uniqueId val="{00000000-BF92-4B43-92FD-2029D809ADC2}"/>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Sheet1!$C$2:$C$7</c:f>
              <c:numCache>
                <c:formatCode>General</c:formatCode>
                <c:ptCount val="6"/>
                <c:pt idx="0">
                  <c:v>0.48499999999999999</c:v>
                </c:pt>
                <c:pt idx="1">
                  <c:v>0.50360000000000005</c:v>
                </c:pt>
                <c:pt idx="2">
                  <c:v>0.94850000000000001</c:v>
                </c:pt>
                <c:pt idx="3">
                  <c:v>0.99429999999999996</c:v>
                </c:pt>
                <c:pt idx="4">
                  <c:v>0.99860000000000004</c:v>
                </c:pt>
                <c:pt idx="5">
                  <c:v>1</c:v>
                </c:pt>
              </c:numCache>
            </c:numRef>
          </c:val>
          <c:smooth val="0"/>
          <c:extLst>
            <c:ext xmlns:c16="http://schemas.microsoft.com/office/drawing/2014/chart" uri="{C3380CC4-5D6E-409C-BE32-E72D297353CC}">
              <c16:uniqueId val="{00000001-BF92-4B43-92FD-2029D809ADC2}"/>
            </c:ext>
          </c:extLst>
        </c:ser>
        <c:dLbls>
          <c:showLegendKey val="0"/>
          <c:showVal val="0"/>
          <c:showCatName val="0"/>
          <c:showSerName val="0"/>
          <c:showPercent val="0"/>
          <c:showBubbleSize val="0"/>
        </c:dLbls>
        <c:smooth val="0"/>
        <c:axId val="1672717104"/>
        <c:axId val="1672718784"/>
      </c:lineChart>
      <c:catAx>
        <c:axId val="167271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718784"/>
        <c:crosses val="autoZero"/>
        <c:auto val="1"/>
        <c:lblAlgn val="ctr"/>
        <c:lblOffset val="100"/>
        <c:noMultiLvlLbl val="0"/>
      </c:catAx>
      <c:valAx>
        <c:axId val="167271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71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BGD Log</a:t>
            </a:r>
            <a:r>
              <a:rPr lang="en-US" baseline="0"/>
              <a:t> with Reg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0.75080000000000002</c:v>
                </c:pt>
                <c:pt idx="1">
                  <c:v>0.77739999999999998</c:v>
                </c:pt>
                <c:pt idx="2">
                  <c:v>0.72430000000000005</c:v>
                </c:pt>
                <c:pt idx="3">
                  <c:v>0.74419999999999997</c:v>
                </c:pt>
                <c:pt idx="4">
                  <c:v>0.69440000000000002</c:v>
                </c:pt>
              </c:numCache>
            </c:numRef>
          </c:val>
          <c:smooth val="0"/>
          <c:extLst>
            <c:ext xmlns:c16="http://schemas.microsoft.com/office/drawing/2014/chart" uri="{C3380CC4-5D6E-409C-BE32-E72D297353CC}">
              <c16:uniqueId val="{00000000-B19C-AE4C-A0C4-D5278D3B0CD1}"/>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0.95989999999999998</c:v>
                </c:pt>
                <c:pt idx="1">
                  <c:v>0.95989999999999998</c:v>
                </c:pt>
                <c:pt idx="2">
                  <c:v>0.9385</c:v>
                </c:pt>
                <c:pt idx="3">
                  <c:v>0.94130000000000003</c:v>
                </c:pt>
                <c:pt idx="4">
                  <c:v>0.91269999999999996</c:v>
                </c:pt>
              </c:numCache>
            </c:numRef>
          </c:val>
          <c:smooth val="0"/>
          <c:extLst>
            <c:ext xmlns:c16="http://schemas.microsoft.com/office/drawing/2014/chart" uri="{C3380CC4-5D6E-409C-BE32-E72D297353CC}">
              <c16:uniqueId val="{00000001-B19C-AE4C-A0C4-D5278D3B0CD1}"/>
            </c:ext>
          </c:extLst>
        </c:ser>
        <c:dLbls>
          <c:showLegendKey val="0"/>
          <c:showVal val="0"/>
          <c:showCatName val="0"/>
          <c:showSerName val="0"/>
          <c:showPercent val="0"/>
          <c:showBubbleSize val="0"/>
        </c:dLbls>
        <c:smooth val="0"/>
        <c:axId val="1673593760"/>
        <c:axId val="1586011376"/>
      </c:lineChart>
      <c:catAx>
        <c:axId val="167359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011376"/>
        <c:crosses val="autoZero"/>
        <c:auto val="1"/>
        <c:lblAlgn val="ctr"/>
        <c:lblOffset val="100"/>
        <c:noMultiLvlLbl val="0"/>
      </c:catAx>
      <c:valAx>
        <c:axId val="158601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59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BGD Hinge with Reg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0.49170000000000003</c:v>
                </c:pt>
                <c:pt idx="1">
                  <c:v>0.79400000000000004</c:v>
                </c:pt>
                <c:pt idx="2">
                  <c:v>0.79730000000000001</c:v>
                </c:pt>
                <c:pt idx="3">
                  <c:v>0.80069999999999997</c:v>
                </c:pt>
                <c:pt idx="4">
                  <c:v>0.79400000000000004</c:v>
                </c:pt>
              </c:numCache>
            </c:numRef>
          </c:val>
          <c:smooth val="0"/>
          <c:extLst>
            <c:ext xmlns:c16="http://schemas.microsoft.com/office/drawing/2014/chart" uri="{C3380CC4-5D6E-409C-BE32-E72D297353CC}">
              <c16:uniqueId val="{00000000-5DCC-F04B-9DFB-9EEA6192933E}"/>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0.50360000000000005</c:v>
                </c:pt>
                <c:pt idx="1">
                  <c:v>0.95420000000000005</c:v>
                </c:pt>
                <c:pt idx="2">
                  <c:v>0.98860000000000003</c:v>
                </c:pt>
                <c:pt idx="3">
                  <c:v>0.99860000000000004</c:v>
                </c:pt>
                <c:pt idx="4">
                  <c:v>1</c:v>
                </c:pt>
              </c:numCache>
            </c:numRef>
          </c:val>
          <c:smooth val="0"/>
          <c:extLst>
            <c:ext xmlns:c16="http://schemas.microsoft.com/office/drawing/2014/chart" uri="{C3380CC4-5D6E-409C-BE32-E72D297353CC}">
              <c16:uniqueId val="{00000001-5DCC-F04B-9DFB-9EEA6192933E}"/>
            </c:ext>
          </c:extLst>
        </c:ser>
        <c:dLbls>
          <c:showLegendKey val="0"/>
          <c:showVal val="0"/>
          <c:showCatName val="0"/>
          <c:showSerName val="0"/>
          <c:showPercent val="0"/>
          <c:showBubbleSize val="0"/>
        </c:dLbls>
        <c:smooth val="0"/>
        <c:axId val="1675127536"/>
        <c:axId val="1675474560"/>
      </c:lineChart>
      <c:catAx>
        <c:axId val="16751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474560"/>
        <c:crosses val="autoZero"/>
        <c:auto val="1"/>
        <c:lblAlgn val="ctr"/>
        <c:lblOffset val="100"/>
        <c:noMultiLvlLbl val="0"/>
      </c:catAx>
      <c:valAx>
        <c:axId val="16754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1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SGD Log</a:t>
            </a:r>
            <a:r>
              <a:rPr lang="en-US" baseline="0"/>
              <a:t> with No Reg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Sheet1!$B$2:$B$7</c:f>
              <c:numCache>
                <c:formatCode>General</c:formatCode>
                <c:ptCount val="6"/>
                <c:pt idx="0">
                  <c:v>0.495</c:v>
                </c:pt>
                <c:pt idx="1">
                  <c:v>0.69769999999999999</c:v>
                </c:pt>
                <c:pt idx="2">
                  <c:v>0.71430000000000005</c:v>
                </c:pt>
                <c:pt idx="3">
                  <c:v>0.72760000000000002</c:v>
                </c:pt>
                <c:pt idx="4">
                  <c:v>0.73089999999999999</c:v>
                </c:pt>
                <c:pt idx="5">
                  <c:v>0.73419999999999996</c:v>
                </c:pt>
              </c:numCache>
            </c:numRef>
          </c:val>
          <c:smooth val="0"/>
          <c:extLst>
            <c:ext xmlns:c16="http://schemas.microsoft.com/office/drawing/2014/chart" uri="{C3380CC4-5D6E-409C-BE32-E72D297353CC}">
              <c16:uniqueId val="{00000000-2B86-4A44-84D3-CB1EDD56E7CF}"/>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Sheet1!$C$2:$C$7</c:f>
              <c:numCache>
                <c:formatCode>General</c:formatCode>
                <c:ptCount val="6"/>
                <c:pt idx="0">
                  <c:v>0.50790000000000002</c:v>
                </c:pt>
                <c:pt idx="1">
                  <c:v>0.92849999999999999</c:v>
                </c:pt>
                <c:pt idx="2">
                  <c:v>0.94130000000000003</c:v>
                </c:pt>
                <c:pt idx="3">
                  <c:v>0.9456</c:v>
                </c:pt>
                <c:pt idx="4">
                  <c:v>0.94989999999999997</c:v>
                </c:pt>
                <c:pt idx="5">
                  <c:v>0.93579999999999997</c:v>
                </c:pt>
              </c:numCache>
            </c:numRef>
          </c:val>
          <c:smooth val="0"/>
          <c:extLst>
            <c:ext xmlns:c16="http://schemas.microsoft.com/office/drawing/2014/chart" uri="{C3380CC4-5D6E-409C-BE32-E72D297353CC}">
              <c16:uniqueId val="{00000001-2B86-4A44-84D3-CB1EDD56E7CF}"/>
            </c:ext>
          </c:extLst>
        </c:ser>
        <c:dLbls>
          <c:showLegendKey val="0"/>
          <c:showVal val="0"/>
          <c:showCatName val="0"/>
          <c:showSerName val="0"/>
          <c:showPercent val="0"/>
          <c:showBubbleSize val="0"/>
        </c:dLbls>
        <c:smooth val="0"/>
        <c:axId val="1677123952"/>
        <c:axId val="1677125632"/>
      </c:lineChart>
      <c:catAx>
        <c:axId val="167712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125632"/>
        <c:crosses val="autoZero"/>
        <c:auto val="1"/>
        <c:lblAlgn val="ctr"/>
        <c:lblOffset val="100"/>
        <c:noMultiLvlLbl val="0"/>
      </c:catAx>
      <c:valAx>
        <c:axId val="16771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12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SGD Hinge with No</a:t>
            </a:r>
            <a:r>
              <a:rPr lang="en-US" baseline="0"/>
              <a:t> Reg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Sheet1!$B$2:$B$7</c:f>
              <c:numCache>
                <c:formatCode>General</c:formatCode>
                <c:ptCount val="6"/>
                <c:pt idx="0">
                  <c:v>0.4884</c:v>
                </c:pt>
                <c:pt idx="1">
                  <c:v>0.46839999999999998</c:v>
                </c:pt>
                <c:pt idx="2">
                  <c:v>0.4884</c:v>
                </c:pt>
                <c:pt idx="3">
                  <c:v>0.57140000000000002</c:v>
                </c:pt>
                <c:pt idx="4">
                  <c:v>0.56810000000000005</c:v>
                </c:pt>
                <c:pt idx="5">
                  <c:v>0.55810000000000004</c:v>
                </c:pt>
              </c:numCache>
            </c:numRef>
          </c:val>
          <c:smooth val="0"/>
          <c:extLst>
            <c:ext xmlns:c16="http://schemas.microsoft.com/office/drawing/2014/chart" uri="{C3380CC4-5D6E-409C-BE32-E72D297353CC}">
              <c16:uniqueId val="{00000000-9D8A-9641-BC04-AC9B4A658EE1}"/>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Sheet1!$C$2:$C$7</c:f>
              <c:numCache>
                <c:formatCode>General</c:formatCode>
                <c:ptCount val="6"/>
                <c:pt idx="0">
                  <c:v>0.49640000000000001</c:v>
                </c:pt>
                <c:pt idx="1">
                  <c:v>0.5393</c:v>
                </c:pt>
                <c:pt idx="2">
                  <c:v>0.53080000000000005</c:v>
                </c:pt>
                <c:pt idx="3">
                  <c:v>0.55220000000000002</c:v>
                </c:pt>
                <c:pt idx="4">
                  <c:v>0.60370000000000001</c:v>
                </c:pt>
                <c:pt idx="5">
                  <c:v>0.60229999999999995</c:v>
                </c:pt>
              </c:numCache>
            </c:numRef>
          </c:val>
          <c:smooth val="0"/>
          <c:extLst>
            <c:ext xmlns:c16="http://schemas.microsoft.com/office/drawing/2014/chart" uri="{C3380CC4-5D6E-409C-BE32-E72D297353CC}">
              <c16:uniqueId val="{00000001-9D8A-9641-BC04-AC9B4A658EE1}"/>
            </c:ext>
          </c:extLst>
        </c:ser>
        <c:dLbls>
          <c:showLegendKey val="0"/>
          <c:showVal val="0"/>
          <c:showCatName val="0"/>
          <c:showSerName val="0"/>
          <c:showPercent val="0"/>
          <c:showBubbleSize val="0"/>
        </c:dLbls>
        <c:smooth val="0"/>
        <c:axId val="1670051232"/>
        <c:axId val="1672106400"/>
      </c:lineChart>
      <c:catAx>
        <c:axId val="167005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106400"/>
        <c:crosses val="autoZero"/>
        <c:auto val="1"/>
        <c:lblAlgn val="ctr"/>
        <c:lblOffset val="100"/>
        <c:noMultiLvlLbl val="0"/>
      </c:catAx>
      <c:valAx>
        <c:axId val="167210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05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SGD Log with Reg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Sheet1!$B$2:$B$7</c:f>
              <c:numCache>
                <c:formatCode>General</c:formatCode>
                <c:ptCount val="6"/>
                <c:pt idx="0">
                  <c:v>0.49830000000000002</c:v>
                </c:pt>
                <c:pt idx="1">
                  <c:v>0.72430000000000005</c:v>
                </c:pt>
                <c:pt idx="2">
                  <c:v>0.6744</c:v>
                </c:pt>
                <c:pt idx="3">
                  <c:v>0.73089999999999999</c:v>
                </c:pt>
                <c:pt idx="4">
                  <c:v>0.72760000000000002</c:v>
                </c:pt>
                <c:pt idx="5">
                  <c:v>0.73419999999999996</c:v>
                </c:pt>
              </c:numCache>
            </c:numRef>
          </c:val>
          <c:smooth val="0"/>
          <c:extLst>
            <c:ext xmlns:c16="http://schemas.microsoft.com/office/drawing/2014/chart" uri="{C3380CC4-5D6E-409C-BE32-E72D297353CC}">
              <c16:uniqueId val="{00000000-7A35-2841-8B5B-D5046023C646}"/>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Sheet1!$C$2:$C$7</c:f>
              <c:numCache>
                <c:formatCode>General</c:formatCode>
                <c:ptCount val="6"/>
                <c:pt idx="0">
                  <c:v>0.47070000000000001</c:v>
                </c:pt>
                <c:pt idx="1">
                  <c:v>0.91700000000000004</c:v>
                </c:pt>
                <c:pt idx="2">
                  <c:v>0.90559999999999996</c:v>
                </c:pt>
                <c:pt idx="3">
                  <c:v>0.90839999999999999</c:v>
                </c:pt>
                <c:pt idx="4">
                  <c:v>0.90559999999999996</c:v>
                </c:pt>
                <c:pt idx="5">
                  <c:v>0.90559999999999996</c:v>
                </c:pt>
              </c:numCache>
            </c:numRef>
          </c:val>
          <c:smooth val="0"/>
          <c:extLst>
            <c:ext xmlns:c16="http://schemas.microsoft.com/office/drawing/2014/chart" uri="{C3380CC4-5D6E-409C-BE32-E72D297353CC}">
              <c16:uniqueId val="{00000001-7A35-2841-8B5B-D5046023C646}"/>
            </c:ext>
          </c:extLst>
        </c:ser>
        <c:dLbls>
          <c:showLegendKey val="0"/>
          <c:showVal val="0"/>
          <c:showCatName val="0"/>
          <c:showSerName val="0"/>
          <c:showPercent val="0"/>
          <c:showBubbleSize val="0"/>
        </c:dLbls>
        <c:smooth val="0"/>
        <c:axId val="1674836192"/>
        <c:axId val="1669995120"/>
      </c:lineChart>
      <c:catAx>
        <c:axId val="16748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995120"/>
        <c:crosses val="autoZero"/>
        <c:auto val="1"/>
        <c:lblAlgn val="ctr"/>
        <c:lblOffset val="100"/>
        <c:noMultiLvlLbl val="0"/>
      </c:catAx>
      <c:valAx>
        <c:axId val="166999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83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SGD Hinge</a:t>
            </a:r>
            <a:r>
              <a:rPr lang="en-US" baseline="0"/>
              <a:t> with Reg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c:v>
                </c:pt>
              </c:strCache>
            </c:strRef>
          </c:tx>
          <c:spPr>
            <a:ln w="28575" cap="rnd">
              <a:solidFill>
                <a:schemeClr val="accent1"/>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Sheet1!$B$2:$B$7</c:f>
              <c:numCache>
                <c:formatCode>General</c:formatCode>
                <c:ptCount val="6"/>
                <c:pt idx="0">
                  <c:v>0.52490000000000003</c:v>
                </c:pt>
                <c:pt idx="1">
                  <c:v>0.48499999999999999</c:v>
                </c:pt>
                <c:pt idx="2">
                  <c:v>0.53159999999999996</c:v>
                </c:pt>
                <c:pt idx="3">
                  <c:v>0.49170000000000003</c:v>
                </c:pt>
                <c:pt idx="4">
                  <c:v>0.53159999999999996</c:v>
                </c:pt>
                <c:pt idx="5">
                  <c:v>0.52159999999999995</c:v>
                </c:pt>
              </c:numCache>
            </c:numRef>
          </c:val>
          <c:smooth val="0"/>
          <c:extLst>
            <c:ext xmlns:c16="http://schemas.microsoft.com/office/drawing/2014/chart" uri="{C3380CC4-5D6E-409C-BE32-E72D297353CC}">
              <c16:uniqueId val="{00000000-563C-9C47-B1BE-3D0713894138}"/>
            </c:ext>
          </c:extLst>
        </c:ser>
        <c:ser>
          <c:idx val="1"/>
          <c:order val="1"/>
          <c:tx>
            <c:strRef>
              <c:f>Sheet1!$C$1</c:f>
              <c:strCache>
                <c:ptCount val="1"/>
                <c:pt idx="0">
                  <c:v>Train</c:v>
                </c:pt>
              </c:strCache>
            </c:strRef>
          </c:tx>
          <c:spPr>
            <a:ln w="28575" cap="rnd">
              <a:solidFill>
                <a:schemeClr val="accent2"/>
              </a:solidFill>
              <a:round/>
            </a:ln>
            <a:effectLst/>
          </c:spPr>
          <c:marker>
            <c:symbol val="none"/>
          </c:marker>
          <c:cat>
            <c:numRef>
              <c:f>Sheet1!$A$2:$A$7</c:f>
              <c:numCache>
                <c:formatCode>General</c:formatCode>
                <c:ptCount val="6"/>
                <c:pt idx="0">
                  <c:v>0</c:v>
                </c:pt>
                <c:pt idx="1">
                  <c:v>20</c:v>
                </c:pt>
                <c:pt idx="2">
                  <c:v>40</c:v>
                </c:pt>
                <c:pt idx="3">
                  <c:v>60</c:v>
                </c:pt>
                <c:pt idx="4">
                  <c:v>80</c:v>
                </c:pt>
                <c:pt idx="5">
                  <c:v>100</c:v>
                </c:pt>
              </c:numCache>
            </c:numRef>
          </c:cat>
          <c:val>
            <c:numRef>
              <c:f>Sheet1!$C$2:$C$7</c:f>
              <c:numCache>
                <c:formatCode>General</c:formatCode>
                <c:ptCount val="6"/>
                <c:pt idx="0">
                  <c:v>0.47070000000000001</c:v>
                </c:pt>
                <c:pt idx="1">
                  <c:v>0.50209999999999999</c:v>
                </c:pt>
                <c:pt idx="2">
                  <c:v>0.5222</c:v>
                </c:pt>
                <c:pt idx="3">
                  <c:v>0.59079999999999999</c:v>
                </c:pt>
                <c:pt idx="4">
                  <c:v>0.55220000000000002</c:v>
                </c:pt>
                <c:pt idx="5">
                  <c:v>0.5837</c:v>
                </c:pt>
              </c:numCache>
            </c:numRef>
          </c:val>
          <c:smooth val="0"/>
          <c:extLst>
            <c:ext xmlns:c16="http://schemas.microsoft.com/office/drawing/2014/chart" uri="{C3380CC4-5D6E-409C-BE32-E72D297353CC}">
              <c16:uniqueId val="{00000001-563C-9C47-B1BE-3D0713894138}"/>
            </c:ext>
          </c:extLst>
        </c:ser>
        <c:dLbls>
          <c:showLegendKey val="0"/>
          <c:showVal val="0"/>
          <c:showCatName val="0"/>
          <c:showSerName val="0"/>
          <c:showPercent val="0"/>
          <c:showBubbleSize val="0"/>
        </c:dLbls>
        <c:smooth val="0"/>
        <c:axId val="1677445520"/>
        <c:axId val="1677359440"/>
      </c:lineChart>
      <c:catAx>
        <c:axId val="1677445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359440"/>
        <c:crosses val="autoZero"/>
        <c:auto val="1"/>
        <c:lblAlgn val="ctr"/>
        <c:lblOffset val="100"/>
        <c:noMultiLvlLbl val="0"/>
      </c:catAx>
      <c:valAx>
        <c:axId val="167735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44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James Zimmer</dc:creator>
  <cp:keywords/>
  <dc:description/>
  <cp:lastModifiedBy>Ian James Zimmer</cp:lastModifiedBy>
  <cp:revision>3</cp:revision>
  <dcterms:created xsi:type="dcterms:W3CDTF">2019-04-25T00:17:00Z</dcterms:created>
  <dcterms:modified xsi:type="dcterms:W3CDTF">2019-04-25T00:19:00Z</dcterms:modified>
</cp:coreProperties>
</file>