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00" w:before="480" w:lineRule="auto"/>
        <w:rPr>
          <w:b w:val="1"/>
          <w:sz w:val="48"/>
          <w:szCs w:val="48"/>
        </w:rPr>
      </w:pPr>
      <w:bookmarkStart w:colFirst="0" w:colLast="0" w:name="_12rz5g5ymt52" w:id="0"/>
      <w:bookmarkEnd w:id="0"/>
      <w:r w:rsidDel="00000000" w:rsidR="00000000" w:rsidRPr="00000000">
        <w:rPr>
          <w:b w:val="1"/>
          <w:sz w:val="48"/>
          <w:szCs w:val="48"/>
          <w:rtl w:val="0"/>
        </w:rPr>
        <w:t xml:space="preserve">Konzept: Knowledge Badge Barrierefrei Lehren (KB-BFL)</w:t>
      </w:r>
    </w:p>
    <w:p w:rsidR="00000000" w:rsidDel="00000000" w:rsidP="00000000" w:rsidRDefault="00000000" w:rsidRPr="00000000" w14:paraId="00000002">
      <w:pPr>
        <w:spacing w:after="200" w:lineRule="auto"/>
        <w:rPr>
          <w:i w:val="1"/>
          <w:sz w:val="24"/>
          <w:szCs w:val="24"/>
        </w:rPr>
      </w:pPr>
      <w:r w:rsidDel="00000000" w:rsidR="00000000" w:rsidRPr="00000000">
        <w:rPr>
          <w:i w:val="1"/>
          <w:sz w:val="24"/>
          <w:szCs w:val="24"/>
          <w:rtl w:val="0"/>
        </w:rPr>
        <w:t xml:space="preserve">Version </w:t>
      </w:r>
      <w:r w:rsidDel="00000000" w:rsidR="00000000" w:rsidRPr="00000000">
        <w:rPr>
          <w:i w:val="1"/>
          <w:color w:val="ff0000"/>
          <w:sz w:val="24"/>
          <w:szCs w:val="24"/>
          <w:rtl w:val="0"/>
        </w:rPr>
        <w:t xml:space="preserve">2</w:t>
      </w:r>
      <w:r w:rsidDel="00000000" w:rsidR="00000000" w:rsidRPr="00000000">
        <w:rPr>
          <w:i w:val="1"/>
          <w:sz w:val="24"/>
          <w:szCs w:val="24"/>
          <w:rtl w:val="0"/>
        </w:rPr>
        <w:t xml:space="preserve"> - Gottfried Zimmermann</w:t>
      </w:r>
    </w:p>
    <w:p w:rsidR="00000000" w:rsidDel="00000000" w:rsidP="00000000" w:rsidRDefault="00000000" w:rsidRPr="00000000" w14:paraId="00000003">
      <w:pPr>
        <w:pStyle w:val="Heading2"/>
        <w:rPr/>
      </w:pPr>
      <w:bookmarkStart w:colFirst="0" w:colLast="0" w:name="_83hu64kazso2" w:id="1"/>
      <w:bookmarkEnd w:id="1"/>
      <w:r w:rsidDel="00000000" w:rsidR="00000000" w:rsidRPr="00000000">
        <w:rPr>
          <w:rtl w:val="0"/>
        </w:rPr>
        <w:t xml:space="preserve">Knowledge Badge - Barrierefrei lehren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sz w:val="24"/>
          <w:szCs w:val="24"/>
          <w:rtl w:val="0"/>
        </w:rPr>
        <w:t xml:space="preserve">Das Abzeichen heißt Knowledge Badge - Barrierefrei Lehren (KB-BFL)“.</w:t>
      </w:r>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Rule="auto"/>
        <w:ind w:left="720" w:hanging="360"/>
        <w:rPr>
          <w:sz w:val="22"/>
          <w:szCs w:val="22"/>
        </w:rPr>
      </w:pPr>
      <w:r w:rsidDel="00000000" w:rsidR="00000000" w:rsidRPr="00000000">
        <w:rPr>
          <w:sz w:val="24"/>
          <w:szCs w:val="24"/>
          <w:rtl w:val="0"/>
        </w:rPr>
        <w:t xml:space="preserve">Die KB-BFL wird in einem elektronischen PDF-Dokument bescheinigt. </w:t>
      </w:r>
    </w:p>
    <w:p w:rsidR="00000000" w:rsidDel="00000000" w:rsidP="00000000" w:rsidRDefault="00000000" w:rsidRPr="00000000" w14:paraId="00000006">
      <w:pPr>
        <w:numPr>
          <w:ilvl w:val="0"/>
          <w:numId w:val="1"/>
        </w:numPr>
        <w:spacing w:after="0" w:afterAutospacing="0" w:before="0" w:beforeAutospacing="0" w:lineRule="auto"/>
        <w:ind w:left="720" w:hanging="360"/>
        <w:rPr>
          <w:sz w:val="22"/>
          <w:szCs w:val="22"/>
        </w:rPr>
      </w:pPr>
      <w:r w:rsidDel="00000000" w:rsidR="00000000" w:rsidRPr="00000000">
        <w:rPr>
          <w:sz w:val="24"/>
          <w:szCs w:val="24"/>
          <w:rtl w:val="0"/>
        </w:rPr>
        <w:t xml:space="preserve">Die KB-BFL wird auf </w:t>
      </w:r>
      <w:r w:rsidDel="00000000" w:rsidR="00000000" w:rsidRPr="00000000">
        <w:rPr>
          <w:color w:val="ff0000"/>
          <w:sz w:val="24"/>
          <w:szCs w:val="24"/>
          <w:rtl w:val="0"/>
        </w:rPr>
        <w:t xml:space="preserve">5</w:t>
      </w:r>
      <w:r w:rsidDel="00000000" w:rsidR="00000000" w:rsidRPr="00000000">
        <w:rPr>
          <w:sz w:val="24"/>
          <w:szCs w:val="24"/>
          <w:rtl w:val="0"/>
        </w:rPr>
        <w:t xml:space="preserve"> Jahre verliehen; sie kann dann durch eine erneute Prüfung beliebig oft erneuert werden. </w:t>
      </w:r>
    </w:p>
    <w:p w:rsidR="00000000" w:rsidDel="00000000" w:rsidP="00000000" w:rsidRDefault="00000000" w:rsidRPr="00000000" w14:paraId="00000007">
      <w:pPr>
        <w:numPr>
          <w:ilvl w:val="0"/>
          <w:numId w:val="1"/>
        </w:numPr>
        <w:spacing w:after="240" w:before="0" w:beforeAutospacing="0" w:lineRule="auto"/>
        <w:ind w:left="720" w:hanging="360"/>
        <w:rPr>
          <w:sz w:val="22"/>
          <w:szCs w:val="22"/>
        </w:rPr>
      </w:pPr>
      <w:r w:rsidDel="00000000" w:rsidR="00000000" w:rsidRPr="00000000">
        <w:rPr>
          <w:sz w:val="24"/>
          <w:szCs w:val="24"/>
          <w:rtl w:val="0"/>
        </w:rPr>
        <w:t xml:space="preserve">Die Absolventen werden von IAAP-DACH regelmäßig mit Weiterbildungsmöglichkeiten versorgt (per Email)</w:t>
      </w:r>
    </w:p>
    <w:p w:rsidR="00000000" w:rsidDel="00000000" w:rsidP="00000000" w:rsidRDefault="00000000" w:rsidRPr="00000000" w14:paraId="00000008">
      <w:pPr>
        <w:pStyle w:val="Heading2"/>
        <w:rPr/>
      </w:pPr>
      <w:bookmarkStart w:colFirst="0" w:colLast="0" w:name="_4kz9p3kxhimc" w:id="2"/>
      <w:bookmarkEnd w:id="2"/>
      <w:r w:rsidDel="00000000" w:rsidR="00000000" w:rsidRPr="00000000">
        <w:rPr>
          <w:rtl w:val="0"/>
        </w:rPr>
        <w:t xml:space="preserve">Orgateam KB-BFL</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Rule="auto"/>
        <w:ind w:left="720" w:hanging="360"/>
        <w:rPr>
          <w:sz w:val="22"/>
          <w:szCs w:val="22"/>
        </w:rPr>
      </w:pPr>
      <w:r w:rsidDel="00000000" w:rsidR="00000000" w:rsidRPr="00000000">
        <w:rPr>
          <w:sz w:val="24"/>
          <w:szCs w:val="24"/>
          <w:rtl w:val="0"/>
        </w:rPr>
        <w:t xml:space="preserve">Das Orgateam KB-BFL wird unter </w:t>
      </w:r>
      <w:r w:rsidDel="00000000" w:rsidR="00000000" w:rsidRPr="00000000">
        <w:rPr>
          <w:sz w:val="24"/>
          <w:szCs w:val="24"/>
          <w:rtl w:val="0"/>
        </w:rPr>
        <w:t xml:space="preserve">IAAP-DACH AK Bf-Bildung neu eingerichtet.</w:t>
      </w:r>
    </w:p>
    <w:p w:rsidR="00000000" w:rsidDel="00000000" w:rsidP="00000000" w:rsidRDefault="00000000" w:rsidRPr="00000000" w14:paraId="0000000A">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Das Orgateam KB-BFL verantwortet die Organisation und Durchführung der Knowledge Badge </w:t>
      </w:r>
      <w:commentRangeStart w:id="0"/>
      <w:r w:rsidDel="00000000" w:rsidR="00000000" w:rsidRPr="00000000">
        <w:rPr>
          <w:color w:val="ff0000"/>
          <w:sz w:val="24"/>
          <w:szCs w:val="24"/>
          <w:rtl w:val="0"/>
        </w:rPr>
        <w:t xml:space="preserve">KB-BFL</w:t>
      </w:r>
      <w:commentRangeEnd w:id="0"/>
      <w:r w:rsidDel="00000000" w:rsidR="00000000" w:rsidRPr="00000000">
        <w:commentReference w:id="0"/>
      </w:r>
      <w:r w:rsidDel="00000000" w:rsidR="00000000" w:rsidRPr="00000000">
        <w:rPr>
          <w:sz w:val="24"/>
          <w:szCs w:val="24"/>
          <w:rtl w:val="0"/>
        </w:rPr>
        <w:t xml:space="preserve">.</w:t>
      </w:r>
    </w:p>
    <w:p w:rsidR="00000000" w:rsidDel="00000000" w:rsidP="00000000" w:rsidRDefault="00000000" w:rsidRPr="00000000" w14:paraId="0000000B">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Das Orgateam KB-BFL pflegt einen öffentlichen Syllabus.</w:t>
      </w:r>
    </w:p>
    <w:p w:rsidR="00000000" w:rsidDel="00000000" w:rsidP="00000000" w:rsidRDefault="00000000" w:rsidRPr="00000000" w14:paraId="0000000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Das Orgateam KB-BFL entwickelt ein Logo und eine Prüfbescheinigung für die Knowledge Badge</w:t>
      </w:r>
    </w:p>
    <w:p w:rsidR="00000000" w:rsidDel="00000000" w:rsidP="00000000" w:rsidRDefault="00000000" w:rsidRPr="00000000" w14:paraId="0000000D">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Das Orgateam KB-BFL kuratiert einen Fragenkatalog mit ca. 150 Prüfungsfragen. Der Fragenkatalog ist streng geheim.</w:t>
      </w:r>
    </w:p>
    <w:p w:rsidR="00000000" w:rsidDel="00000000" w:rsidP="00000000" w:rsidRDefault="00000000" w:rsidRPr="00000000" w14:paraId="0000000E">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Das Orgateam KB-BFL pflegt einen Online-Examenskurs (auf Moodle-Basis).</w:t>
      </w:r>
    </w:p>
    <w:p w:rsidR="00000000" w:rsidDel="00000000" w:rsidP="00000000" w:rsidRDefault="00000000" w:rsidRPr="00000000" w14:paraId="0000000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Das Orgateam KB-BFL entwickelt ein Merkblatt für Host-Organisationen.</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Das Orgateam KB-BFL entwickelt ein Merkblatt für Aufsichtspersonen.</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Das Orgateam KB-BFL entwickelt ein Merkblatt für Prüflinge.</w:t>
      </w:r>
    </w:p>
    <w:p w:rsidR="00000000" w:rsidDel="00000000" w:rsidP="00000000" w:rsidRDefault="00000000" w:rsidRPr="00000000" w14:paraId="00000012">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Das Orgateam KB-BFL plant Prüfungsphasen in der Länge von 2 Monaten bekannt.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sz w:val="24"/>
          <w:szCs w:val="24"/>
          <w:rtl w:val="0"/>
        </w:rPr>
        <w:t xml:space="preserve">Das Orgateam KB-BFL wählt für jede Prüfungsphase 50 Fragen aus, die alle Teile des Syllabus abdecken.</w:t>
      </w:r>
    </w:p>
    <w:p w:rsidR="00000000" w:rsidDel="00000000" w:rsidP="00000000" w:rsidRDefault="00000000" w:rsidRPr="00000000" w14:paraId="0000001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Jede Frage hat 4 Antwortoptionen, von denen exakt eine korrekt ist (Single Choice).</w:t>
      </w:r>
    </w:p>
    <w:p w:rsidR="00000000" w:rsidDel="00000000" w:rsidP="00000000" w:rsidRDefault="00000000" w:rsidRPr="00000000" w14:paraId="0000001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Jede korrekt beantwortete Frage ergibt 1 Punkt, sonst 0 Punkte.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sz w:val="24"/>
          <w:szCs w:val="24"/>
          <w:rtl w:val="0"/>
        </w:rPr>
        <w:t xml:space="preserve">Wer mindestens 70% (35 Punkte) erreicht hat, hat bestanden. ?? Der Schwellwert muss ggf. iterativ angepasst werden. Ziel ist, dass max. 10-20% durchfallen.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sz w:val="24"/>
          <w:szCs w:val="24"/>
          <w:rtl w:val="0"/>
        </w:rPr>
        <w:t xml:space="preserve">Das Orgateam KB-BFL wertet nach einer Prüfungsphase die verwendeten Fragen statistisch aus und passt den Fragenkatalog entsprechend an.</w:t>
      </w:r>
    </w:p>
    <w:p w:rsidR="00000000" w:rsidDel="00000000" w:rsidP="00000000" w:rsidRDefault="00000000" w:rsidRPr="00000000" w14:paraId="00000018">
      <w:pPr>
        <w:numPr>
          <w:ilvl w:val="0"/>
          <w:numId w:val="2"/>
        </w:numPr>
        <w:spacing w:after="240" w:before="0" w:beforeAutospacing="0" w:lineRule="auto"/>
        <w:ind w:left="720" w:hanging="360"/>
        <w:rPr>
          <w:color w:val="ff0000"/>
          <w:sz w:val="24"/>
          <w:szCs w:val="24"/>
        </w:rPr>
      </w:pPr>
      <w:r w:rsidDel="00000000" w:rsidR="00000000" w:rsidRPr="00000000">
        <w:rPr>
          <w:color w:val="ff0000"/>
          <w:sz w:val="24"/>
          <w:szCs w:val="24"/>
          <w:rtl w:val="0"/>
        </w:rPr>
        <w:t xml:space="preserve">Mitglieder im Orgateam KB-BFL müssen eine NDA unterschreiben bezüglich der Prüfungsfragen. Sie dürfen auch bis ein Jahr nach Ende der Mitgliedschaft im Orgateam die Prüfung nicht machen.</w:t>
      </w:r>
    </w:p>
    <w:p w:rsidR="00000000" w:rsidDel="00000000" w:rsidP="00000000" w:rsidRDefault="00000000" w:rsidRPr="00000000" w14:paraId="00000019">
      <w:pPr>
        <w:pStyle w:val="Heading2"/>
        <w:rPr/>
      </w:pPr>
      <w:bookmarkStart w:colFirst="0" w:colLast="0" w:name="_p39qt0lpsfer" w:id="3"/>
      <w:bookmarkEnd w:id="3"/>
      <w:r w:rsidDel="00000000" w:rsidR="00000000" w:rsidRPr="00000000">
        <w:rPr>
          <w:rtl w:val="0"/>
        </w:rPr>
        <w:t xml:space="preserve">AK Zertifizierung</w:t>
      </w:r>
    </w:p>
    <w:p w:rsidR="00000000" w:rsidDel="00000000" w:rsidP="00000000" w:rsidRDefault="00000000" w:rsidRPr="00000000" w14:paraId="0000001A">
      <w:pPr>
        <w:numPr>
          <w:ilvl w:val="0"/>
          <w:numId w:val="2"/>
        </w:numPr>
        <w:spacing w:after="0" w:afterAutospacing="0" w:before="240" w:lineRule="auto"/>
        <w:ind w:left="720" w:hanging="360"/>
        <w:rPr>
          <w:sz w:val="22"/>
          <w:szCs w:val="22"/>
        </w:rPr>
      </w:pPr>
      <w:r w:rsidDel="00000000" w:rsidR="00000000" w:rsidRPr="00000000">
        <w:rPr>
          <w:sz w:val="24"/>
          <w:szCs w:val="24"/>
          <w:rtl w:val="0"/>
        </w:rPr>
        <w:t xml:space="preserve">Der IAAP-DACH AK Zertifizierung regelt Nachteilsausgleiche für KB-BFL.</w:t>
      </w:r>
    </w:p>
    <w:p w:rsidR="00000000" w:rsidDel="00000000" w:rsidP="00000000" w:rsidRDefault="00000000" w:rsidRPr="00000000" w14:paraId="0000001B">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Menschen mit Beeinträchtigung bekommen einen Nachteilsausgleich. </w:t>
      </w:r>
    </w:p>
    <w:p w:rsidR="00000000" w:rsidDel="00000000" w:rsidP="00000000" w:rsidRDefault="00000000" w:rsidRPr="00000000" w14:paraId="0000001C">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Folgende Personen bekommen 100% mehr Zeit:</w:t>
      </w:r>
    </w:p>
    <w:p w:rsidR="00000000" w:rsidDel="00000000" w:rsidP="00000000" w:rsidRDefault="00000000" w:rsidRPr="00000000" w14:paraId="0000001D">
      <w:pPr>
        <w:numPr>
          <w:ilvl w:val="2"/>
          <w:numId w:val="2"/>
        </w:numPr>
        <w:spacing w:after="0" w:afterAutospacing="0" w:before="0" w:beforeAutospacing="0" w:lineRule="auto"/>
        <w:ind w:left="2160" w:hanging="360"/>
        <w:rPr>
          <w:color w:val="ff0000"/>
          <w:sz w:val="24"/>
          <w:szCs w:val="24"/>
        </w:rPr>
      </w:pPr>
      <w:r w:rsidDel="00000000" w:rsidR="00000000" w:rsidRPr="00000000">
        <w:rPr>
          <w:color w:val="ff0000"/>
          <w:sz w:val="24"/>
          <w:szCs w:val="24"/>
          <w:rtl w:val="0"/>
        </w:rPr>
        <w:t xml:space="preserve">Deutsche mit </w:t>
      </w:r>
      <w:hyperlink r:id="rId7">
        <w:r w:rsidDel="00000000" w:rsidR="00000000" w:rsidRPr="00000000">
          <w:rPr>
            <w:color w:val="ff0000"/>
            <w:sz w:val="24"/>
            <w:szCs w:val="24"/>
            <w:u w:val="single"/>
            <w:rtl w:val="0"/>
          </w:rPr>
          <w:t xml:space="preserve">Schwerbehindertenausweis</w:t>
        </w:r>
      </w:hyperlink>
      <w:r w:rsidDel="00000000" w:rsidR="00000000" w:rsidRPr="00000000">
        <w:rPr>
          <w:color w:val="ff0000"/>
          <w:sz w:val="24"/>
          <w:szCs w:val="24"/>
          <w:rtl w:val="0"/>
        </w:rPr>
        <w:t xml:space="preserve">: </w:t>
      </w:r>
      <w:r w:rsidDel="00000000" w:rsidR="00000000" w:rsidRPr="00000000">
        <w:rPr>
          <w:color w:val="ff0000"/>
          <w:sz w:val="24"/>
          <w:szCs w:val="24"/>
          <w:rtl w:val="0"/>
        </w:rPr>
        <w:t xml:space="preserve">Gl (Gehörlosigkeit) &amp; B (Begleitperson); BI (Blindheit) und TBl (Taubblindheit)</w:t>
      </w:r>
      <w:r w:rsidDel="00000000" w:rsidR="00000000" w:rsidRPr="00000000">
        <w:rPr>
          <w:color w:val="ff0000"/>
          <w:sz w:val="24"/>
          <w:szCs w:val="24"/>
          <w:rtl w:val="0"/>
        </w:rPr>
        <w:t xml:space="preserve"> - Vor Ort vorzeigen.</w:t>
      </w:r>
    </w:p>
    <w:p w:rsidR="00000000" w:rsidDel="00000000" w:rsidP="00000000" w:rsidRDefault="00000000" w:rsidRPr="00000000" w14:paraId="0000001E">
      <w:pPr>
        <w:numPr>
          <w:ilvl w:val="2"/>
          <w:numId w:val="2"/>
        </w:numPr>
        <w:spacing w:after="0" w:afterAutospacing="0" w:before="0" w:beforeAutospacing="0" w:lineRule="auto"/>
        <w:ind w:left="2160" w:hanging="360"/>
        <w:rPr>
          <w:color w:val="ff0000"/>
          <w:sz w:val="24"/>
          <w:szCs w:val="24"/>
        </w:rPr>
      </w:pPr>
      <w:r w:rsidDel="00000000" w:rsidR="00000000" w:rsidRPr="00000000">
        <w:rPr>
          <w:color w:val="ff0000"/>
          <w:sz w:val="24"/>
          <w:szCs w:val="24"/>
          <w:rtl w:val="0"/>
        </w:rPr>
        <w:t xml:space="preserve">Nicht-Muttersprachler in Deutsch (Geburtsurkunde vorzeigen).</w:t>
      </w:r>
    </w:p>
    <w:p w:rsidR="00000000" w:rsidDel="00000000" w:rsidP="00000000" w:rsidRDefault="00000000" w:rsidRPr="00000000" w14:paraId="0000001F">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Genaue Regeln noch im Orgateam zu klären (Bea, Ursula, Josephine, Alexander konsultieren)</w:t>
      </w:r>
    </w:p>
    <w:p w:rsidR="00000000" w:rsidDel="00000000" w:rsidP="00000000" w:rsidRDefault="00000000" w:rsidRPr="00000000" w14:paraId="00000020">
      <w:pPr>
        <w:numPr>
          <w:ilvl w:val="0"/>
          <w:numId w:val="2"/>
        </w:numPr>
        <w:spacing w:after="240" w:before="0" w:beforeAutospacing="0" w:lineRule="auto"/>
        <w:ind w:left="720" w:hanging="360"/>
        <w:rPr>
          <w:sz w:val="22"/>
          <w:szCs w:val="22"/>
        </w:rPr>
      </w:pPr>
      <w:r w:rsidDel="00000000" w:rsidR="00000000" w:rsidRPr="00000000">
        <w:rPr>
          <w:sz w:val="24"/>
          <w:szCs w:val="24"/>
          <w:rtl w:val="0"/>
        </w:rPr>
        <w:t xml:space="preserve">Merkblatt zu Nachteilsausgleichen</w:t>
      </w:r>
    </w:p>
    <w:p w:rsidR="00000000" w:rsidDel="00000000" w:rsidP="00000000" w:rsidRDefault="00000000" w:rsidRPr="00000000" w14:paraId="00000021">
      <w:pPr>
        <w:pStyle w:val="Heading2"/>
        <w:rPr/>
      </w:pPr>
      <w:bookmarkStart w:colFirst="0" w:colLast="0" w:name="_vqi8o815eg3" w:id="4"/>
      <w:bookmarkEnd w:id="4"/>
      <w:r w:rsidDel="00000000" w:rsidR="00000000" w:rsidRPr="00000000">
        <w:rPr>
          <w:rtl w:val="0"/>
        </w:rPr>
        <w:t xml:space="preserve">Prüfung</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sz w:val="24"/>
          <w:szCs w:val="24"/>
          <w:rtl w:val="0"/>
        </w:rPr>
        <w:t xml:space="preserve">Die Prüfung findet in deutscher Sprache statt.</w:t>
      </w:r>
    </w:p>
    <w:p w:rsidR="00000000" w:rsidDel="00000000" w:rsidP="00000000" w:rsidRDefault="00000000" w:rsidRPr="00000000" w14:paraId="00000023">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Die Prüfung ist in der Startphase kostenlos. Über evtl. später anfallende Gebühren entscheidet der AK Zertifizierung.</w:t>
      </w:r>
    </w:p>
    <w:p w:rsidR="00000000" w:rsidDel="00000000" w:rsidP="00000000" w:rsidRDefault="00000000" w:rsidRPr="00000000" w14:paraId="00000024">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Für einen Zeitraum von 2 Monaten (“Prüfungsfenster”) legt das Orgateam jeweils eine Auswahl von Prüfungsfragen festgelegt.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sz w:val="24"/>
          <w:szCs w:val="24"/>
          <w:rtl w:val="0"/>
        </w:rPr>
        <w:t xml:space="preserve">IAAP-DACH Organisationsmitglieder können sich bewerben, eine Prüfung in eigenen Räumen zu hosten, mit Angabe einer Aufsichtsperson.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sz w:val="24"/>
          <w:szCs w:val="24"/>
          <w:rtl w:val="0"/>
        </w:rPr>
        <w:t xml:space="preserve">Die Prüfung findet unter Aufsicht der Aufsichtsperson statt.</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bekommt vorab eine Einweisung und Admin-Rechte für Examenskurs.</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muss die Identität der Prüflinge anhand eines Ausweises feststellen.</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muss vertrauenswürdig sein.</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IAAP-Mitglied sein.</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selbst die KB-BFL haben </w:t>
      </w:r>
      <w:r w:rsidDel="00000000" w:rsidR="00000000" w:rsidRPr="00000000">
        <w:rPr>
          <w:color w:val="ff0000"/>
          <w:sz w:val="24"/>
          <w:szCs w:val="24"/>
          <w:rtl w:val="0"/>
        </w:rPr>
        <w:t xml:space="preserve">oder im Orgateam KB-BFL sein.</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schriftlich erklären, dass sie sich an die Regeln hält.</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sz w:val="24"/>
          <w:szCs w:val="24"/>
          <w:rtl w:val="0"/>
        </w:rPr>
        <w:t xml:space="preserve">Incentives für Aufsichtsperson</w:t>
      </w:r>
      <w:r w:rsidDel="00000000" w:rsidR="00000000" w:rsidRPr="00000000">
        <w:rPr>
          <w:sz w:val="24"/>
          <w:szCs w:val="24"/>
          <w:rtl w:val="0"/>
        </w:rPr>
        <w:t xml:space="preserve">: CAECs bei IAAP gutschreiben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sz w:val="24"/>
          <w:szCs w:val="24"/>
          <w:rtl w:val="0"/>
        </w:rPr>
        <w:t xml:space="preserve">Prüflinge können sich bei IAAP-DACH für eine Prüfung anmelden. Bei der Anmeldung ist anzugeben: </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sz w:val="24"/>
          <w:szCs w:val="24"/>
          <w:rtl w:val="0"/>
        </w:rPr>
        <w:t xml:space="preserve">Prüfungsort und -datum</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sz w:val="24"/>
          <w:szCs w:val="24"/>
          <w:rtl w:val="0"/>
        </w:rPr>
        <w:t xml:space="preserve">Ob bei der Prüfung ein eigener Laptop oder ein Rechner vor Ort verwendet werden soll</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sz w:val="24"/>
          <w:szCs w:val="24"/>
          <w:rtl w:val="0"/>
        </w:rPr>
        <w:t xml:space="preserve">Antrag auf Nachteilsausgleich </w:t>
      </w:r>
    </w:p>
    <w:p w:rsidR="00000000" w:rsidDel="00000000" w:rsidP="00000000" w:rsidRDefault="00000000" w:rsidRPr="00000000" w14:paraId="00000032">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Bei der Prüfung darf nur der Browser mit den Prüfungsfragen verwendet werden; es sind keine Hilfsmittel erlaubt. Dies wird von der Aufsichtsperson kontrolliert.</w:t>
      </w:r>
    </w:p>
    <w:p w:rsidR="00000000" w:rsidDel="00000000" w:rsidP="00000000" w:rsidRDefault="00000000" w:rsidRPr="00000000" w14:paraId="00000033">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Bei Bedarf muss der Host Rechner für die Prüflinge zur Verfügung stellen. Wenn ein Prüfling einen Rechner vor Ort benötigt, muss er/sie das bei der Prüfungsanmeldung mitteilen.</w:t>
      </w:r>
    </w:p>
    <w:p w:rsidR="00000000" w:rsidDel="00000000" w:rsidP="00000000" w:rsidRDefault="00000000" w:rsidRPr="00000000" w14:paraId="0000003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Die Prüflinge erklären schriftlich ihr Einverständnis zu den im Merkblatt festgehaltenen Regeln.</w:t>
      </w:r>
    </w:p>
    <w:p w:rsidR="00000000" w:rsidDel="00000000" w:rsidP="00000000" w:rsidRDefault="00000000" w:rsidRPr="00000000" w14:paraId="00000035">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Die Prüfung ist langfristig kostenpflichtig. IAAP-DACH Mitglieder bekommen einen Rabatt. Es soll geprüft werden, ob Kosten (teilweise) in einer Anschubphase vom Projekt SHUFFLE übernommen werden.</w:t>
      </w:r>
    </w:p>
    <w:p w:rsidR="00000000" w:rsidDel="00000000" w:rsidP="00000000" w:rsidRDefault="00000000" w:rsidRPr="00000000" w14:paraId="0000003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Die Prüfung kann beliebig oft wiederholt werden. Bei einer Wiederholprüfung gibt es keinen Rabatt.</w:t>
      </w:r>
    </w:p>
    <w:p w:rsidR="00000000" w:rsidDel="00000000" w:rsidP="00000000" w:rsidRDefault="00000000" w:rsidRPr="00000000" w14:paraId="00000037">
      <w:pPr>
        <w:pStyle w:val="Heading2"/>
        <w:rPr/>
      </w:pPr>
      <w:bookmarkStart w:colFirst="0" w:colLast="0" w:name="_774lwn69ncgq" w:id="5"/>
      <w:bookmarkEnd w:id="5"/>
      <w:r w:rsidDel="00000000" w:rsidR="00000000" w:rsidRPr="00000000">
        <w:rPr>
          <w:rtl w:val="0"/>
        </w:rPr>
        <w:t xml:space="preserve">Examens-Onlinekurs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sz w:val="24"/>
          <w:szCs w:val="24"/>
          <w:rtl w:val="0"/>
        </w:rPr>
        <w:t xml:space="preserve">Die elektronische Prüfung findet in einem separaten Onlinekurs (auf Moodle-Basis) statt, der nur mit einem Zugangscode betreten werden kann.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sz w:val="24"/>
          <w:szCs w:val="24"/>
          <w:rtl w:val="0"/>
        </w:rPr>
        <w:t xml:space="preserve">Die Mitglieder im Orgateam KB-BFL haben Admin-Rechte für den Examens-Onlinekurs.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sz w:val="24"/>
          <w:szCs w:val="24"/>
          <w:rtl w:val="0"/>
        </w:rPr>
        <w:t xml:space="preserve">Die Aufsichtsperson gibt den Zugang zum Examenskurs erst kurz vor Beginn der Prüfung frei, wenn die Prüflinge beaufsichtigt sind. Dann wird ihnen der Zugangscode bekannt gegeben, und die Prüflinge können damit dem Kurs beitreten. Die Aufsichtsperson schließt den Examenskurs wieder, sobald alle Prüflinge im Examenskurs sind.</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sz w:val="24"/>
          <w:szCs w:val="24"/>
          <w:rtl w:val="0"/>
        </w:rPr>
        <w:t xml:space="preserve">Die Prüfungszeit beginnt für jeden Prüfling individuell mit dem Start der Prüfung (separat vom Beitritt zum Examenskurs). Prüflinge mit Nachteilsausgleich bekommen mehr Zeit.</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sz w:val="24"/>
          <w:szCs w:val="24"/>
          <w:rtl w:val="0"/>
        </w:rPr>
        <w:t xml:space="preserve">Die Prüflinge bekommen ihr Ergebnis beim Beenden der Prüfung angezeigt. Außerdem wird es ihnen per Email zugesandt.</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sz w:val="24"/>
          <w:szCs w:val="24"/>
          <w:rtl w:val="0"/>
        </w:rPr>
        <w:t xml:space="preserve">Sobald die Prüfung beendet ist, werden die Prüflinge wieder aus dem Kurs entfernt. Dadurch wird verhindert, dass sie sich Prüfungsfragen hinterher herauskopieren und weitergeben.</w:t>
      </w:r>
    </w:p>
    <w:p w:rsidR="00000000" w:rsidDel="00000000" w:rsidP="00000000" w:rsidRDefault="00000000" w:rsidRPr="00000000" w14:paraId="0000003E">
      <w:pPr>
        <w:numPr>
          <w:ilvl w:val="0"/>
          <w:numId w:val="3"/>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Danach bekommen sie die Gelegenheit zum Feedback über einen Fragebogen.</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sz w:val="24"/>
          <w:szCs w:val="24"/>
          <w:rtl w:val="0"/>
        </w:rPr>
        <w:t xml:space="preserve">Erfolgreiche Absolventen bekommen eine schriftliche Bescheinigung und werden damit in der IAAP-DACH-Expertendatenbank vermerkt.</w:t>
      </w:r>
      <w:r w:rsidDel="00000000" w:rsidR="00000000" w:rsidRPr="00000000">
        <w:rPr>
          <w:rtl w:val="0"/>
        </w:rPr>
      </w:r>
    </w:p>
    <w:sectPr>
      <w:pgSz w:h="16838" w:w="11906"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ottfried Zimmermann" w:id="0" w:date="2024-08-14T14:42:58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War "EAA" - offensichtlicher  Fehler. Nachträgliche Änderung am 14.08.2024.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chwerbehindertenausweis.de/behinderung/die-merkzei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