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Extensible.xml" ContentType="application/vnd.openxmlformats-officedocument.wordprocessingml.commentsExtensi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7"/>
        <w:pBdr/>
        <w:spacing/>
        <w:ind/>
        <w:rPr/>
      </w:pPr>
      <w:r>
        <w:t xml:space="preserve">Evaluation der Prüfung zum Knowledge Badge "Barrierefrei lehren" </w:t>
      </w:r>
      <w:r/>
    </w:p>
    <w:p>
      <w:pPr>
        <w:pBdr/>
        <w:spacing/>
        <w:ind/>
        <w:rPr/>
      </w:pPr>
      <w:r>
        <w:t xml:space="preserve">Die Prüfung zum Knowledge Badge „Barrierefrei lehren“ (KB-BFL) wurde im Herbst 2024 zum ersten Mal angeboten und durchgeführt. Wir möchten diesen ersten Durchgang zur </w:t>
      </w:r>
      <w:r>
        <w:rPr>
          <w:b/>
        </w:rPr>
        <w:t xml:space="preserve">Evaluation der Prüfung</w:t>
      </w:r>
      <w:r>
        <w:t xml:space="preserve"> nutzen, um ggf. notwendige Anpassungen vornehmen zu können. </w:t>
      </w:r>
      <w:r>
        <w:br/>
      </w:r>
      <w:r>
        <w:br/>
        <w:t xml:space="preserve">Wir freuen uns daher, wenn Sie sich </w:t>
      </w:r>
      <w:r>
        <w:rPr>
          <w:b/>
        </w:rPr>
        <w:t xml:space="preserve">einige Minuten Zeit</w:t>
      </w:r>
      <w:r>
        <w:t xml:space="preserve"> nehmen und folgende Fragen beantworten. </w:t>
      </w:r>
      <w:r>
        <w:rPr>
          <w:b/>
        </w:rPr>
        <w:t xml:space="preserve">Herzlichen Dank!</w:t>
      </w:r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t xml:space="preserve">Angaben zur Person:</w:t>
      </w:r>
      <w:r/>
    </w:p>
    <w:p>
      <w:pPr>
        <w:pBdr/>
        <w:spacing/>
        <w:ind/>
        <w:rPr>
          <w:b/>
          <w:i/>
        </w:rPr>
      </w:pPr>
      <w:r>
        <w:rPr>
          <w:b/>
          <w:i/>
        </w:rPr>
        <w:t xml:space="preserve">Bitte kreuzen Sie jeweils eine Antwort an bzw. geben im Freitext Ihre Antworten ein</w:t>
      </w:r>
      <w:r>
        <w:rPr>
          <w:b/>
          <w:i/>
        </w:rPr>
      </w:r>
      <w:r>
        <w:rPr>
          <w:b/>
          <w:i/>
        </w:rPr>
      </w:r>
    </w:p>
    <w:p>
      <w:pPr>
        <w:pStyle w:val="914"/>
        <w:numPr>
          <w:ilvl w:val="0"/>
          <w:numId w:val="15"/>
        </w:numPr>
        <w:pBdr/>
        <w:spacing/>
        <w:ind/>
        <w:rPr>
          <w:b/>
        </w:rPr>
      </w:pPr>
      <w:r>
        <w:rPr>
          <w:b/>
        </w:rPr>
        <w:t xml:space="preserve">Beruflicher Hintergrund: </w:t>
      </w:r>
      <w:r>
        <w:rPr>
          <w:b/>
        </w:rPr>
      </w:r>
      <w:r>
        <w:rPr>
          <w:b/>
        </w:rPr>
      </w:r>
    </w:p>
    <w:p>
      <w:pPr>
        <w:pStyle w:val="914"/>
        <w:numPr>
          <w:ilvl w:val="0"/>
          <w:numId w:val="7"/>
        </w:numPr>
        <w:pBdr/>
        <w:spacing/>
        <w:ind/>
        <w:rPr/>
      </w:pPr>
      <w:r>
        <w:t xml:space="preserve">Ich bin Lehrende an einer Hochschule/Universität</w:t>
      </w:r>
      <w:r/>
    </w:p>
    <w:p>
      <w:pPr>
        <w:pStyle w:val="914"/>
        <w:numPr>
          <w:ilvl w:val="0"/>
          <w:numId w:val="7"/>
        </w:numPr>
        <w:pBdr/>
        <w:spacing/>
        <w:ind/>
        <w:rPr/>
      </w:pPr>
      <w:r>
        <w:t xml:space="preserve">Ich arbeite im Bereich Digitaler Barrierefreiheit </w:t>
      </w:r>
      <w:r/>
    </w:p>
    <w:p>
      <w:pPr>
        <w:pStyle w:val="914"/>
        <w:numPr>
          <w:ilvl w:val="0"/>
          <w:numId w:val="7"/>
        </w:numPr>
        <w:pBdr/>
        <w:spacing/>
        <w:ind/>
        <w:rPr/>
      </w:pPr>
      <w:r>
        <w:t xml:space="preserve">Ich bin _______________________ (Freitext)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rPr>
          <w:b/>
        </w:rPr>
        <w:t xml:space="preserve">2) Wo haben Sie an der Prüfung teilgenommen? </w:t>
      </w:r>
      <w:r>
        <w:rPr>
          <w:b/>
        </w:rPr>
      </w:r>
      <w:r>
        <w:rPr>
          <w:b/>
        </w:rPr>
      </w:r>
    </w:p>
    <w:p>
      <w:pPr>
        <w:pStyle w:val="914"/>
        <w:numPr>
          <w:ilvl w:val="0"/>
          <w:numId w:val="13"/>
        </w:numPr>
        <w:pBdr/>
        <w:spacing/>
        <w:ind/>
        <w:rPr/>
      </w:pPr>
      <w:r>
        <w:t xml:space="preserve">TU Chemnit</w:t>
      </w:r>
      <w:r>
        <w:t xml:space="preserve">z</w:t>
      </w:r>
      <w:r/>
    </w:p>
    <w:p>
      <w:pPr>
        <w:pStyle w:val="914"/>
        <w:numPr>
          <w:ilvl w:val="0"/>
          <w:numId w:val="13"/>
        </w:numPr>
        <w:pBdr/>
        <w:spacing/>
        <w:ind/>
        <w:rPr/>
      </w:pPr>
      <w:r>
        <w:t xml:space="preserve">Universität Bielefeld</w:t>
      </w:r>
      <w:r/>
    </w:p>
    <w:p>
      <w:pPr>
        <w:pStyle w:val="914"/>
        <w:numPr>
          <w:ilvl w:val="0"/>
          <w:numId w:val="13"/>
        </w:numPr>
        <w:pBdr/>
        <w:spacing/>
        <w:ind/>
        <w:rPr/>
      </w:pPr>
      <w:r>
        <w:t xml:space="preserve">Universität Siegen</w:t>
      </w:r>
      <w:r/>
    </w:p>
    <w:p>
      <w:pPr>
        <w:pStyle w:val="914"/>
        <w:numPr>
          <w:ilvl w:val="0"/>
          <w:numId w:val="13"/>
        </w:numPr>
        <w:pBdr/>
        <w:spacing/>
        <w:ind/>
        <w:rPr/>
      </w:pPr>
      <w:r>
        <w:t xml:space="preserve">Hochschule der Medien Stuttgart</w:t>
      </w:r>
      <w:r/>
    </w:p>
    <w:p>
      <w:pPr>
        <w:pStyle w:val="914"/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rPr>
          <w:b/>
        </w:rPr>
        <w:t xml:space="preserve">3) Haben Sie einen Nachteilsausgleich in Anspruch genommen? </w:t>
      </w:r>
      <w:r>
        <w:rPr>
          <w:b/>
        </w:rPr>
      </w:r>
      <w:r>
        <w:rPr>
          <w:b/>
        </w:rPr>
      </w:r>
    </w:p>
    <w:p>
      <w:pPr>
        <w:pStyle w:val="914"/>
        <w:numPr>
          <w:ilvl w:val="0"/>
          <w:numId w:val="10"/>
        </w:numPr>
        <w:pBdr/>
        <w:spacing/>
        <w:ind/>
        <w:rPr>
          <w:b/>
        </w:rPr>
      </w:pPr>
      <w:r>
        <w:t xml:space="preserve">Nein</w:t>
      </w:r>
      <w:r>
        <w:rPr>
          <w:b/>
        </w:rPr>
      </w:r>
      <w:r>
        <w:rPr>
          <w:b/>
        </w:rPr>
      </w:r>
    </w:p>
    <w:p>
      <w:pPr>
        <w:pStyle w:val="914"/>
        <w:numPr>
          <w:ilvl w:val="0"/>
          <w:numId w:val="10"/>
        </w:numPr>
        <w:pBdr/>
        <w:spacing/>
        <w:ind/>
        <w:rPr/>
      </w:pPr>
      <w:r>
        <w:t xml:space="preserve">Ja</w:t>
      </w:r>
      <w:r/>
    </w:p>
    <w:p>
      <w:pPr>
        <w:pBdr/>
        <w:spacing/>
        <w:ind/>
        <w:rPr>
          <w:b/>
        </w:rPr>
      </w:pPr>
      <w:r>
        <w:rPr>
          <w:b/>
        </w:rPr>
        <w:t xml:space="preserve">4) Wie sind Sie auf die Prüfung zum Knowledge Badge „Barrierefrei lehren“ aufmerksam geworden? </w:t>
      </w:r>
      <w:r>
        <w:rPr>
          <w:b/>
        </w:rPr>
      </w:r>
      <w:r>
        <w:rPr>
          <w:b/>
        </w:rPr>
      </w:r>
    </w:p>
    <w:p>
      <w:pPr>
        <w:pStyle w:val="914"/>
        <w:numPr>
          <w:ilvl w:val="0"/>
          <w:numId w:val="11"/>
        </w:numPr>
        <w:pBdr/>
        <w:spacing/>
        <w:ind/>
        <w:rPr/>
      </w:pPr>
      <w:r>
        <w:t xml:space="preserve">Durch den Newsletter /die Webseite des Kompetenzzentrums Digitale Barrierefreiheit der </w:t>
      </w:r>
      <w:r>
        <w:t xml:space="preserve">HdM</w:t>
      </w:r>
      <w:r>
        <w:t xml:space="preserve"> Stuttgart</w:t>
      </w:r>
      <w:r/>
    </w:p>
    <w:p>
      <w:pPr>
        <w:pStyle w:val="914"/>
        <w:numPr>
          <w:ilvl w:val="0"/>
          <w:numId w:val="11"/>
        </w:numPr>
        <w:pBdr/>
        <w:spacing/>
        <w:ind/>
        <w:rPr/>
      </w:pPr>
      <w:r>
        <w:t xml:space="preserve">Durch Informationen von IAAP-DACH</w:t>
      </w:r>
      <w:r/>
    </w:p>
    <w:p>
      <w:pPr>
        <w:pStyle w:val="914"/>
        <w:numPr>
          <w:ilvl w:val="0"/>
          <w:numId w:val="17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Durch den Newsletter von BFIT-Bund</w:t>
      </w:r>
      <w:r/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914"/>
        <w:numPr>
          <w:ilvl w:val="0"/>
          <w:numId w:val="11"/>
        </w:numPr>
        <w:pBdr/>
        <w:spacing/>
        <w:ind/>
        <w:rPr/>
      </w:pPr>
      <w:r>
        <w:t xml:space="preserve">(</w:t>
      </w:r>
      <w:r>
        <w:rPr>
          <w:highlight w:val="none"/>
        </w:rPr>
        <w:t xml:space="preserve">?)</w:t>
      </w:r>
      <w:r>
        <w:rPr>
          <w:highlight w:val="yellow"/>
        </w:rPr>
      </w:r>
      <w:r/>
    </w:p>
    <w:p>
      <w:pPr>
        <w:pStyle w:val="914"/>
        <w:numPr>
          <w:ilvl w:val="0"/>
          <w:numId w:val="11"/>
        </w:numPr>
        <w:pBdr/>
        <w:spacing/>
        <w:ind/>
        <w:rPr/>
      </w:pPr>
      <w:r>
        <w:t xml:space="preserve"> ……………</w:t>
      </w:r>
      <w:r>
        <w:t xml:space="preserve">…….</w:t>
      </w:r>
      <w:r>
        <w:t xml:space="preserve">.(Freitext)</w:t>
      </w:r>
      <w:r/>
    </w:p>
    <w:p>
      <w:pPr>
        <w:pStyle w:val="914"/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rPr>
          <w:b/>
        </w:rPr>
        <w:t xml:space="preserve">5) Warum haben Sie sich zur Prüfung zum Knowledge Badge „Barrierefrei lehren“ entschieden? </w:t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(Freitext</w:t>
      </w:r>
      <w:r>
        <w:rPr>
          <w:highlight w:val="none"/>
        </w:rPr>
        <w:t xml:space="preserve">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t xml:space="preserve">Fragebogen zur Prüfung: </w:t>
      </w:r>
      <w:r/>
    </w:p>
    <w:p>
      <w:pPr>
        <w:pBdr/>
        <w:spacing/>
        <w:ind/>
        <w:rPr>
          <w:b/>
        </w:rPr>
      </w:pPr>
      <w:r>
        <w:rPr>
          <w:b/>
        </w:rPr>
        <w:t xml:space="preserve">6) Wie lange haben Sie sich mittels des Lernkurses „Knowledge Badge“ auf die Prüfung vorbereitet? </w:t>
      </w:r>
      <w:r>
        <w:rPr>
          <w:b/>
        </w:rPr>
      </w:r>
      <w:r>
        <w:rPr>
          <w:b/>
        </w:rPr>
      </w:r>
    </w:p>
    <w:p>
      <w:pPr>
        <w:pStyle w:val="914"/>
        <w:numPr>
          <w:ilvl w:val="0"/>
          <w:numId w:val="8"/>
        </w:numPr>
        <w:pBdr/>
        <w:spacing/>
        <w:ind/>
        <w:rPr/>
      </w:pPr>
      <w:r>
        <w:t xml:space="preserve">Gar nicht</w:t>
      </w:r>
      <w:r/>
    </w:p>
    <w:p>
      <w:pPr>
        <w:pStyle w:val="914"/>
        <w:numPr>
          <w:ilvl w:val="0"/>
          <w:numId w:val="8"/>
        </w:numPr>
        <w:pBdr/>
        <w:spacing/>
        <w:ind/>
        <w:rPr/>
      </w:pPr>
      <w:r>
        <w:t xml:space="preserve">1-5 Stunden</w:t>
      </w:r>
      <w:r/>
    </w:p>
    <w:p>
      <w:pPr>
        <w:pStyle w:val="914"/>
        <w:numPr>
          <w:ilvl w:val="0"/>
          <w:numId w:val="8"/>
        </w:numPr>
        <w:pBdr/>
        <w:spacing/>
        <w:ind/>
        <w:rPr/>
      </w:pPr>
      <w:r>
        <w:t xml:space="preserve">6-15 Stunden </w:t>
      </w:r>
      <w:r/>
    </w:p>
    <w:p>
      <w:pPr>
        <w:pStyle w:val="914"/>
        <w:numPr>
          <w:ilvl w:val="0"/>
          <w:numId w:val="8"/>
        </w:numPr>
        <w:pBdr/>
        <w:spacing/>
        <w:ind/>
        <w:rPr/>
      </w:pPr>
      <w:r>
        <w:t xml:space="preserve">16-30 Stunden</w:t>
      </w:r>
      <w:r/>
    </w:p>
    <w:p>
      <w:pPr>
        <w:pStyle w:val="914"/>
        <w:numPr>
          <w:ilvl w:val="0"/>
          <w:numId w:val="8"/>
        </w:numPr>
        <w:pBdr/>
        <w:spacing/>
        <w:ind/>
        <w:rPr/>
      </w:pPr>
      <w:r>
        <w:t xml:space="preserve">Mehr als 30 Stunden</w:t>
      </w:r>
      <w:r/>
    </w:p>
    <w:p>
      <w:pPr>
        <w:pBdr/>
        <w:spacing/>
        <w:ind/>
        <w:rPr>
          <w:b w:val="0"/>
          <w:bCs w:val="0"/>
        </w:rPr>
      </w:pPr>
      <w:r>
        <w:rPr>
          <w:b/>
        </w:rPr>
      </w:r>
      <w:commentRangeStart w:id="0"/>
      <w:r>
        <w:rPr>
          <w:b/>
        </w:rPr>
        <w:t xml:space="preserve">7) Durch den </w:t>
      </w:r>
      <w:r>
        <w:rPr>
          <w:b/>
        </w:rPr>
        <w:t xml:space="preserve">Lernkurs</w:t>
      </w:r>
      <w:r>
        <w:rPr>
          <w:b/>
        </w:rPr>
        <w:t xml:space="preserve"> fühlte ich mich gut auf die Prüfung vorbereitet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(nur ausfüllen, wenn Sie den Lernkurs als Vorbereitung verwendet haben)</w:t>
      </w:r>
      <w:r>
        <w:rPr>
          <w:b w:val="0"/>
          <w:bCs w:val="0"/>
        </w:rPr>
      </w:r>
      <w:commentRangeEnd w:id="0"/>
      <w:r>
        <w:commentReference w:id="0"/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922"/>
        <w:tblW w:w="0" w:type="auto"/>
        <w:tblBorders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647"/>
        <w:gridCol w:w="1843"/>
      </w:tblGrid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bookmarkStart w:id="0" w:name="_Hlk179290133"/>
            <w:r>
              <w:t xml:space="preserve">Stimme voll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unentschieden</w:t>
            </w:r>
            <w:r/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nicht zu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gar nicht zu</w:t>
            </w:r>
            <w:r/>
          </w:p>
        </w:tc>
      </w:tr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bookmarkEnd w:id="0"/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>
          <w:b/>
          <w:bCs/>
        </w:rPr>
      </w:pPr>
      <w:r>
        <w:rPr>
          <w:b/>
          <w:highlight w:val="yellow"/>
        </w:rPr>
        <w:t xml:space="preserve">Warum (optional)?</w:t>
      </w:r>
      <w:r>
        <w:rPr>
          <w:b/>
          <w:highlight w:val="none"/>
        </w:rPr>
        <w:t xml:space="preserve"> - Freitext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</w:rPr>
      </w:pPr>
      <w:r>
        <w:rPr>
          <w:b/>
        </w:rPr>
        <w:t xml:space="preserve">8) Die Fragen waren verständlich formuliert</w:t>
      </w:r>
      <w:r>
        <w:rPr>
          <w:b/>
        </w:rPr>
      </w:r>
      <w:r>
        <w:rPr>
          <w:b/>
        </w:rPr>
      </w:r>
    </w:p>
    <w:tbl>
      <w:tblPr>
        <w:tblStyle w:val="922"/>
        <w:tblW w:w="0" w:type="auto"/>
        <w:tblBorders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647"/>
        <w:gridCol w:w="1843"/>
      </w:tblGrid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voll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unentschieden</w:t>
            </w:r>
            <w:r/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nicht zu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gar nicht zu</w:t>
            </w:r>
            <w:r/>
          </w:p>
        </w:tc>
      </w:tr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>
          <w:b/>
          <w:bCs/>
        </w:rPr>
      </w:pPr>
      <w:r>
        <w:rPr>
          <w:b/>
          <w:highlight w:val="yellow"/>
        </w:rPr>
        <w:t xml:space="preserve">Warum (optional)?</w:t>
      </w:r>
      <w:r>
        <w:rPr>
          <w:b/>
          <w:highlight w:val="none"/>
        </w:rPr>
        <w:t xml:space="preserve"> - Freitext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</w:rPr>
      </w:r>
      <w:commentRangeStart w:id="1"/>
      <w:r>
        <w:rPr>
          <w:b/>
        </w:rPr>
        <w:t xml:space="preserve">9) Die Fragen waren insgesamt ...</w:t>
      </w:r>
      <w:r>
        <w:rPr>
          <w:b/>
        </w:rPr>
      </w:r>
      <w:commentRangeEnd w:id="1"/>
      <w:r>
        <w:commentReference w:id="1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Style w:val="922"/>
        <w:tblW w:w="0" w:type="auto"/>
        <w:tblBorders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647"/>
        <w:gridCol w:w="1843"/>
      </w:tblGrid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Sehr leicht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Eher leicht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durchschnittlich</w:t>
            </w:r>
            <w:r/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Eher schwierig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Sehr schwierig</w:t>
            </w:r>
            <w:r/>
          </w:p>
        </w:tc>
      </w:tr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rPr>
          <w:b/>
        </w:rPr>
        <w:t xml:space="preserve">10) Es bestand ausreichend Zeit, die Fragen zu beantworten</w:t>
      </w:r>
      <w:r>
        <w:rPr>
          <w:b/>
        </w:rPr>
      </w:r>
      <w:r>
        <w:rPr>
          <w:b/>
        </w:rPr>
      </w:r>
    </w:p>
    <w:tbl>
      <w:tblPr>
        <w:tblStyle w:val="922"/>
        <w:tblW w:w="0" w:type="auto"/>
        <w:tblBorders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647"/>
        <w:gridCol w:w="1843"/>
      </w:tblGrid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bookmarkStart w:id="1" w:name="_Hlk179290910"/>
            <w:r>
              <w:t xml:space="preserve">Stimme voll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unentschieden</w:t>
            </w:r>
            <w:r/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nicht zu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gar nicht zu</w:t>
            </w:r>
            <w:r/>
          </w:p>
        </w:tc>
      </w:tr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bookmarkEnd w:id="1"/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  <w:bCs/>
        </w:rPr>
      </w:pPr>
      <w:r>
        <w:rPr>
          <w:b/>
        </w:rPr>
      </w:r>
      <w:commentRangeStart w:id="2"/>
      <w:r>
        <w:rPr>
          <w:b/>
        </w:rPr>
        <w:t xml:space="preserve">11) </w:t>
      </w:r>
      <w:r>
        <w:rPr>
          <w:b/>
        </w:rPr>
        <w:t xml:space="preserve">Die Prüfung vor Ort war gut organisiert und verlief reibungslos </w:t>
      </w:r>
      <w:r>
        <w:rPr>
          <w:b/>
        </w:rPr>
      </w:r>
      <w:commentRangeEnd w:id="2"/>
      <w:r>
        <w:commentReference w:id="2"/>
      </w:r>
      <w:r>
        <w:rPr>
          <w:b/>
          <w:bCs/>
        </w:rPr>
      </w:r>
      <w:r>
        <w:rPr>
          <w:b/>
          <w:bCs/>
        </w:rPr>
      </w:r>
    </w:p>
    <w:tbl>
      <w:tblPr>
        <w:tblStyle w:val="922"/>
        <w:tblW w:w="0" w:type="auto"/>
        <w:tblBorders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647"/>
        <w:gridCol w:w="1843"/>
      </w:tblGrid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voll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unentschieden</w:t>
            </w:r>
            <w:r/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nicht zu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gar nicht zu</w:t>
            </w:r>
            <w:r/>
          </w:p>
        </w:tc>
      </w:tr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>
          <w:b/>
          <w:bCs/>
        </w:rPr>
      </w:pPr>
      <w:r>
        <w:rPr>
          <w:b/>
          <w:highlight w:val="yellow"/>
        </w:rPr>
        <w:t xml:space="preserve">Warum (optional)?</w:t>
      </w:r>
      <w:r>
        <w:rPr>
          <w:b/>
          <w:highlight w:val="none"/>
        </w:rPr>
        <w:t xml:space="preserve"> - Freitext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/>
          <w:bCs/>
        </w:rPr>
      </w:pPr>
      <w:r>
        <w:rPr>
          <w:b/>
        </w:rPr>
        <w:t xml:space="preserve">12) </w:t>
      </w:r>
      <w:r>
        <w:rPr>
          <w:b/>
        </w:rPr>
        <w:t xml:space="preserve">Ich würde den Erwerb des Knowledge Badge „Barrierefrei lehren“ </w:t>
      </w:r>
      <w:r>
        <w:rPr>
          <w:b/>
        </w:rPr>
        <w:t xml:space="preserve">meinen KollegInnen</w:t>
      </w:r>
      <w:r>
        <w:rPr>
          <w:b/>
        </w:rPr>
        <w:t xml:space="preserve"> weiterempfehlen</w:t>
      </w:r>
      <w:r>
        <w:rPr>
          <w:b/>
          <w:bCs/>
        </w:rPr>
      </w:r>
      <w:r>
        <w:rPr>
          <w:b/>
          <w:bCs/>
        </w:rPr>
      </w:r>
    </w:p>
    <w:tbl>
      <w:tblPr>
        <w:tblStyle w:val="922"/>
        <w:tblW w:w="0" w:type="auto"/>
        <w:tblBorders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647"/>
        <w:gridCol w:w="1843"/>
      </w:tblGrid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voll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unentschieden</w:t>
            </w:r>
            <w:r/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nicht zu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gar nicht zu</w:t>
            </w:r>
            <w:r/>
          </w:p>
        </w:tc>
      </w:tr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>
          <w:b/>
          <w:bCs/>
        </w:rPr>
      </w:pPr>
      <w:r>
        <w:rPr>
          <w:b/>
          <w:highlight w:val="yellow"/>
        </w:rPr>
        <w:t xml:space="preserve">Warum (optional)?</w:t>
      </w:r>
      <w:r>
        <w:rPr>
          <w:b/>
          <w:highlight w:val="none"/>
        </w:rPr>
        <w:t xml:space="preserve"> - Freitext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  <w:t xml:space="preserve">13) Möchten Sie uns noch etwas mitteilen?  </w:t>
      </w:r>
      <w:r>
        <w:rPr>
          <w:b/>
        </w:rPr>
      </w:r>
      <w:r>
        <w:rPr>
          <w:b/>
        </w:rPr>
      </w:r>
    </w:p>
    <w:p>
      <w:pPr>
        <w:pBdr/>
        <w:tabs>
          <w:tab w:val="left" w:leader="none" w:pos="1375"/>
        </w:tabs>
        <w:spacing/>
        <w:ind/>
        <w:rPr>
          <w:highlight w:val="none"/>
        </w:rPr>
      </w:pPr>
      <w:r>
        <w:t xml:space="preserve">(Freitext)</w:t>
      </w:r>
      <w:bookmarkStart w:id="2" w:name="_GoBack"/>
      <w:r/>
      <w:bookmarkEnd w:id="2"/>
      <w:r>
        <w:rPr>
          <w:highlight w:val="none"/>
        </w:rPr>
      </w:r>
      <w:r>
        <w:rPr>
          <w:highlight w:val="none"/>
        </w:rPr>
        <w:tab/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bCs/>
          <w:i/>
        </w:rPr>
      </w:pPr>
      <w:r>
        <w:rPr>
          <w:i/>
          <w:iCs/>
          <w:highlight w:val="none"/>
        </w:rPr>
        <w:t xml:space="preserve">Anmerkung: Alle Fragen sind optional.</w:t>
      </w:r>
      <w:r>
        <w:rPr>
          <w:bCs/>
          <w:i/>
        </w:rPr>
      </w:r>
      <w:r>
        <w:rPr>
          <w:bCs/>
          <w:i/>
        </w:rPr>
      </w:r>
    </w:p>
    <w:sectPr>
      <w:headerReference w:type="default" r:id="rId9"/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" w:author="Eppler Laura" w:date="2024-10-11T12:00:45Z" w:initials="EL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vielleicht hier zu Beginn noch Fragen, ob die Prüfung auf dem eigenen Laptop durchgeführt wurde, vielleicht hat das ja Einfluss darauf</w:t>
      </w:r>
    </w:p>
  </w:comment>
  <w:comment w:id="1" w:author="Eppler Laura" w:date="2024-10-11T11:57:07Z" w:initials="EL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vielleicht hier noch Fragen, ob es zu leicht war oder zu schwer?</w:t>
      </w:r>
    </w:p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sehr leicht - leicht - mittel - schwer - sehr schwer</w:t>
      </w:r>
    </w:p>
  </w:comment>
  <w:comment w:id="0" w:author="Eppler Laura" w:date="2024-10-11T11:55:13Z" w:initials="EL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vielleicht noch sowas hinzufügen wie "(nur ausfüllen, wenn Sie den Lernkurs als Prüfungsvorbereitung genutzt haben)", da ja vielleicht nicht alle den Lernkurs gemacht haben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1"/>
  <w15:commentEx w15:paraId="00000003" w15:done="1"/>
  <w15:commentEx w15:paraId="0000000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1D2E822D" w16cex:dateUtc="2024-10-11T10:00:45Z"/>
  <w16cex:commentExtensible w16cex:durableId="47B49E62" w16cex:dateUtc="2024-10-11T09:57:07Z"/>
  <w16cex:commentExtensible w16cex:durableId="597C876F" w16cex:dateUtc="2024-10-11T09:55:1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1D2E822D"/>
  <w16cid:commentId w16cid:paraId="00000003" w16cid:durableId="47B49E62"/>
  <w16cid:commentId w16cid:paraId="00000004" w16cid:durableId="597C876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60303080402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 w:hanging="710" w:left="1070"/>
      </w:pPr>
      <w:rPr>
        <w:rFonts w:hint="default" w:ascii="Aptos" w:hAnsi="Aptos" w:eastAsiaTheme="minorHAnsi" w:cstheme="minorBidi"/>
      </w:rPr>
      <w:start w:val="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5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o"/>
      <w:numFmt w:val="bullet"/>
      <w:pPr>
        <w:pBdr/>
        <w:spacing/>
        <w:ind w:hanging="360" w:left="36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11"/>
  </w:num>
  <w:num w:numId="7">
    <w:abstractNumId w:val="5"/>
  </w:num>
  <w:num w:numId="8">
    <w:abstractNumId w:val="1"/>
  </w:num>
  <w:num w:numId="9">
    <w:abstractNumId w:val="10"/>
  </w:num>
  <w:num w:numId="10">
    <w:abstractNumId w:val="8"/>
  </w:num>
  <w:num w:numId="11">
    <w:abstractNumId w:val="12"/>
  </w:num>
  <w:num w:numId="12">
    <w:abstractNumId w:val="13"/>
  </w:num>
  <w:num w:numId="13">
    <w:abstractNumId w:val="0"/>
  </w:num>
  <w:num w:numId="14">
    <w:abstractNumId w:val="3"/>
  </w:num>
  <w:num w:numId="15">
    <w:abstractNumId w:val="14"/>
  </w:num>
  <w:num w:numId="16">
    <w:abstractNumId w:val="15"/>
  </w:num>
  <w:num w:numId="17">
    <w:abstractNumId w:val="1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Eppler Laura">
    <w15:presenceInfo w15:providerId="Teamlab" w15:userId="oc8w8qnihsjn_3f828b24-9cc1-103a-95c6-4f2a8baa35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88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189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190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191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192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193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194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195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196">
    <w:name w:val="toc 9"/>
    <w:basedOn w:val="886"/>
    <w:next w:val="886"/>
    <w:uiPriority w:val="39"/>
    <w:unhideWhenUsed/>
    <w:pPr>
      <w:pBdr/>
      <w:spacing w:after="100"/>
      <w:ind w:left="1760"/>
    </w:pPr>
  </w:style>
  <w:style w:type="table" w:styleId="729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4">
    <w:name w:val="Heading 1 Char"/>
    <w:basedOn w:val="896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5">
    <w:name w:val="Heading 2 Char"/>
    <w:basedOn w:val="896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6">
    <w:name w:val="Heading 3 Char"/>
    <w:basedOn w:val="896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7">
    <w:name w:val="Heading 4 Char"/>
    <w:basedOn w:val="896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8">
    <w:name w:val="Heading 5 Char"/>
    <w:basedOn w:val="896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9">
    <w:name w:val="Heading 6 Char"/>
    <w:basedOn w:val="896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0">
    <w:name w:val="Heading 7 Char"/>
    <w:basedOn w:val="896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1">
    <w:name w:val="Heading 8 Char"/>
    <w:basedOn w:val="896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2">
    <w:name w:val="Heading 9 Char"/>
    <w:basedOn w:val="896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Title Char"/>
    <w:basedOn w:val="896"/>
    <w:link w:val="9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4">
    <w:name w:val="Subtitle Char"/>
    <w:basedOn w:val="896"/>
    <w:link w:val="9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Quote Char"/>
    <w:basedOn w:val="896"/>
    <w:link w:val="91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Quote Char"/>
    <w:basedOn w:val="896"/>
    <w:link w:val="91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869">
    <w:name w:val="Strong"/>
    <w:basedOn w:val="896"/>
    <w:uiPriority w:val="22"/>
    <w:qFormat/>
    <w:pPr>
      <w:pBdr/>
      <w:spacing/>
      <w:ind/>
    </w:pPr>
    <w:rPr>
      <w:b/>
      <w:bCs/>
    </w:rPr>
  </w:style>
  <w:style w:type="character" w:styleId="870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1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2">
    <w:name w:val="Header"/>
    <w:basedOn w:val="886"/>
    <w:link w:val="87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3">
    <w:name w:val="Header Char"/>
    <w:basedOn w:val="896"/>
    <w:link w:val="872"/>
    <w:uiPriority w:val="99"/>
    <w:pPr>
      <w:pBdr/>
      <w:spacing/>
      <w:ind/>
    </w:pPr>
  </w:style>
  <w:style w:type="paragraph" w:styleId="874">
    <w:name w:val="Footer"/>
    <w:basedOn w:val="886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Footer Char"/>
    <w:basedOn w:val="896"/>
    <w:link w:val="874"/>
    <w:uiPriority w:val="99"/>
    <w:pPr>
      <w:pBdr/>
      <w:spacing/>
      <w:ind/>
    </w:pPr>
  </w:style>
  <w:style w:type="paragraph" w:styleId="876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7">
    <w:name w:val="footnote text"/>
    <w:basedOn w:val="886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Footnote Text Char"/>
    <w:basedOn w:val="896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80">
    <w:name w:val="endnote text"/>
    <w:basedOn w:val="886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Endnote Text Char"/>
    <w:basedOn w:val="896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83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paragraph" w:styleId="887">
    <w:name w:val="Heading 1"/>
    <w:basedOn w:val="886"/>
    <w:next w:val="886"/>
    <w:link w:val="89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8">
    <w:name w:val="Heading 2"/>
    <w:basedOn w:val="886"/>
    <w:next w:val="886"/>
    <w:link w:val="90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9">
    <w:name w:val="Heading 3"/>
    <w:basedOn w:val="886"/>
    <w:next w:val="886"/>
    <w:link w:val="90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90">
    <w:name w:val="Heading 4"/>
    <w:basedOn w:val="886"/>
    <w:next w:val="886"/>
    <w:link w:val="90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1">
    <w:name w:val="Heading 5"/>
    <w:basedOn w:val="886"/>
    <w:next w:val="886"/>
    <w:link w:val="90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2">
    <w:name w:val="Heading 6"/>
    <w:basedOn w:val="886"/>
    <w:next w:val="886"/>
    <w:link w:val="90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3">
    <w:name w:val="Heading 7"/>
    <w:basedOn w:val="886"/>
    <w:next w:val="886"/>
    <w:link w:val="90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4">
    <w:name w:val="Heading 8"/>
    <w:basedOn w:val="886"/>
    <w:next w:val="886"/>
    <w:link w:val="90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5">
    <w:name w:val="Heading 9"/>
    <w:basedOn w:val="886"/>
    <w:next w:val="886"/>
    <w:link w:val="90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6" w:default="1">
    <w:name w:val="Default Paragraph Font"/>
    <w:uiPriority w:val="1"/>
    <w:semiHidden/>
    <w:unhideWhenUsed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character" w:styleId="899" w:customStyle="1">
    <w:name w:val="Überschrift 1 Zchn"/>
    <w:basedOn w:val="896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00" w:customStyle="1">
    <w:name w:val="Überschrift 2 Zchn"/>
    <w:basedOn w:val="896"/>
    <w:link w:val="88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01" w:customStyle="1">
    <w:name w:val="Überschrift 3 Zchn"/>
    <w:basedOn w:val="896"/>
    <w:link w:val="889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2" w:customStyle="1">
    <w:name w:val="Überschrift 4 Zchn"/>
    <w:basedOn w:val="896"/>
    <w:link w:val="89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3" w:customStyle="1">
    <w:name w:val="Überschrift 5 Zchn"/>
    <w:basedOn w:val="896"/>
    <w:link w:val="89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4" w:customStyle="1">
    <w:name w:val="Überschrift 6 Zchn"/>
    <w:basedOn w:val="896"/>
    <w:link w:val="89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5" w:customStyle="1">
    <w:name w:val="Überschrift 7 Zchn"/>
    <w:basedOn w:val="896"/>
    <w:link w:val="89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06" w:customStyle="1">
    <w:name w:val="Überschrift 8 Zchn"/>
    <w:basedOn w:val="896"/>
    <w:link w:val="89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07" w:customStyle="1">
    <w:name w:val="Überschrift 9 Zchn"/>
    <w:basedOn w:val="896"/>
    <w:link w:val="89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8">
    <w:name w:val="Title"/>
    <w:basedOn w:val="886"/>
    <w:next w:val="886"/>
    <w:link w:val="90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9" w:customStyle="1">
    <w:name w:val="Titel Zchn"/>
    <w:basedOn w:val="896"/>
    <w:link w:val="90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0">
    <w:name w:val="Subtitle"/>
    <w:basedOn w:val="886"/>
    <w:next w:val="886"/>
    <w:link w:val="91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11" w:customStyle="1">
    <w:name w:val="Untertitel Zchn"/>
    <w:basedOn w:val="896"/>
    <w:link w:val="91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2">
    <w:name w:val="Quote"/>
    <w:basedOn w:val="886"/>
    <w:next w:val="886"/>
    <w:link w:val="91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3" w:customStyle="1">
    <w:name w:val="Zitat Zchn"/>
    <w:basedOn w:val="896"/>
    <w:link w:val="91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4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915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6">
    <w:name w:val="Intense Quote"/>
    <w:basedOn w:val="886"/>
    <w:next w:val="886"/>
    <w:link w:val="91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7" w:customStyle="1">
    <w:name w:val="Intensives Zitat Zchn"/>
    <w:basedOn w:val="896"/>
    <w:link w:val="91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8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9">
    <w:name w:val="Hyperlink"/>
    <w:basedOn w:val="896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20">
    <w:name w:val="Unresolved Mention"/>
    <w:basedOn w:val="89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21">
    <w:name w:val="No Spacing"/>
    <w:uiPriority w:val="1"/>
    <w:qFormat/>
    <w:pPr>
      <w:pBdr/>
      <w:spacing w:after="0" w:line="240" w:lineRule="auto"/>
      <w:ind/>
    </w:pPr>
  </w:style>
  <w:style w:type="table" w:styleId="922">
    <w:name w:val="Table Grid"/>
    <w:basedOn w:val="89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omments" Target="comments.xml" /><Relationship Id="rId11" Type="http://schemas.microsoft.com/office/2011/relationships/commentsExtended" Target="commentsExtended.xml" /><Relationship Id="rId12" Type="http://schemas.microsoft.com/office/2018/08/relationships/commentsExtensible" Target="commentsExtensible.xml" /><Relationship Id="rId13" Type="http://schemas.microsoft.com/office/2016/09/relationships/commentsIds" Target="commentsIds.xml" /><Relationship Id="rId14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ONLYOFFICE/8.2.0.143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Ann-Katrin Böhm</dc:creator>
  <cp:keywords/>
  <dc:description/>
  <cp:lastModifiedBy>Eppler Laura</cp:lastModifiedBy>
  <cp:revision>10</cp:revision>
  <dcterms:created xsi:type="dcterms:W3CDTF">2024-10-08T12:47:00Z</dcterms:created>
  <dcterms:modified xsi:type="dcterms:W3CDTF">2024-10-24T10:16:55Z</dcterms:modified>
</cp:coreProperties>
</file>