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6"/>
        <w:pBdr/>
        <w:spacing w:after="283" w:afterAutospacing="0"/>
        <w:ind/>
        <w:contextualSpacing w:val="true"/>
        <w:rPr>
          <w:highlight w:val="none"/>
        </w:rPr>
      </w:pPr>
      <w:r>
        <w:t xml:space="preserve">Designanforderungen an das Knowledge Badge “Barrierefrei lehren” (KB-BFL)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t xml:space="preserve">Eine Abstimmung / „Freigabe“ des Knowledge Badge Logos erfolgt durch den Beirat.</w:t>
      </w:r>
      <w:r>
        <w:rPr>
          <w:highlight w:val="none"/>
        </w:rPr>
      </w:r>
      <w:r>
        <w:rPr>
          <w:highlight w:val="none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Um Konsistenz zu schaffen, sollte die </w:t>
      </w:r>
      <w:r>
        <w:rPr>
          <w:b w:val="0"/>
          <w:bCs w:val="0"/>
        </w:rPr>
        <w:t xml:space="preserve">Schriftart des IAAP D-A-CH Logos</w:t>
      </w:r>
      <w:r>
        <w:rPr>
          <w:b w:val="0"/>
          <w:bCs w:val="0"/>
        </w:rPr>
        <w:t xml:space="preserve"> beibehalten werden.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9"/>
        <w:numPr>
          <w:ilvl w:val="1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Schriftart: Trebuchet</w:t>
      </w:r>
      <w:r>
        <w:rPr>
          <w:b w:val="0"/>
          <w:bCs w:val="0"/>
        </w:rPr>
      </w:r>
    </w:p>
    <w:p>
      <w:pPr>
        <w:pStyle w:val="889"/>
        <w:numPr>
          <w:ilvl w:val="0"/>
          <w:numId w:val="2"/>
        </w:numPr>
        <w:pBdr/>
        <w:spacing/>
        <w:ind/>
        <w:rPr/>
      </w:pPr>
      <w:r>
        <w:t xml:space="preserve">Die Farbe sollte zur bestehenden Farbpalette passten und gleichzeitig die Mindestanforderungen an den Kontrast erfüllen.</w:t>
      </w:r>
      <w:r/>
    </w:p>
    <w:p>
      <w:pPr>
        <w:pStyle w:val="889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Neues Logo von IAAP D-A-CH:</w:t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2490175" cy="2490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171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490174" cy="249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6.08pt;height:196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89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Wenn ich auf der IAAP D-A-CH Website schaue, nutzen Sie den Hashwert: </w:t>
      </w:r>
      <w:r>
        <w:rPr>
          <w:highlight w:val="none"/>
        </w:rPr>
        <w:t xml:space="preserve">#0957c3</w:t>
      </w:r>
      <w:r>
        <w:rPr>
          <w:highlight w:val="none"/>
        </w:rPr>
      </w:r>
      <w:r/>
    </w:p>
    <w:p>
      <w:pPr>
        <w:pStyle w:val="889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Ann-Katrin und ich dachten evtl. an ein dunkleres Grün? —&gt; rot, orange, grau, lila und blau wurden bereits bei den Zertifizierungen verwendet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6850" cy="25568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084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556849" cy="255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1.33pt;height:201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9975" cy="226605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0695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699974" cy="2266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0.08pt;height:178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Eppler Laura</cp:lastModifiedBy>
  <cp:revision>3</cp:revision>
  <dcterms:modified xsi:type="dcterms:W3CDTF">2024-10-24T08:50:40Z</dcterms:modified>
</cp:coreProperties>
</file>