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Merkblatt für </w:t>
      </w:r>
      <w:r>
        <w:rPr>
          <w:sz w:val="48"/>
          <w:szCs w:val="48"/>
        </w:rPr>
        <w:t xml:space="preserve">Aufsichtspersonen</w:t>
      </w:r>
      <w:r>
        <w:rPr>
          <w:sz w:val="48"/>
          <w:szCs w:val="48"/>
        </w:rPr>
        <w:t xml:space="preserve"> der Knowledge-Badge „barrierefrei Lehren“- Prüfung</w:t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v0.1</w:t>
      </w:r>
      <w:r>
        <w:rPr>
          <w:rFonts w:ascii="Calibri" w:hAnsi="Calibri" w:cs="Calibri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Vielen Dank </w:t>
      </w:r>
      <w:r>
        <w:rPr>
          <w:rFonts w:ascii="Calibri" w:hAnsi="Calibri" w:cs="Calibri"/>
        </w:rPr>
        <w:t xml:space="preserve">für Ihre Mithilfe bei der Prüfung des</w:t>
      </w:r>
      <w:r>
        <w:rPr>
          <w:rFonts w:ascii="Calibri" w:hAnsi="Calibri" w:cs="Calibri"/>
        </w:rPr>
        <w:t xml:space="preserve"> Knowledge Badge „Barrierefrei Lehren“. Hier finden Sie einige Informationen</w:t>
      </w:r>
      <w:r>
        <w:rPr>
          <w:rFonts w:ascii="Calibri" w:hAnsi="Calibri" w:cs="Calibri"/>
        </w:rPr>
        <w:t xml:space="preserve">, die zur Vorbereitung und </w:t>
      </w:r>
      <w:r>
        <w:rPr>
          <w:rFonts w:ascii="Calibri" w:hAnsi="Calibri" w:cs="Calibri"/>
        </w:rPr>
        <w:t xml:space="preserve">Aufsicht</w:t>
      </w:r>
      <w:r>
        <w:rPr>
          <w:rFonts w:ascii="Calibri" w:hAnsi="Calibri" w:cs="Calibri"/>
        </w:rPr>
        <w:t xml:space="preserve"> der Prüfung zu beachten sind.</w:t>
      </w:r>
      <w:r>
        <w:rPr>
          <w:rFonts w:ascii="Calibri" w:hAnsi="Calibri" w:cs="Calibri"/>
        </w:rPr>
      </w:r>
    </w:p>
    <w:p>
      <w:pPr>
        <w:pStyle w:val="651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Vorbereitung</w:t>
      </w:r>
      <w:r>
        <w:rPr>
          <w:rFonts w:eastAsia="Times New Roman"/>
          <w:lang w:bidi="th-TH"/>
        </w:rPr>
      </w:r>
    </w:p>
    <w:p>
      <w:pPr>
        <w:pStyle w:val="677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Aufsichtspersonen müssen alle folgenden Bedingungen erfüllen: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müssen</w:t>
      </w:r>
      <w:r>
        <w:rPr>
          <w:rFonts w:ascii="Calibri" w:hAnsi="Calibri" w:eastAsia="Calibri" w:cs="Calibri"/>
          <w:szCs w:val="28"/>
          <w:lang w:bidi="th-TH"/>
        </w:rPr>
        <w:t xml:space="preserve"> selbst</w:t>
      </w:r>
      <w:r>
        <w:rPr>
          <w:rFonts w:ascii="Calibri" w:hAnsi="Calibri" w:eastAsia="Calibri" w:cs="Calibri"/>
          <w:szCs w:val="28"/>
          <w:lang w:bidi="th-TH"/>
        </w:rPr>
        <w:t xml:space="preserve"> das </w:t>
      </w:r>
      <w:r>
        <w:rPr>
          <w:rFonts w:ascii="Calibri" w:hAnsi="Calibri" w:eastAsia="Calibri" w:cs="Calibri"/>
          <w:szCs w:val="28"/>
          <w:lang w:bidi="th-TH"/>
        </w:rPr>
        <w:t xml:space="preserve">Knowledge Badge schon</w:t>
      </w:r>
      <w:r>
        <w:rPr>
          <w:rFonts w:ascii="Calibri" w:hAnsi="Calibri" w:eastAsia="Calibri" w:cs="Calibri"/>
          <w:szCs w:val="28"/>
          <w:lang w:bidi="th-TH"/>
        </w:rPr>
        <w:t xml:space="preserve"> besitzen</w:t>
      </w:r>
      <w:r>
        <w:rPr>
          <w:rFonts w:ascii="Calibri" w:hAnsi="Calibri" w:eastAsia="Calibri" w:cs="Calibri"/>
          <w:szCs w:val="28"/>
          <w:lang w:bidi="th-TH"/>
        </w:rPr>
        <w:t xml:space="preserve">, oder Mitglied im Orgateam des KB-BFL sein.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Nehmen Sie Kontakt mit den Organisierenden Personen an ihrem Prüfungsort auf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Klären Sie Ort und Datum der Prüfung ab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Organisieren Sie ein funktionierendes WLAN mit Internetzugriff auch für nicht Angehörige Ihrer Organisation</w:t>
      </w:r>
      <w:bookmarkStart w:id="0" w:name="_GoBack"/>
      <w:r/>
      <w:bookmarkEnd w:id="0"/>
      <w:r/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Lassen Sie sich vorab</w:t>
      </w:r>
      <w:r>
        <w:rPr>
          <w:rFonts w:ascii="Calibri" w:hAnsi="Calibri" w:eastAsia="Calibri" w:cs="Calibri"/>
          <w:szCs w:val="28"/>
          <w:lang w:bidi="th-TH"/>
        </w:rPr>
        <w:t xml:space="preserve"> eine Einweisung und Admin-Rechte für den Examenskurs</w:t>
      </w:r>
      <w:r>
        <w:rPr>
          <w:rFonts w:ascii="Calibri" w:hAnsi="Calibri" w:eastAsia="Calibri" w:cs="Calibri"/>
          <w:szCs w:val="28"/>
          <w:lang w:bidi="th-TH"/>
        </w:rPr>
        <w:t xml:space="preserve"> geben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Erklären Sie schriftlich, dass Sie sich an die Regeln für Aufsichtspersonen halten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Ca. 3 Tage vor der Prüfung </w:t>
      </w:r>
      <w:r>
        <w:rPr>
          <w:rFonts w:ascii="Calibri" w:hAnsi="Calibri" w:eastAsia="Calibri" w:cs="Calibri"/>
          <w:szCs w:val="28"/>
          <w:lang w:bidi="th-TH"/>
        </w:rPr>
        <w:t xml:space="preserve">empfangen Sie </w:t>
      </w:r>
      <w:r>
        <w:rPr>
          <w:rFonts w:ascii="Calibri" w:hAnsi="Calibri" w:eastAsia="Calibri" w:cs="Calibri"/>
          <w:szCs w:val="28"/>
          <w:lang w:bidi="th-TH"/>
        </w:rPr>
        <w:t xml:space="preserve">die folgenden Unterlagen</w:t>
      </w:r>
      <w:r>
        <w:rPr>
          <w:rFonts w:ascii="Calibri" w:hAnsi="Calibri" w:eastAsia="Calibri" w:cs="Calibri"/>
          <w:szCs w:val="28"/>
          <w:lang w:bidi="th-TH"/>
        </w:rPr>
        <w:t xml:space="preserve">: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Namen und Email-Adressen der Prüflinge – Nützlich, um noch eine Einladungsemail mit Ortsinformationen zu senden; ggf. darüber informieren, dass Laptops selbst mitgebracht werden müssen.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Anweisungen zur Prüfung mit Liste der Prüflinge und individuellen Prüfungs-URLs – URLs ausdrucken und zerschneiden, so dass jeder Prüfling seine URL erhält. Tipp: Auch das WLAN-Passwort mit auf die Schnipsel schreiben.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color w:val="ff0000"/>
          <w:szCs w:val="28"/>
          <w:lang w:bidi="th-TH"/>
        </w:rPr>
      </w:pPr>
      <w:r>
        <w:rPr>
          <w:rFonts w:ascii="Calibri" w:hAnsi="Calibri" w:eastAsia="Calibri" w:cs="Calibri"/>
          <w:color w:val="ff0000"/>
          <w:szCs w:val="28"/>
          <w:lang w:bidi="th-TH"/>
        </w:rPr>
        <w:t xml:space="preserve">Unterschriftenliste für die Prüflinge – ausdrucken für die Prüfung - JA</w:t>
      </w:r>
      <w:r>
        <w:rPr>
          <w:rFonts w:ascii="Calibri" w:hAnsi="Calibri" w:eastAsia="Calibri" w:cs="Calibri"/>
          <w:color w:val="ff0000"/>
          <w:szCs w:val="28"/>
          <w:lang w:bidi="th-TH"/>
        </w:rPr>
      </w:r>
    </w:p>
    <w:p>
      <w:pPr>
        <w:pStyle w:val="677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color w:val="ff0000"/>
          <w:szCs w:val="28"/>
          <w:lang w:bidi="th-TH"/>
        </w:rPr>
        <w:t xml:space="preserve">Protokollblatt für die Prüfung– ausdrucken für die Prüfung - JA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Ggf. individuelle Sonderregelungen für einzelne Prüflinge: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Nachteilsausgleiche (zusätzliche Zeit)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Gebärdensprach-Dolmetscher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51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 der Prüfung</w:t>
      </w:r>
      <w:r>
        <w:rPr>
          <w:rFonts w:eastAsia="Times New Roman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Raum ca. 1h vor Beginn der Prüfung vorbereiten.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Eintritt der Prüflinge Nachweis der Identität verlangen (Personalausweis o.ä.) und auf der Liste unterschreiben lassen. 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einen Platz zuweisen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Prüflinge mit Nachteilsausgleich darüber informieren, wieviel Zeit sie zusätzlich bekommen.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Gebärdensprach-Dolmetscher und zugehörige Prüflinge zusammensetzen.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das WLAN / der Internetzugriff funktioniert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benötigte </w:t>
      </w:r>
      <w:r>
        <w:rPr>
          <w:rFonts w:ascii="Calibri" w:hAnsi="Calibri" w:eastAsia="Calibri" w:cs="Calibri"/>
          <w:szCs w:val="28"/>
          <w:lang w:bidi="th-TH"/>
        </w:rPr>
        <w:t xml:space="preserve">Assistive</w:t>
      </w:r>
      <w:r>
        <w:rPr>
          <w:rFonts w:ascii="Calibri" w:hAnsi="Calibri" w:eastAsia="Calibri" w:cs="Calibri"/>
          <w:szCs w:val="28"/>
          <w:lang w:bidi="th-TH"/>
        </w:rPr>
        <w:t xml:space="preserve"> Technologien funktionieren (z.B.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).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Prüflinge mit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 Kopfhörer verwenden.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Über WCs und Fluchtwege informieren.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Alle Prüflinge in den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eintreten lassen und überprüfen, dass es für alle funktioniert.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51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Während der Prüfung</w:t>
      </w:r>
      <w:r>
        <w:rPr>
          <w:rFonts w:eastAsia="Calibri"/>
          <w:lang w:bidi="th-TH"/>
        </w:rPr>
      </w:r>
    </w:p>
    <w:p>
      <w:pPr>
        <w:pStyle w:val="677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Für jeden Prüfling laufen nach Start der Prüfung individuell 60 Minuten (bei Nachteilsausgleich 120 Minuten) sichtbar im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ab. 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Auffälligkeiten auf dem Protokollblatt notieren, z.B.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Internet- oder Stromausfälle und ggf. zusätzliches Zeitbudget</w:t>
      </w:r>
      <w:r>
        <w:rPr>
          <w:rFonts w:ascii="Calibri" w:hAnsi="Calibri" w:eastAsia="Calibri" w:cs="Calibri"/>
          <w:szCs w:val="28"/>
          <w:lang w:bidi="th-TH"/>
        </w:rPr>
        <w:t xml:space="preserve">, s</w:t>
      </w:r>
      <w:r>
        <w:rPr>
          <w:rFonts w:ascii="Calibri" w:hAnsi="Calibri" w:eastAsia="Calibri" w:cs="Calibri"/>
          <w:szCs w:val="28"/>
          <w:lang w:bidi="th-TH"/>
        </w:rPr>
        <w:t xml:space="preserve">tarke Störungen durch Prüflinge oder von extern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Betrugsversuche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Aufsichtspersonen dürfen NICHT: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Hilfestellungen zu Prüfungsfragen geben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Informationen, insbesondere Fragen, aus der Prüfung kopieren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bei der Übersetzung der Fragen helfen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gestatten, andere Materialien zu Hilfe zu nehmen (Internet, Emails, Dokumente, Bücher, oder andere Materialien)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Prüflinge remote beaufsichtigen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der Prüfung: Prüfungsfragen mit den Prüflingen diskutieren oder offenlegen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51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Nach der Prüfung</w:t>
      </w:r>
      <w:r>
        <w:rPr>
          <w:rFonts w:eastAsia="Calibri"/>
          <w:lang w:bidi="th-TH"/>
        </w:rPr>
      </w:r>
    </w:p>
    <w:p>
      <w:pPr>
        <w:pStyle w:val="677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Ablauf der Zeit alle Prüflinge auffordern, die elektronische Prüfung abzuschließen (ABSENDEN-Button).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Unterschriftenliste und Protokollblatt einscannen und per Email an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hyperlink r:id="rId9" w:tooltip="mailto:bf-lehren@hdm-stuttgart.de" w:history="1">
        <w:r>
          <w:rPr>
            <w:rStyle w:val="682"/>
            <w:rFonts w:ascii="Calibri" w:hAnsi="Calibri" w:eastAsia="Calibri" w:cs="Calibri"/>
            <w:szCs w:val="28"/>
            <w:lang w:bidi="th-TH"/>
          </w:rPr>
          <w:t xml:space="preserve">bf-lehren@hdm-stuttgart.de 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 senden.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pBdr/>
        <w:spacing/>
        <w:ind w:left="0"/>
        <w:rPr>
          <w:rFonts w:ascii="Calibri" w:hAnsi="Calibri" w:eastAsia="Calibri" w:cs="Calibri"/>
          <w:highlight w:val="none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Kontaktdaten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7"/>
        <w:numPr>
          <w:ilvl w:val="0"/>
          <w:numId w:val="12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color w:val="c00000"/>
          <w:szCs w:val="28"/>
          <w:highlight w:val="none"/>
          <w:lang w:bidi="th-TH"/>
        </w:rPr>
        <w:t xml:space="preserve">Zentrale Prüfungsadministration</w:t>
      </w:r>
      <w:r>
        <w:rPr>
          <w:rFonts w:ascii="Calibri" w:hAnsi="Calibri" w:eastAsia="Calibri" w:cs="Calibri"/>
          <w:szCs w:val="28"/>
          <w:highlight w:val="none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Danke, dass Sie Ihre Zeit für die Qualifizierung anderer Personen zur Verfügung stellen</w:t>
      </w:r>
      <w:r>
        <w:rPr>
          <w:rFonts w:ascii="Calibri" w:hAnsi="Calibri" w:eastAsia="Calibri" w:cs="Calibri"/>
          <w:szCs w:val="28"/>
          <w:lang w:bidi="th-TH"/>
        </w:rPr>
        <w:t xml:space="preserve"> und damit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einen </w:t>
      </w:r>
      <w:r>
        <w:rPr>
          <w:rFonts w:ascii="Calibri" w:hAnsi="Calibri" w:eastAsia="Calibri" w:cs="Calibri"/>
          <w:szCs w:val="28"/>
          <w:lang w:bidi="th-TH"/>
        </w:rPr>
        <w:t xml:space="preserve">wichtigen Beitrag zu mehr digitaler Barrierefreiheit in unserer Gesellschaft</w:t>
      </w:r>
      <w:r>
        <w:rPr>
          <w:rFonts w:ascii="Calibri" w:hAnsi="Calibri" w:eastAsia="Calibri" w:cs="Calibri"/>
          <w:szCs w:val="28"/>
          <w:lang w:bidi="th-TH"/>
        </w:rPr>
        <w:t xml:space="preserve"> leisten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b/>
          <w:szCs w:val="28"/>
          <w:lang w:bidi="th-TH"/>
        </w:rPr>
      </w:pPr>
      <w:r>
        <w:rPr>
          <w:rFonts w:ascii="Calibri" w:hAnsi="Calibri" w:eastAsia="Calibri" w:cs="Calibri"/>
          <w:b/>
          <w:szCs w:val="28"/>
          <w:lang w:bidi="th-TH"/>
        </w:rPr>
        <w:t xml:space="preserve">Und viel Erfolg bei der Durchführung der Prüfung!</w:t>
      </w:r>
      <w:r>
        <w:rPr>
          <w:rFonts w:ascii="Calibri" w:hAnsi="Calibri" w:eastAsia="Calibri" w:cs="Calibri"/>
          <w:b/>
          <w:szCs w:val="28"/>
          <w:lang w:bidi="th-TH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3"/>
  </w:num>
  <w:num w:numId="6">
    <w:abstractNumId w:val="8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59"/>
    <w:link w:val="6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59"/>
    <w:link w:val="6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59"/>
    <w:link w:val="6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59"/>
    <w:link w:val="6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59"/>
    <w:link w:val="6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59"/>
    <w:link w:val="6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59"/>
    <w:link w:val="6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59"/>
    <w:link w:val="6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59"/>
    <w:link w:val="6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59"/>
    <w:link w:val="6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59"/>
    <w:link w:val="6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59"/>
    <w:link w:val="6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59"/>
    <w:link w:val="67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4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59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59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4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59"/>
    <w:link w:val="175"/>
    <w:uiPriority w:val="99"/>
    <w:pPr>
      <w:pBdr/>
      <w:spacing/>
      <w:ind/>
    </w:pPr>
  </w:style>
  <w:style w:type="paragraph" w:styleId="177">
    <w:name w:val="Footer"/>
    <w:basedOn w:val="64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59"/>
    <w:link w:val="177"/>
    <w:uiPriority w:val="99"/>
    <w:pPr>
      <w:pBdr/>
      <w:spacing/>
      <w:ind/>
    </w:pPr>
  </w:style>
  <w:style w:type="paragraph" w:styleId="179">
    <w:name w:val="Caption"/>
    <w:basedOn w:val="649"/>
    <w:next w:val="6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4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59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59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4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59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5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49"/>
    <w:next w:val="649"/>
    <w:uiPriority w:val="99"/>
    <w:unhideWhenUsed/>
    <w:pPr>
      <w:pBdr/>
      <w:spacing w:after="0" w:afterAutospacing="0"/>
      <w:ind/>
    </w:pPr>
  </w:style>
  <w:style w:type="paragraph" w:styleId="649" w:default="1">
    <w:name w:val="Normal"/>
    <w:qFormat/>
    <w:pPr>
      <w:pBdr/>
      <w:spacing/>
      <w:ind/>
    </w:pPr>
  </w:style>
  <w:style w:type="paragraph" w:styleId="650">
    <w:name w:val="Heading 1"/>
    <w:basedOn w:val="649"/>
    <w:next w:val="649"/>
    <w:link w:val="66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51">
    <w:name w:val="Heading 2"/>
    <w:basedOn w:val="649"/>
    <w:next w:val="649"/>
    <w:link w:val="6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52">
    <w:name w:val="Heading 3"/>
    <w:basedOn w:val="649"/>
    <w:next w:val="649"/>
    <w:link w:val="66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53">
    <w:name w:val="Heading 4"/>
    <w:basedOn w:val="649"/>
    <w:next w:val="649"/>
    <w:link w:val="66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54">
    <w:name w:val="Heading 5"/>
    <w:basedOn w:val="649"/>
    <w:next w:val="649"/>
    <w:link w:val="66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55">
    <w:name w:val="Heading 6"/>
    <w:basedOn w:val="649"/>
    <w:next w:val="649"/>
    <w:link w:val="66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56">
    <w:name w:val="Heading 7"/>
    <w:basedOn w:val="649"/>
    <w:next w:val="649"/>
    <w:link w:val="66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57">
    <w:name w:val="Heading 8"/>
    <w:basedOn w:val="649"/>
    <w:next w:val="649"/>
    <w:link w:val="66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58">
    <w:name w:val="Heading 9"/>
    <w:basedOn w:val="649"/>
    <w:next w:val="649"/>
    <w:link w:val="67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59" w:default="1">
    <w:name w:val="Default Paragraph Font"/>
    <w:uiPriority w:val="1"/>
    <w:semiHidden/>
    <w:unhideWhenUsed/>
    <w:pPr>
      <w:pBdr/>
      <w:spacing/>
      <w:ind/>
    </w:pPr>
  </w:style>
  <w:style w:type="table" w:styleId="66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1" w:default="1">
    <w:name w:val="No List"/>
    <w:uiPriority w:val="99"/>
    <w:semiHidden/>
    <w:unhideWhenUsed/>
    <w:pPr>
      <w:pBdr/>
      <w:spacing/>
      <w:ind/>
    </w:pPr>
  </w:style>
  <w:style w:type="character" w:styleId="662" w:customStyle="1">
    <w:name w:val="Überschrift 1 Zchn"/>
    <w:basedOn w:val="659"/>
    <w:link w:val="65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63" w:customStyle="1">
    <w:name w:val="Überschrift 2 Zchn"/>
    <w:basedOn w:val="659"/>
    <w:link w:val="65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64" w:customStyle="1">
    <w:name w:val="Überschrift 3 Zchn"/>
    <w:basedOn w:val="659"/>
    <w:link w:val="65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65" w:customStyle="1">
    <w:name w:val="Überschrift 4 Zchn"/>
    <w:basedOn w:val="659"/>
    <w:link w:val="65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66" w:customStyle="1">
    <w:name w:val="Überschrift 5 Zchn"/>
    <w:basedOn w:val="659"/>
    <w:link w:val="65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67" w:customStyle="1">
    <w:name w:val="Überschrift 6 Zchn"/>
    <w:basedOn w:val="659"/>
    <w:link w:val="65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68" w:customStyle="1">
    <w:name w:val="Überschrift 7 Zchn"/>
    <w:basedOn w:val="659"/>
    <w:link w:val="65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69" w:customStyle="1">
    <w:name w:val="Überschrift 8 Zchn"/>
    <w:basedOn w:val="659"/>
    <w:link w:val="65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70" w:customStyle="1">
    <w:name w:val="Überschrift 9 Zchn"/>
    <w:basedOn w:val="659"/>
    <w:link w:val="65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71">
    <w:name w:val="Title"/>
    <w:basedOn w:val="649"/>
    <w:next w:val="649"/>
    <w:link w:val="67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72" w:customStyle="1">
    <w:name w:val="Titel Zchn"/>
    <w:basedOn w:val="659"/>
    <w:link w:val="67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73">
    <w:name w:val="Subtitle"/>
    <w:basedOn w:val="649"/>
    <w:next w:val="649"/>
    <w:link w:val="67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74" w:customStyle="1">
    <w:name w:val="Untertitel Zchn"/>
    <w:basedOn w:val="659"/>
    <w:link w:val="67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75">
    <w:name w:val="Quote"/>
    <w:basedOn w:val="649"/>
    <w:next w:val="649"/>
    <w:link w:val="6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76" w:customStyle="1">
    <w:name w:val="Zitat Zchn"/>
    <w:basedOn w:val="659"/>
    <w:link w:val="67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77">
    <w:name w:val="List Paragraph"/>
    <w:basedOn w:val="649"/>
    <w:uiPriority w:val="34"/>
    <w:qFormat/>
    <w:pPr>
      <w:pBdr/>
      <w:spacing/>
      <w:ind w:left="720"/>
      <w:contextualSpacing w:val="true"/>
    </w:pPr>
  </w:style>
  <w:style w:type="character" w:styleId="678">
    <w:name w:val="Intense Emphasis"/>
    <w:basedOn w:val="6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79">
    <w:name w:val="Intense Quote"/>
    <w:basedOn w:val="649"/>
    <w:next w:val="649"/>
    <w:link w:val="6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80" w:customStyle="1">
    <w:name w:val="Intensives Zitat Zchn"/>
    <w:basedOn w:val="659"/>
    <w:link w:val="6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81">
    <w:name w:val="Intense Reference"/>
    <w:basedOn w:val="6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82">
    <w:name w:val="Hyperlink"/>
    <w:basedOn w:val="65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683">
    <w:name w:val="Unresolved Mention"/>
    <w:basedOn w:val="65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684">
    <w:name w:val="annotation reference"/>
    <w:basedOn w:val="659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685">
    <w:name w:val="annotation text"/>
    <w:basedOn w:val="649"/>
    <w:link w:val="68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686" w:customStyle="1">
    <w:name w:val="Kommentartext Zchn"/>
    <w:basedOn w:val="659"/>
    <w:link w:val="685"/>
    <w:uiPriority w:val="99"/>
    <w:semiHidden/>
    <w:pPr>
      <w:pBdr/>
      <w:spacing/>
      <w:ind/>
    </w:pPr>
    <w:rPr>
      <w:sz w:val="20"/>
      <w:szCs w:val="20"/>
    </w:rPr>
  </w:style>
  <w:style w:type="paragraph" w:styleId="687">
    <w:name w:val="annotation subject"/>
    <w:basedOn w:val="685"/>
    <w:next w:val="685"/>
    <w:link w:val="688"/>
    <w:uiPriority w:val="99"/>
    <w:semiHidden/>
    <w:unhideWhenUsed/>
    <w:pPr>
      <w:pBdr/>
      <w:spacing/>
      <w:ind/>
    </w:pPr>
    <w:rPr>
      <w:b/>
      <w:bCs/>
    </w:rPr>
  </w:style>
  <w:style w:type="character" w:styleId="688" w:customStyle="1">
    <w:name w:val="Kommentarthema Zchn"/>
    <w:basedOn w:val="686"/>
    <w:link w:val="687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689">
    <w:name w:val="Balloon Text"/>
    <w:basedOn w:val="649"/>
    <w:link w:val="690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690" w:customStyle="1">
    <w:name w:val="Sprechblasentext Zchn"/>
    <w:basedOn w:val="659"/>
    <w:link w:val="689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bf-lehren@hdm-stuttgart.d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Dr. Gottfried Zimmermann</cp:lastModifiedBy>
  <cp:revision>19</cp:revision>
  <dcterms:created xsi:type="dcterms:W3CDTF">2024-10-14T14:11:00Z</dcterms:created>
  <dcterms:modified xsi:type="dcterms:W3CDTF">2024-10-17T13:05:14Z</dcterms:modified>
</cp:coreProperties>
</file>