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FB25" w14:textId="7270300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 xml:space="preserve">Name ____ Zhang </w:t>
      </w:r>
      <w:proofErr w:type="spellStart"/>
      <w:proofErr w:type="gramStart"/>
      <w:r w:rsidRPr="002E15C1">
        <w:rPr>
          <w:rFonts w:ascii="Helvetica" w:hAnsi="Helvetica" w:cs="Helvetica"/>
          <w:sz w:val="30"/>
          <w:szCs w:val="30"/>
        </w:rPr>
        <w:t>Xinge</w:t>
      </w:r>
      <w:r w:rsidR="002E15C1" w:rsidRPr="002E15C1">
        <w:rPr>
          <w:rFonts w:ascii="Helvetica" w:eastAsia="宋体" w:hAnsi="Helvetica" w:cs="Helvetica"/>
          <w:sz w:val="30"/>
          <w:szCs w:val="30"/>
        </w:rPr>
        <w:t>,QianZhang</w:t>
      </w:r>
      <w:proofErr w:type="spellEnd"/>
      <w:proofErr w:type="gramEnd"/>
      <w:r w:rsidRPr="002E15C1">
        <w:rPr>
          <w:rFonts w:ascii="Helvetica" w:hAnsi="Helvetica" w:cs="Helvetica"/>
          <w:sz w:val="30"/>
          <w:szCs w:val="30"/>
        </w:rPr>
        <w:t>__</w:t>
      </w:r>
      <w:r w:rsidRPr="002E15C1">
        <w:rPr>
          <w:rFonts w:ascii="Helvetica" w:hAnsi="Helvetica" w:cs="Helvetica"/>
          <w:sz w:val="30"/>
          <w:szCs w:val="30"/>
        </w:rPr>
        <w:tab/>
      </w:r>
      <w:r w:rsidRPr="002E15C1">
        <w:rPr>
          <w:rFonts w:ascii="Helvetica" w:hAnsi="Helvetica" w:cs="Helvetica"/>
          <w:sz w:val="30"/>
          <w:szCs w:val="30"/>
        </w:rPr>
        <w:tab/>
        <w:t>Date: __2023.</w:t>
      </w:r>
      <w:r w:rsidR="009347F3" w:rsidRPr="002E15C1">
        <w:rPr>
          <w:rFonts w:ascii="Helvetica" w:hAnsi="Helvetica" w:cs="Helvetica"/>
          <w:sz w:val="30"/>
          <w:szCs w:val="30"/>
        </w:rPr>
        <w:t>1</w:t>
      </w:r>
      <w:r w:rsidR="000D5F4C" w:rsidRPr="002E15C1">
        <w:rPr>
          <w:rFonts w:ascii="Helvetica" w:hAnsi="Helvetica" w:cs="Helvetica"/>
          <w:sz w:val="30"/>
          <w:szCs w:val="30"/>
        </w:rPr>
        <w:t>1.1</w:t>
      </w:r>
      <w:r w:rsidRPr="002E15C1">
        <w:rPr>
          <w:rFonts w:ascii="Helvetica" w:hAnsi="Helvetica" w:cs="Helvetica"/>
          <w:sz w:val="30"/>
          <w:szCs w:val="30"/>
        </w:rPr>
        <w:t>___</w:t>
      </w:r>
    </w:p>
    <w:p w14:paraId="4D845EBD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6A334589" w14:textId="3FD66EBD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NYU ID: ____N10837293</w:t>
      </w:r>
      <w:r w:rsidR="002E15C1">
        <w:rPr>
          <w:rFonts w:ascii="Helvetica" w:hAnsi="Helvetica" w:cs="Helvetica"/>
          <w:sz w:val="30"/>
          <w:szCs w:val="30"/>
        </w:rPr>
        <w:t>, N19756113</w:t>
      </w:r>
      <w:r w:rsidRPr="002E15C1">
        <w:rPr>
          <w:rFonts w:ascii="Helvetica" w:hAnsi="Helvetica" w:cs="Helvetica"/>
          <w:sz w:val="30"/>
          <w:szCs w:val="30"/>
        </w:rPr>
        <w:t>______</w:t>
      </w:r>
    </w:p>
    <w:p w14:paraId="6C2F894E" w14:textId="3CE47D81" w:rsidR="00BB6F9A" w:rsidRPr="002E15C1" w:rsidRDefault="00BB6F9A" w:rsidP="00AA668E">
      <w:pPr>
        <w:rPr>
          <w:rFonts w:ascii="Helvetica" w:hAnsi="Helvetica" w:cs="Helvetica"/>
          <w:sz w:val="30"/>
          <w:szCs w:val="30"/>
        </w:rPr>
      </w:pPr>
      <w:proofErr w:type="gramStart"/>
      <w:r w:rsidRPr="002E15C1">
        <w:rPr>
          <w:rFonts w:ascii="Helvetica" w:hAnsi="Helvetica" w:cs="Helvetica"/>
          <w:sz w:val="30"/>
          <w:szCs w:val="30"/>
        </w:rPr>
        <w:t>Net  ID</w:t>
      </w:r>
      <w:proofErr w:type="gramEnd"/>
      <w:r w:rsidRPr="002E15C1">
        <w:rPr>
          <w:rFonts w:ascii="Helvetica" w:hAnsi="Helvetica" w:cs="Helvetica"/>
          <w:sz w:val="30"/>
          <w:szCs w:val="30"/>
        </w:rPr>
        <w:t>:  XZ4513</w:t>
      </w:r>
      <w:r w:rsidR="002E15C1">
        <w:rPr>
          <w:rFonts w:ascii="Helvetica" w:hAnsi="Helvetica" w:cs="Helvetica"/>
          <w:sz w:val="30"/>
          <w:szCs w:val="30"/>
        </w:rPr>
        <w:t>, QZ2570</w:t>
      </w:r>
    </w:p>
    <w:p w14:paraId="4BFF808B" w14:textId="16764473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Course Section: _____ CSCI-GA.2433-001_________</w:t>
      </w:r>
    </w:p>
    <w:p w14:paraId="23F3444B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468FA505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42832322" w14:textId="654461B4" w:rsidR="00AA668E" w:rsidRPr="002E15C1" w:rsidRDefault="000D5F4C" w:rsidP="00AA668E">
      <w:pPr>
        <w:rPr>
          <w:rFonts w:ascii="Helvetica" w:hAnsi="Helvetica" w:cs="Helvetica"/>
          <w:b/>
          <w:bCs/>
          <w:sz w:val="44"/>
          <w:szCs w:val="44"/>
        </w:rPr>
      </w:pPr>
      <w:r w:rsidRPr="002E15C1">
        <w:rPr>
          <w:rFonts w:ascii="Helvetica" w:hAnsi="Helvetica" w:cs="Helvetica"/>
          <w:b/>
          <w:bCs/>
          <w:sz w:val="44"/>
          <w:szCs w:val="44"/>
        </w:rPr>
        <w:t>Project #1</w:t>
      </w:r>
      <w:r w:rsidR="00AA668E" w:rsidRPr="002E15C1">
        <w:rPr>
          <w:rFonts w:ascii="Helvetica" w:hAnsi="Helvetica" w:cs="Helvetica"/>
          <w:b/>
          <w:bCs/>
          <w:sz w:val="44"/>
          <w:szCs w:val="44"/>
        </w:rPr>
        <w:t xml:space="preserve"> </w:t>
      </w:r>
    </w:p>
    <w:p w14:paraId="0FBA9E5D" w14:textId="00887553" w:rsidR="00AA668E" w:rsidRPr="002E15C1" w:rsidRDefault="00AA668E" w:rsidP="00AA668E">
      <w:pPr>
        <w:rPr>
          <w:rFonts w:ascii="Helvetica" w:hAnsi="Helvetica" w:cs="Helvetica"/>
          <w:b/>
          <w:bCs/>
          <w:sz w:val="24"/>
          <w:szCs w:val="24"/>
        </w:rPr>
      </w:pPr>
    </w:p>
    <w:p w14:paraId="055A1EB2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6D583C06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Total in points (100 points total): ___________________</w:t>
      </w:r>
    </w:p>
    <w:p w14:paraId="6D039635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3DA65BFA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Professor’s Comments:</w:t>
      </w:r>
    </w:p>
    <w:p w14:paraId="32234EE0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0F95C50A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7FB4C60E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551EF47B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1F95F405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 xml:space="preserve">Affirmation of my Independent Effort: </w:t>
      </w:r>
    </w:p>
    <w:p w14:paraId="56BF156B" w14:textId="2E2596C8" w:rsidR="00AA668E" w:rsidRPr="00A64141" w:rsidRDefault="00AA668E" w:rsidP="00AA668E">
      <w:pPr>
        <w:rPr>
          <w:sz w:val="30"/>
          <w:szCs w:val="30"/>
        </w:rPr>
      </w:pPr>
      <w:r w:rsidRPr="00A64141">
        <w:rPr>
          <w:sz w:val="30"/>
          <w:szCs w:val="30"/>
        </w:rPr>
        <w:t>_____</w:t>
      </w:r>
      <w:r w:rsidRPr="00A64141">
        <w:rPr>
          <w:rFonts w:ascii="Ink Free" w:hAnsi="Ink Free"/>
          <w:sz w:val="30"/>
          <w:szCs w:val="30"/>
        </w:rPr>
        <w:t xml:space="preserve">ZHANG </w:t>
      </w:r>
      <w:proofErr w:type="spellStart"/>
      <w:r w:rsidRPr="00A64141">
        <w:rPr>
          <w:rFonts w:ascii="Ink Free" w:hAnsi="Ink Free"/>
          <w:sz w:val="30"/>
          <w:szCs w:val="30"/>
        </w:rPr>
        <w:t>XINGE</w:t>
      </w:r>
      <w:r w:rsidRPr="00A64141">
        <w:rPr>
          <w:sz w:val="30"/>
          <w:szCs w:val="30"/>
        </w:rPr>
        <w:t>_</w:t>
      </w:r>
      <w:r w:rsidR="000D5F4C" w:rsidRPr="000D5F4C">
        <w:rPr>
          <w:rFonts w:ascii="Ink Free" w:hAnsi="Ink Free"/>
          <w:sz w:val="30"/>
          <w:szCs w:val="30"/>
        </w:rPr>
        <w:t>Zhang</w:t>
      </w:r>
      <w:proofErr w:type="spellEnd"/>
      <w:r w:rsidR="000D5F4C" w:rsidRPr="000D5F4C">
        <w:rPr>
          <w:rFonts w:ascii="Ink Free" w:hAnsi="Ink Free"/>
          <w:sz w:val="30"/>
          <w:szCs w:val="30"/>
        </w:rPr>
        <w:t xml:space="preserve"> Qian</w:t>
      </w:r>
      <w:r w:rsidRPr="00A64141">
        <w:rPr>
          <w:sz w:val="30"/>
          <w:szCs w:val="30"/>
        </w:rPr>
        <w:t>_________</w:t>
      </w:r>
    </w:p>
    <w:p w14:paraId="7BA58D26" w14:textId="77777777" w:rsidR="00AA668E" w:rsidRPr="00A64141" w:rsidRDefault="00AA668E" w:rsidP="00AA668E">
      <w:pPr>
        <w:rPr>
          <w:sz w:val="30"/>
          <w:szCs w:val="30"/>
        </w:rPr>
      </w:pPr>
      <w:r w:rsidRPr="00A64141">
        <w:rPr>
          <w:sz w:val="30"/>
          <w:szCs w:val="30"/>
        </w:rPr>
        <w:t>(Sign here)</w:t>
      </w:r>
    </w:p>
    <w:p w14:paraId="37576C7F" w14:textId="6AB65017" w:rsidR="00CB5D09" w:rsidRDefault="00AA668E" w:rsidP="00CB5D09">
      <w:pPr>
        <w:pStyle w:val="2"/>
        <w:rPr>
          <w:rFonts w:eastAsiaTheme="minorEastAsia"/>
        </w:rPr>
      </w:pPr>
      <w:r>
        <w:br w:type="page"/>
      </w:r>
    </w:p>
    <w:p w14:paraId="36EC6133" w14:textId="77777777" w:rsidR="002E15C1" w:rsidRDefault="002E15C1" w:rsidP="00A873D0">
      <w:pPr>
        <w:widowControl/>
        <w:jc w:val="left"/>
        <w:rPr>
          <w:rFonts w:eastAsiaTheme="minorEastAsia"/>
          <w:sz w:val="44"/>
          <w:szCs w:val="44"/>
        </w:rPr>
      </w:pPr>
      <w:r w:rsidRPr="002E15C1">
        <w:rPr>
          <w:rFonts w:eastAsiaTheme="minorEastAsia"/>
          <w:sz w:val="44"/>
          <w:szCs w:val="44"/>
        </w:rPr>
        <w:lastRenderedPageBreak/>
        <w:t xml:space="preserve">README: </w:t>
      </w:r>
    </w:p>
    <w:p w14:paraId="7F10E96C" w14:textId="2CDFF9E9" w:rsidR="002E15C1" w:rsidRDefault="002E15C1" w:rsidP="00A873D0">
      <w:pPr>
        <w:widowControl/>
        <w:jc w:val="left"/>
        <w:rPr>
          <w:rFonts w:eastAsiaTheme="minorEastAsia"/>
          <w:sz w:val="44"/>
          <w:szCs w:val="44"/>
        </w:rPr>
      </w:pPr>
      <w:r w:rsidRPr="002E15C1">
        <w:rPr>
          <w:rFonts w:eastAsiaTheme="minorEastAsia"/>
          <w:sz w:val="44"/>
          <w:szCs w:val="44"/>
        </w:rPr>
        <w:t xml:space="preserve">This assignment was completed by a group consisting of </w:t>
      </w:r>
      <w:r>
        <w:rPr>
          <w:rFonts w:eastAsiaTheme="minorEastAsia"/>
          <w:sz w:val="44"/>
          <w:szCs w:val="44"/>
        </w:rPr>
        <w:t>two students Xinge Zhang and Qian Zhang</w:t>
      </w:r>
      <w:r w:rsidRPr="002E15C1">
        <w:rPr>
          <w:rFonts w:eastAsiaTheme="minorEastAsia"/>
          <w:sz w:val="44"/>
          <w:szCs w:val="44"/>
        </w:rPr>
        <w:t xml:space="preserve">. Each member </w:t>
      </w:r>
      <w:r>
        <w:rPr>
          <w:rFonts w:eastAsiaTheme="minorEastAsia"/>
          <w:sz w:val="44"/>
          <w:szCs w:val="44"/>
        </w:rPr>
        <w:t>is considered to contribute equal effort to this solution.</w:t>
      </w:r>
    </w:p>
    <w:p w14:paraId="6E8F0F3F" w14:textId="77777777" w:rsidR="002E15C1" w:rsidRDefault="002E15C1" w:rsidP="00A873D0">
      <w:pPr>
        <w:widowControl/>
        <w:jc w:val="left"/>
        <w:rPr>
          <w:rFonts w:eastAsiaTheme="minorEastAsia"/>
          <w:sz w:val="44"/>
          <w:szCs w:val="44"/>
        </w:rPr>
      </w:pPr>
    </w:p>
    <w:p w14:paraId="7DAC3474" w14:textId="2462D8F3" w:rsidR="002E15C1" w:rsidRDefault="002E15C1" w:rsidP="002E15C1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t>1.</w:t>
      </w:r>
      <w:r w:rsidRPr="00A873D0">
        <w:rPr>
          <w:rFonts w:eastAsiaTheme="minorEastAsia"/>
        </w:rPr>
        <w:t xml:space="preserve"> </w:t>
      </w:r>
      <w:r>
        <w:rPr>
          <w:rFonts w:eastAsiaTheme="minorEastAsia"/>
        </w:rPr>
        <w:t>Analyze the</w:t>
      </w:r>
      <w:r w:rsidRPr="00A873D0">
        <w:rPr>
          <w:rFonts w:eastAsiaTheme="minorEastAsia"/>
        </w:rPr>
        <w:t xml:space="preserve"> </w:t>
      </w:r>
      <w:r>
        <w:rPr>
          <w:rFonts w:eastAsiaTheme="minorEastAsia"/>
        </w:rPr>
        <w:t>sample blueprint and create a corresponding entity-relationship diagram with full documentation.</w:t>
      </w:r>
    </w:p>
    <w:p w14:paraId="7C767B59" w14:textId="77777777" w:rsidR="002E15C1" w:rsidRDefault="002E15C1" w:rsidP="002E15C1">
      <w:pPr>
        <w:widowControl/>
        <w:jc w:val="left"/>
        <w:rPr>
          <w:rFonts w:eastAsiaTheme="minorEastAsia"/>
        </w:rPr>
      </w:pPr>
    </w:p>
    <w:p w14:paraId="50BCC800" w14:textId="5A100C04" w:rsidR="002E15C1" w:rsidRDefault="002E15C1" w:rsidP="002E15C1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e draw this ER diagram with draw.io</w:t>
      </w:r>
      <w:r w:rsidR="00DD7D67">
        <w:rPr>
          <w:rFonts w:eastAsiaTheme="minorEastAsia"/>
        </w:rPr>
        <w:t xml:space="preserve">. </w:t>
      </w:r>
      <w:r w:rsidR="00DD7D67" w:rsidRPr="00DD7D67">
        <w:rPr>
          <w:rFonts w:eastAsiaTheme="minorEastAsia"/>
        </w:rPr>
        <w:t xml:space="preserve">Due to the large size of the ER diagram and the limitations of the PDF page size, the image displayed here is not clear. For a high-resolution image, please refer to the files we have provided in PNG, SVG, </w:t>
      </w:r>
      <w:r w:rsidR="00DD7D67">
        <w:rPr>
          <w:rFonts w:eastAsiaTheme="minorEastAsia"/>
        </w:rPr>
        <w:t>or</w:t>
      </w:r>
      <w:r w:rsidR="00DD7D67" w:rsidRPr="00DD7D67">
        <w:rPr>
          <w:rFonts w:eastAsiaTheme="minorEastAsia"/>
        </w:rPr>
        <w:t xml:space="preserve"> HTML formats. We have also included the original draw.io project file.</w:t>
      </w:r>
    </w:p>
    <w:p w14:paraId="0847BBEF" w14:textId="2A3DFC4F" w:rsidR="00DD7D67" w:rsidRPr="00A873D0" w:rsidRDefault="00DD7D67" w:rsidP="002E15C1">
      <w:pPr>
        <w:widowControl/>
        <w:jc w:val="left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70531FA" wp14:editId="34A9E0C0">
            <wp:extent cx="5274310" cy="3346450"/>
            <wp:effectExtent l="0" t="0" r="2540" b="6350"/>
            <wp:docPr id="1268597605" name="图片 1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7605" name="图片 1" descr="形状, 箭头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ACEB" w14:textId="77777777" w:rsidR="002E15C1" w:rsidRPr="002E15C1" w:rsidRDefault="002E15C1" w:rsidP="00A873D0">
      <w:pPr>
        <w:widowControl/>
        <w:jc w:val="left"/>
        <w:rPr>
          <w:rFonts w:eastAsiaTheme="minorEastAsia"/>
        </w:rPr>
      </w:pPr>
    </w:p>
    <w:p w14:paraId="28905E7C" w14:textId="46D7CC0B" w:rsidR="00A873D0" w:rsidRPr="00A873D0" w:rsidRDefault="00A873D0" w:rsidP="00A873D0">
      <w:pPr>
        <w:widowControl/>
        <w:jc w:val="left"/>
        <w:rPr>
          <w:rFonts w:eastAsiaTheme="minorEastAsia"/>
        </w:rPr>
      </w:pPr>
      <w:r w:rsidRPr="00A873D0">
        <w:rPr>
          <w:rFonts w:eastAsiaTheme="minorEastAsia" w:hint="eastAsia"/>
        </w:rPr>
        <w:t>2</w:t>
      </w:r>
      <w:r w:rsidRPr="00A873D0">
        <w:rPr>
          <w:rFonts w:eastAsiaTheme="minorEastAsia"/>
        </w:rPr>
        <w:t>. Verify that the various cases described in the PowerPoint slides are supported by the model</w:t>
      </w:r>
      <w:r>
        <w:rPr>
          <w:rFonts w:eastAsiaTheme="minorEastAsia" w:hint="eastAsia"/>
        </w:rPr>
        <w:t xml:space="preserve"> </w:t>
      </w:r>
      <w:r w:rsidRPr="00A873D0">
        <w:rPr>
          <w:rFonts w:eastAsiaTheme="minorEastAsia"/>
        </w:rPr>
        <w:t>design and if not amend the design accordingly.</w:t>
      </w:r>
    </w:p>
    <w:p w14:paraId="2E7C4B48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0D10F217" w14:textId="70A96B0A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Account (</w:t>
      </w:r>
      <w:proofErr w:type="spellStart"/>
      <w:proofErr w:type="gramStart"/>
      <w:r w:rsidRPr="003D3851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3D3851">
        <w:rPr>
          <w:rFonts w:eastAsiaTheme="minorEastAsia"/>
          <w:b/>
          <w:bCs/>
          <w:i/>
          <w:iCs/>
          <w:u w:val="single"/>
        </w:rPr>
        <w:t xml:space="preserve">) </w:t>
      </w: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BillingAccount</w:t>
      </w:r>
      <w:proofErr w:type="spellEnd"/>
    </w:p>
    <w:p w14:paraId="5E240185" w14:textId="77777777" w:rsidR="003D3851" w:rsidRPr="003D3851" w:rsidRDefault="003D3851" w:rsidP="003D3851">
      <w:pPr>
        <w:widowControl/>
        <w:jc w:val="left"/>
        <w:rPr>
          <w:rFonts w:eastAsiaTheme="minorEastAsia"/>
        </w:rPr>
      </w:pPr>
      <w:proofErr w:type="spellStart"/>
      <w:r w:rsidRPr="003D3851">
        <w:rPr>
          <w:rFonts w:eastAsiaTheme="minorEastAsia"/>
        </w:rPr>
        <w:t>WalMart</w:t>
      </w:r>
      <w:proofErr w:type="spellEnd"/>
      <w:r w:rsidRPr="003D3851">
        <w:rPr>
          <w:rFonts w:eastAsiaTheme="minorEastAsia"/>
        </w:rPr>
        <w:t>, Columbus uses 3 PO boxes for FSA, Life and A&amp;H invoices.</w:t>
      </w:r>
    </w:p>
    <w:p w14:paraId="265B28C1" w14:textId="4CFA8228" w:rsidR="003D3851" w:rsidRDefault="003D3851" w:rsidP="003D3851">
      <w:pPr>
        <w:widowControl/>
        <w:jc w:val="left"/>
        <w:rPr>
          <w:rFonts w:eastAsiaTheme="minorEastAsia"/>
        </w:rPr>
      </w:pPr>
      <w:proofErr w:type="spellStart"/>
      <w:r w:rsidRPr="003D3851">
        <w:rPr>
          <w:rFonts w:eastAsiaTheme="minorEastAsia"/>
        </w:rPr>
        <w:t>WalMart</w:t>
      </w:r>
      <w:proofErr w:type="spellEnd"/>
      <w:r w:rsidRPr="003D3851">
        <w:rPr>
          <w:rFonts w:eastAsiaTheme="minorEastAsia"/>
        </w:rPr>
        <w:t>, Columbus uses 3 PO boxes for FSA, Life and A&amp;H invoices for salaried / hourly</w:t>
      </w:r>
      <w:r w:rsidR="00A873D0">
        <w:rPr>
          <w:rFonts w:eastAsiaTheme="minorEastAsia"/>
        </w:rPr>
        <w:t xml:space="preserve"> </w:t>
      </w:r>
      <w:r w:rsidRPr="003D3851">
        <w:rPr>
          <w:rFonts w:eastAsiaTheme="minorEastAsia"/>
        </w:rPr>
        <w:t>employees.</w:t>
      </w:r>
    </w:p>
    <w:p w14:paraId="6967EA2A" w14:textId="54F9DFA8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lastRenderedPageBreak/>
        <w:t>True</w:t>
      </w:r>
    </w:p>
    <w:p w14:paraId="31FDCCE0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12373B00" w14:textId="4F92135E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Keith’s Garage can use 1 address for all company business. Cliff’s Garage and Scott’s Dry</w:t>
      </w:r>
      <w:r w:rsidR="00A873D0">
        <w:rPr>
          <w:rFonts w:eastAsiaTheme="minorEastAsia"/>
        </w:rPr>
        <w:t xml:space="preserve"> </w:t>
      </w:r>
      <w:r w:rsidRPr="003D3851">
        <w:rPr>
          <w:rFonts w:eastAsiaTheme="minorEastAsia"/>
        </w:rPr>
        <w:t>Cleaners pays Keith’s Garage a fee to do their company paperwork.</w:t>
      </w:r>
    </w:p>
    <w:p w14:paraId="2AA7F1E9" w14:textId="334A786E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088E20EF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6BDF1C08" w14:textId="4523C6CB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Account (</w:t>
      </w:r>
      <w:proofErr w:type="spellStart"/>
      <w:proofErr w:type="gramStart"/>
      <w:r w:rsidRPr="003D3851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3D3851">
        <w:rPr>
          <w:rFonts w:eastAsiaTheme="minorEastAsia"/>
          <w:b/>
          <w:bCs/>
          <w:i/>
          <w:iCs/>
          <w:u w:val="single"/>
        </w:rPr>
        <w:t>) Account</w:t>
      </w:r>
    </w:p>
    <w:p w14:paraId="3603A6D3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69433F1D" w14:textId="402712A9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The Archdiocese of Orlando has St. Jude’s Church and St. Mary’s Church as members and fellow company participants.</w:t>
      </w:r>
    </w:p>
    <w:p w14:paraId="4D895712" w14:textId="15E695A4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0FB2244B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53D91E11" w14:textId="10DD2A72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 xml:space="preserve">St. Jude’s Church uses the Archdiocese of Orlando as its </w:t>
      </w:r>
      <w:proofErr w:type="spellStart"/>
      <w:r w:rsidRPr="003D3851">
        <w:rPr>
          <w:rFonts w:eastAsiaTheme="minorEastAsia"/>
        </w:rPr>
        <w:t>GroupMaster</w:t>
      </w:r>
      <w:proofErr w:type="spellEnd"/>
      <w:r w:rsidRPr="003D3851">
        <w:rPr>
          <w:rFonts w:eastAsiaTheme="minorEastAsia"/>
        </w:rPr>
        <w:t xml:space="preserve"> master and Pepsi Co. as its Flex Master.</w:t>
      </w:r>
    </w:p>
    <w:p w14:paraId="624E8C79" w14:textId="1B323B9C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64B1B798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4B63468B" w14:textId="7CFF2EC2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Account (</w:t>
      </w:r>
      <w:proofErr w:type="spellStart"/>
      <w:proofErr w:type="gramStart"/>
      <w:r w:rsidRPr="003D3851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3D3851">
        <w:rPr>
          <w:rFonts w:eastAsiaTheme="minorEastAsia"/>
          <w:b/>
          <w:bCs/>
          <w:i/>
          <w:iCs/>
          <w:u w:val="single"/>
        </w:rPr>
        <w:t xml:space="preserve">) </w:t>
      </w: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AccountAdmin</w:t>
      </w:r>
      <w:proofErr w:type="spellEnd"/>
    </w:p>
    <w:p w14:paraId="13DC1430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3A963091" w14:textId="02ABCCCA" w:rsidR="003D3851" w:rsidRDefault="003D3851" w:rsidP="003D3851">
      <w:pPr>
        <w:widowControl/>
        <w:jc w:val="left"/>
        <w:rPr>
          <w:rFonts w:eastAsiaTheme="minorEastAsia"/>
        </w:rPr>
      </w:pPr>
      <w:proofErr w:type="spellStart"/>
      <w:r w:rsidRPr="003D3851">
        <w:rPr>
          <w:rFonts w:eastAsiaTheme="minorEastAsia"/>
        </w:rPr>
        <w:t>WalMart</w:t>
      </w:r>
      <w:proofErr w:type="spellEnd"/>
      <w:r w:rsidRPr="003D3851">
        <w:rPr>
          <w:rFonts w:eastAsiaTheme="minorEastAsia"/>
        </w:rPr>
        <w:t>, Columbus uses 3 administrators for FSA, Life and A&amp;H invoices.</w:t>
      </w:r>
    </w:p>
    <w:p w14:paraId="781DEB8A" w14:textId="4B83482B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1BED88F5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2ED1FDFF" w14:textId="2618AE90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A particular administrator is an FSA expert and services multiple accounts.</w:t>
      </w:r>
    </w:p>
    <w:p w14:paraId="4ADF5F65" w14:textId="3DA93A17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True</w:t>
      </w:r>
    </w:p>
    <w:p w14:paraId="56F23CF0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4909F8E0" w14:textId="2A3F3C1F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Account (</w:t>
      </w:r>
      <w:proofErr w:type="gramStart"/>
      <w:r w:rsidRPr="003D3851">
        <w:rPr>
          <w:rFonts w:eastAsiaTheme="minorEastAsia"/>
          <w:b/>
          <w:bCs/>
          <w:i/>
          <w:iCs/>
          <w:u w:val="single"/>
        </w:rPr>
        <w:t>1..</w:t>
      </w:r>
      <w:proofErr w:type="gramEnd"/>
      <w:r w:rsidRPr="003D3851">
        <w:rPr>
          <w:rFonts w:eastAsiaTheme="minorEastAsia"/>
          <w:b/>
          <w:bCs/>
          <w:i/>
          <w:iCs/>
          <w:u w:val="single"/>
        </w:rPr>
        <w:t xml:space="preserve">n) </w:t>
      </w: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AccountMember</w:t>
      </w:r>
      <w:proofErr w:type="spellEnd"/>
    </w:p>
    <w:p w14:paraId="463CEC3A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1E9D9007" w14:textId="48281F13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Keith’s Garage has multiple employees.</w:t>
      </w:r>
    </w:p>
    <w:p w14:paraId="48ECFEEB" w14:textId="79EA41FD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0AA71D9F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1DAB308A" w14:textId="3D58970A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Shannon, currently employed at Keith’s Garage, previously worked at (where he purchased / maintains policies) Gary’s Trucking Co.</w:t>
      </w:r>
    </w:p>
    <w:p w14:paraId="3F636BC9" w14:textId="35B4AF98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1B87A1D8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4B71E95C" w14:textId="0AB6A293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Shannon works at Keith’s Garage and moonlights at Gary’s Trucking Co.</w:t>
      </w:r>
    </w:p>
    <w:p w14:paraId="29778A2E" w14:textId="5EC3B9FA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3954F137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6C125658" w14:textId="3C7D989F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 xml:space="preserve">Keeping a </w:t>
      </w:r>
      <w:proofErr w:type="gramStart"/>
      <w:r w:rsidRPr="003D3851">
        <w:rPr>
          <w:rFonts w:eastAsiaTheme="minorEastAsia"/>
        </w:rPr>
        <w:t>13 month</w:t>
      </w:r>
      <w:proofErr w:type="gramEnd"/>
      <w:r w:rsidRPr="003D3851">
        <w:rPr>
          <w:rFonts w:eastAsiaTheme="minorEastAsia"/>
        </w:rPr>
        <w:t xml:space="preserve"> history on records to allow Shannon, currently employed at Keith’s Garage, previously worked at (where he purchased / maintains policies) Gary’s Trucking Co., quits Keith’s Garage and returns to Gary’s Trucking Co retaining his original policies.</w:t>
      </w:r>
    </w:p>
    <w:p w14:paraId="0704AF4D" w14:textId="66098DF9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1EA1B3DB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16876BB4" w14:textId="0FADEE75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AccountAlias</w:t>
      </w:r>
      <w:proofErr w:type="spellEnd"/>
    </w:p>
    <w:p w14:paraId="19E56059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643B8412" w14:textId="58BB0616" w:rsidR="003D3851" w:rsidRDefault="003D3851" w:rsidP="003D3851">
      <w:pPr>
        <w:widowControl/>
        <w:jc w:val="left"/>
        <w:rPr>
          <w:rFonts w:eastAsiaTheme="minorEastAsia"/>
          <w:i/>
          <w:iCs/>
        </w:rPr>
      </w:pPr>
      <w:r w:rsidRPr="003D3851">
        <w:rPr>
          <w:rFonts w:eastAsiaTheme="minorEastAsia"/>
        </w:rPr>
        <w:lastRenderedPageBreak/>
        <w:t xml:space="preserve">As </w:t>
      </w:r>
      <w:proofErr w:type="spellStart"/>
      <w:r w:rsidRPr="003D3851">
        <w:rPr>
          <w:rFonts w:eastAsiaTheme="minorEastAsia"/>
        </w:rPr>
        <w:t>GroupMaster</w:t>
      </w:r>
      <w:proofErr w:type="spellEnd"/>
      <w:r w:rsidRPr="003D3851">
        <w:rPr>
          <w:rFonts w:eastAsiaTheme="minorEastAsia"/>
        </w:rPr>
        <w:t xml:space="preserve"> Columbus, </w:t>
      </w:r>
      <w:proofErr w:type="spellStart"/>
      <w:r w:rsidRPr="003D3851">
        <w:rPr>
          <w:rFonts w:eastAsiaTheme="minorEastAsia"/>
        </w:rPr>
        <w:t>GroupMaster</w:t>
      </w:r>
      <w:proofErr w:type="spellEnd"/>
      <w:r w:rsidRPr="003D3851">
        <w:rPr>
          <w:rFonts w:eastAsiaTheme="minorEastAsia"/>
        </w:rPr>
        <w:t xml:space="preserve"> New York, and Flex information is consolidated into the Account table. </w:t>
      </w:r>
      <w:r w:rsidRPr="003D3851">
        <w:rPr>
          <w:rFonts w:eastAsiaTheme="minorEastAsia"/>
          <w:i/>
          <w:iCs/>
        </w:rPr>
        <w:t xml:space="preserve">A decision / data survival tree is applied in the ETL / data cleansing layer. Original entries, in their original state, is recorded in the </w:t>
      </w:r>
      <w:proofErr w:type="spellStart"/>
      <w:r w:rsidRPr="003D3851">
        <w:rPr>
          <w:rFonts w:eastAsiaTheme="minorEastAsia"/>
          <w:i/>
          <w:iCs/>
        </w:rPr>
        <w:t>AccountAlias</w:t>
      </w:r>
      <w:proofErr w:type="spellEnd"/>
      <w:r w:rsidRPr="003D3851">
        <w:rPr>
          <w:rFonts w:eastAsiaTheme="minorEastAsia"/>
          <w:i/>
          <w:iCs/>
        </w:rPr>
        <w:t xml:space="preserve"> table for manual review in the APB system.</w:t>
      </w:r>
    </w:p>
    <w:p w14:paraId="5399BA14" w14:textId="5019FEC2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True</w:t>
      </w:r>
    </w:p>
    <w:p w14:paraId="1D797CF2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2995D1DA" w14:textId="4D61013E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Account (</w:t>
      </w: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CompanyCode</w:t>
      </w:r>
      <w:proofErr w:type="spellEnd"/>
      <w:r w:rsidRPr="003D3851">
        <w:rPr>
          <w:rFonts w:eastAsiaTheme="minorEastAsia"/>
          <w:b/>
          <w:bCs/>
          <w:i/>
          <w:iCs/>
          <w:u w:val="single"/>
        </w:rPr>
        <w:t xml:space="preserve"> as part of the logical primary key)</w:t>
      </w:r>
    </w:p>
    <w:p w14:paraId="73A05290" w14:textId="77777777" w:rsidR="003D3851" w:rsidRP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There IS a legitimate reason for:</w:t>
      </w:r>
    </w:p>
    <w:p w14:paraId="688C4B42" w14:textId="77777777" w:rsidR="003D3851" w:rsidRP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Two XYZ Corp.’s at 123 Main St., Albany, NY 12345 if one is a Columbus-based group and one is a NY-based group.</w:t>
      </w:r>
    </w:p>
    <w:p w14:paraId="69300102" w14:textId="77777777" w:rsidR="003D3851" w:rsidRP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There is NOT a legitimate reason for:</w:t>
      </w:r>
    </w:p>
    <w:p w14:paraId="04AD96E4" w14:textId="71A3A85A" w:rsidR="007A54AA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Two XYZ Corp.’s at 123 Main St., Albany, NY 12345 if they are BOTH Columbus-based groups or BOTH are NY-based groups.</w:t>
      </w:r>
    </w:p>
    <w:p w14:paraId="3545AF40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15495DA2" w14:textId="058AB4C5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Account (</w:t>
      </w:r>
      <w:proofErr w:type="spellStart"/>
      <w:proofErr w:type="gramStart"/>
      <w:r w:rsidRPr="003D3851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3D3851">
        <w:rPr>
          <w:rFonts w:eastAsiaTheme="minorEastAsia"/>
          <w:b/>
          <w:bCs/>
          <w:i/>
          <w:iCs/>
          <w:u w:val="single"/>
        </w:rPr>
        <w:t xml:space="preserve">) </w:t>
      </w: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ManagerContract</w:t>
      </w:r>
      <w:proofErr w:type="spellEnd"/>
    </w:p>
    <w:p w14:paraId="2B69666A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3A99CE6B" w14:textId="2DCCF896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 xml:space="preserve">One company Associate, using a particular </w:t>
      </w:r>
      <w:proofErr w:type="spellStart"/>
      <w:r w:rsidRPr="003D3851">
        <w:rPr>
          <w:rFonts w:eastAsiaTheme="minorEastAsia"/>
        </w:rPr>
        <w:t>SitCode</w:t>
      </w:r>
      <w:proofErr w:type="spellEnd"/>
      <w:r w:rsidRPr="003D3851">
        <w:rPr>
          <w:rFonts w:eastAsiaTheme="minorEastAsia"/>
        </w:rPr>
        <w:t xml:space="preserve"> (aka. </w:t>
      </w:r>
      <w:proofErr w:type="spellStart"/>
      <w:r w:rsidRPr="003D3851">
        <w:rPr>
          <w:rFonts w:eastAsiaTheme="minorEastAsia"/>
        </w:rPr>
        <w:t>ManagerContract</w:t>
      </w:r>
      <w:proofErr w:type="spellEnd"/>
      <w:r w:rsidRPr="003D3851">
        <w:rPr>
          <w:rFonts w:eastAsiaTheme="minorEastAsia"/>
        </w:rPr>
        <w:t>) of a particular writing number, sells to and services many Accounts.</w:t>
      </w:r>
    </w:p>
    <w:p w14:paraId="3CD9364A" w14:textId="4A4CD375" w:rsidR="00A873D0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True</w:t>
      </w:r>
    </w:p>
    <w:p w14:paraId="5E318BCC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3990AC0C" w14:textId="3FC0B020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>One Account can have an Original Servicing Associate, Servicing Associate, and Assisting Associate, Broker, etc.</w:t>
      </w:r>
    </w:p>
    <w:p w14:paraId="2AE440F4" w14:textId="4306156A" w:rsidR="00A873D0" w:rsidRPr="003D3851" w:rsidRDefault="00A873D0" w:rsidP="003D3851">
      <w:pPr>
        <w:widowControl/>
        <w:jc w:val="left"/>
        <w:rPr>
          <w:rFonts w:eastAsiaTheme="minorEastAsia"/>
          <w:color w:val="0070C0"/>
        </w:rPr>
      </w:pPr>
      <w:r w:rsidRPr="00A873D0">
        <w:rPr>
          <w:rFonts w:eastAsiaTheme="minorEastAsia"/>
          <w:color w:val="0070C0"/>
        </w:rPr>
        <w:t>True</w:t>
      </w:r>
    </w:p>
    <w:p w14:paraId="40623725" w14:textId="77777777" w:rsidR="00A20998" w:rsidRDefault="00A20998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7E2525A4" w14:textId="6079EC11" w:rsidR="003D3851" w:rsidRPr="003D3851" w:rsidRDefault="003D3851" w:rsidP="003D3851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3D3851">
        <w:rPr>
          <w:rFonts w:eastAsiaTheme="minorEastAsia"/>
          <w:b/>
          <w:bCs/>
          <w:i/>
          <w:iCs/>
          <w:u w:val="single"/>
        </w:rPr>
        <w:t>Associate (</w:t>
      </w:r>
      <w:proofErr w:type="gramStart"/>
      <w:r w:rsidRPr="003D3851">
        <w:rPr>
          <w:rFonts w:eastAsiaTheme="minorEastAsia"/>
          <w:b/>
          <w:bCs/>
          <w:i/>
          <w:iCs/>
          <w:u w:val="single"/>
        </w:rPr>
        <w:t>1..</w:t>
      </w:r>
      <w:proofErr w:type="gramEnd"/>
      <w:r w:rsidRPr="003D3851">
        <w:rPr>
          <w:rFonts w:eastAsiaTheme="minorEastAsia"/>
          <w:b/>
          <w:bCs/>
          <w:i/>
          <w:iCs/>
          <w:u w:val="single"/>
        </w:rPr>
        <w:t xml:space="preserve">n) </w:t>
      </w:r>
      <w:proofErr w:type="spellStart"/>
      <w:r w:rsidRPr="003D3851">
        <w:rPr>
          <w:rFonts w:eastAsiaTheme="minorEastAsia"/>
          <w:b/>
          <w:bCs/>
          <w:i/>
          <w:iCs/>
          <w:u w:val="single"/>
        </w:rPr>
        <w:t>ManagerContract</w:t>
      </w:r>
      <w:proofErr w:type="spellEnd"/>
    </w:p>
    <w:p w14:paraId="788F04EF" w14:textId="77777777" w:rsidR="00A20998" w:rsidRDefault="00A20998" w:rsidP="003D3851">
      <w:pPr>
        <w:widowControl/>
        <w:jc w:val="left"/>
        <w:rPr>
          <w:rFonts w:eastAsiaTheme="minorEastAsia"/>
        </w:rPr>
      </w:pPr>
    </w:p>
    <w:p w14:paraId="72220A3F" w14:textId="6979967C" w:rsidR="003D3851" w:rsidRDefault="003D3851" w:rsidP="003D3851">
      <w:pPr>
        <w:widowControl/>
        <w:jc w:val="left"/>
        <w:rPr>
          <w:rFonts w:eastAsiaTheme="minorEastAsia"/>
        </w:rPr>
      </w:pPr>
      <w:r w:rsidRPr="003D3851">
        <w:rPr>
          <w:rFonts w:eastAsiaTheme="minorEastAsia"/>
        </w:rPr>
        <w:t xml:space="preserve">One company Associate has many </w:t>
      </w:r>
      <w:proofErr w:type="gramStart"/>
      <w:r w:rsidRPr="003D3851">
        <w:rPr>
          <w:rFonts w:eastAsiaTheme="minorEastAsia"/>
        </w:rPr>
        <w:t>Writing</w:t>
      </w:r>
      <w:proofErr w:type="gramEnd"/>
      <w:r w:rsidRPr="003D3851">
        <w:rPr>
          <w:rFonts w:eastAsiaTheme="minorEastAsia"/>
        </w:rPr>
        <w:t xml:space="preserve"> Number authorized through an Insurance license granted by a particular US State DOI.</w:t>
      </w:r>
    </w:p>
    <w:p w14:paraId="749FB16E" w14:textId="490EED07" w:rsidR="00A20998" w:rsidRPr="003D3851" w:rsidRDefault="00A20998" w:rsidP="003D3851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22278083" w14:textId="77777777" w:rsid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51478E16" w14:textId="5FD5A4FE" w:rsidR="00A20998" w:rsidRP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A20998">
        <w:rPr>
          <w:rFonts w:eastAsiaTheme="minorEastAsia"/>
          <w:b/>
          <w:bCs/>
          <w:i/>
          <w:iCs/>
          <w:u w:val="single"/>
        </w:rPr>
        <w:t>Customer (</w:t>
      </w:r>
      <w:proofErr w:type="spellStart"/>
      <w:proofErr w:type="gramStart"/>
      <w:r w:rsidRPr="00A20998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A20998">
        <w:rPr>
          <w:rFonts w:eastAsiaTheme="minorEastAsia"/>
          <w:b/>
          <w:bCs/>
          <w:i/>
          <w:iCs/>
          <w:u w:val="single"/>
        </w:rPr>
        <w:t>) Customer</w:t>
      </w:r>
    </w:p>
    <w:p w14:paraId="7597E914" w14:textId="77777777" w:rsidR="00A20998" w:rsidRDefault="00A20998" w:rsidP="00A20998">
      <w:pPr>
        <w:widowControl/>
        <w:jc w:val="left"/>
        <w:rPr>
          <w:rFonts w:eastAsiaTheme="minorEastAsia"/>
        </w:rPr>
      </w:pPr>
    </w:p>
    <w:p w14:paraId="4122B1DE" w14:textId="04D06295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Daddy Warbucks gets a health insurance policy for his son and family. He sets up his trust fund to fund the policy. He also gets the dread disease rider, but for his son only.</w:t>
      </w:r>
    </w:p>
    <w:p w14:paraId="6A63D4D8" w14:textId="1C4D8B3F" w:rsidR="00A20998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6DC1C19F" w14:textId="77777777" w:rsidR="00A20998" w:rsidRPr="00A20998" w:rsidRDefault="00A20998" w:rsidP="00A20998">
      <w:pPr>
        <w:widowControl/>
        <w:jc w:val="left"/>
        <w:rPr>
          <w:rFonts w:eastAsiaTheme="minorEastAsia"/>
          <w:color w:val="0070C0"/>
        </w:rPr>
      </w:pPr>
    </w:p>
    <w:p w14:paraId="6B0E5D40" w14:textId="77777777" w:rsidR="00A20998" w:rsidRP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A20998">
        <w:rPr>
          <w:rFonts w:eastAsiaTheme="minorEastAsia"/>
          <w:b/>
          <w:bCs/>
          <w:i/>
          <w:iCs/>
          <w:u w:val="single"/>
        </w:rPr>
        <w:t>Customer (</w:t>
      </w:r>
      <w:proofErr w:type="spellStart"/>
      <w:proofErr w:type="gramStart"/>
      <w:r w:rsidRPr="00A20998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A20998">
        <w:rPr>
          <w:rFonts w:eastAsiaTheme="minorEastAsia"/>
          <w:b/>
          <w:bCs/>
          <w:i/>
          <w:iCs/>
          <w:u w:val="single"/>
        </w:rPr>
        <w:t>) Contract</w:t>
      </w:r>
    </w:p>
    <w:p w14:paraId="17933120" w14:textId="77777777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 xml:space="preserve">Daddy Warbucks gets a health insurance policy for his son and family, so he is the policy owner. </w:t>
      </w:r>
    </w:p>
    <w:p w14:paraId="6CC51E05" w14:textId="62349DB6" w:rsidR="00A20998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/>
        </w:rPr>
        <w:t>He sets up his trust fund to fund the policy, so the trust is the policy payer.</w:t>
      </w:r>
      <w:r w:rsidRPr="00A20998">
        <w:rPr>
          <w:rFonts w:eastAsiaTheme="minorEastAsia" w:hint="eastAsia"/>
          <w:color w:val="0070C0"/>
        </w:rPr>
        <w:t xml:space="preserve"> </w:t>
      </w:r>
    </w:p>
    <w:p w14:paraId="3D2DDB89" w14:textId="5AEDB853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211C44A8" w14:textId="234BEA77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73976B50" w14:textId="77777777" w:rsidR="00A20998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/>
        </w:rPr>
        <w:t>Daddy also has a life policy for himself.</w:t>
      </w:r>
      <w:r w:rsidRPr="00A20998">
        <w:rPr>
          <w:rFonts w:eastAsiaTheme="minorEastAsia" w:hint="eastAsia"/>
          <w:color w:val="0070C0"/>
        </w:rPr>
        <w:t xml:space="preserve"> </w:t>
      </w:r>
    </w:p>
    <w:p w14:paraId="611D85CC" w14:textId="5BAC1466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5482A3CB" w14:textId="44A2D72C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32D27684" w14:textId="77777777" w:rsid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A20998">
        <w:rPr>
          <w:rFonts w:eastAsiaTheme="minorEastAsia"/>
          <w:b/>
          <w:bCs/>
          <w:i/>
          <w:iCs/>
          <w:u w:val="single"/>
        </w:rPr>
        <w:lastRenderedPageBreak/>
        <w:t>Customer (</w:t>
      </w:r>
      <w:proofErr w:type="spellStart"/>
      <w:proofErr w:type="gramStart"/>
      <w:r w:rsidRPr="00A20998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A20998">
        <w:rPr>
          <w:rFonts w:eastAsiaTheme="minorEastAsia"/>
          <w:b/>
          <w:bCs/>
          <w:i/>
          <w:iCs/>
          <w:u w:val="single"/>
        </w:rPr>
        <w:t xml:space="preserve">) </w:t>
      </w:r>
      <w:proofErr w:type="spellStart"/>
      <w:r w:rsidRPr="00A20998">
        <w:rPr>
          <w:rFonts w:eastAsiaTheme="minorEastAsia"/>
          <w:b/>
          <w:bCs/>
          <w:i/>
          <w:iCs/>
          <w:u w:val="single"/>
        </w:rPr>
        <w:t>ContractBenefit</w:t>
      </w:r>
      <w:proofErr w:type="spellEnd"/>
    </w:p>
    <w:p w14:paraId="579A1EB1" w14:textId="77777777" w:rsidR="00A20998" w:rsidRP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4F1982A4" w14:textId="77777777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Daddy Warbucks’ health insurance policy for his son and family, so the son and family are the beneficiaries of the policy.</w:t>
      </w:r>
    </w:p>
    <w:p w14:paraId="2DDD81E8" w14:textId="77777777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06C0CF4D" w14:textId="77777777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20B59B81" w14:textId="77777777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His son also carries the company’s accident insurance for him and his family.</w:t>
      </w:r>
    </w:p>
    <w:p w14:paraId="782E68AB" w14:textId="77777777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429F6690" w14:textId="77777777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721B7A1A" w14:textId="77777777" w:rsid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A20998">
        <w:rPr>
          <w:rFonts w:eastAsiaTheme="minorEastAsia"/>
          <w:b/>
          <w:bCs/>
          <w:i/>
          <w:iCs/>
          <w:u w:val="single"/>
        </w:rPr>
        <w:t>Customer (</w:t>
      </w:r>
      <w:proofErr w:type="spellStart"/>
      <w:proofErr w:type="gramStart"/>
      <w:r w:rsidRPr="00A20998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A20998">
        <w:rPr>
          <w:rFonts w:eastAsiaTheme="minorEastAsia"/>
          <w:b/>
          <w:bCs/>
          <w:i/>
          <w:iCs/>
          <w:u w:val="single"/>
        </w:rPr>
        <w:t>) Account</w:t>
      </w:r>
    </w:p>
    <w:p w14:paraId="0BD035D8" w14:textId="77777777" w:rsidR="00A20998" w:rsidRP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23283A46" w14:textId="77777777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Dana’s Dry Cleaning has many employees, including Keith.</w:t>
      </w:r>
    </w:p>
    <w:p w14:paraId="4EBD6B62" w14:textId="77777777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68924712" w14:textId="77777777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59504899" w14:textId="77777777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Keith can work at Dana’s Dry Cleaning and moonlight at Scott’s Garage.</w:t>
      </w:r>
    </w:p>
    <w:p w14:paraId="5666DDD3" w14:textId="77777777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35714B69" w14:textId="77777777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77FE061F" w14:textId="77777777" w:rsid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  <w:r w:rsidRPr="00A20998">
        <w:rPr>
          <w:rFonts w:eastAsiaTheme="minorEastAsia"/>
          <w:b/>
          <w:bCs/>
          <w:i/>
          <w:iCs/>
          <w:u w:val="single"/>
        </w:rPr>
        <w:t>Customer (</w:t>
      </w:r>
      <w:proofErr w:type="spellStart"/>
      <w:proofErr w:type="gramStart"/>
      <w:r w:rsidRPr="00A20998">
        <w:rPr>
          <w:rFonts w:eastAsiaTheme="minorEastAsia"/>
          <w:b/>
          <w:bCs/>
          <w:i/>
          <w:iCs/>
          <w:u w:val="single"/>
        </w:rPr>
        <w:t>n..n</w:t>
      </w:r>
      <w:proofErr w:type="spellEnd"/>
      <w:proofErr w:type="gramEnd"/>
      <w:r w:rsidRPr="00A20998">
        <w:rPr>
          <w:rFonts w:eastAsiaTheme="minorEastAsia"/>
          <w:b/>
          <w:bCs/>
          <w:i/>
          <w:iCs/>
          <w:u w:val="single"/>
        </w:rPr>
        <w:t>) Associate</w:t>
      </w:r>
    </w:p>
    <w:p w14:paraId="52DC22EC" w14:textId="77777777" w:rsidR="00A20998" w:rsidRPr="00A20998" w:rsidRDefault="00A20998" w:rsidP="00A20998">
      <w:pPr>
        <w:widowControl/>
        <w:jc w:val="left"/>
        <w:rPr>
          <w:rFonts w:eastAsiaTheme="minorEastAsia"/>
          <w:b/>
          <w:bCs/>
          <w:i/>
          <w:iCs/>
          <w:u w:val="single"/>
        </w:rPr>
      </w:pPr>
    </w:p>
    <w:p w14:paraId="673DCCB8" w14:textId="77777777" w:rsidR="00A20998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Walt, a long-standing sales associate of the company, passes away bequeathing his commissions to his wife and son.</w:t>
      </w:r>
    </w:p>
    <w:p w14:paraId="3D753C73" w14:textId="77777777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4048A1D5" w14:textId="77777777" w:rsidR="00A20998" w:rsidRPr="00A20998" w:rsidRDefault="00A20998" w:rsidP="00A20998">
      <w:pPr>
        <w:widowControl/>
        <w:jc w:val="left"/>
        <w:rPr>
          <w:rFonts w:eastAsiaTheme="minorEastAsia"/>
        </w:rPr>
      </w:pPr>
    </w:p>
    <w:p w14:paraId="3AA82978" w14:textId="48E3999E" w:rsidR="003D3851" w:rsidRDefault="00A20998" w:rsidP="00A20998">
      <w:pPr>
        <w:widowControl/>
        <w:jc w:val="left"/>
        <w:rPr>
          <w:rFonts w:eastAsiaTheme="minorEastAsia"/>
        </w:rPr>
      </w:pPr>
      <w:r w:rsidRPr="00A20998">
        <w:rPr>
          <w:rFonts w:eastAsiaTheme="minorEastAsia"/>
        </w:rPr>
        <w:t>Dave, another long-standing company sales associate and friend of Walt’s family, also passes away bequeathing his commissions to Walt’s son.</w:t>
      </w:r>
    </w:p>
    <w:p w14:paraId="5B672714" w14:textId="77777777" w:rsidR="00A20998" w:rsidRPr="003D3851" w:rsidRDefault="00A20998" w:rsidP="00A20998">
      <w:pPr>
        <w:widowControl/>
        <w:jc w:val="left"/>
        <w:rPr>
          <w:rFonts w:eastAsiaTheme="minorEastAsia"/>
          <w:color w:val="0070C0"/>
        </w:rPr>
      </w:pPr>
      <w:r w:rsidRPr="00A20998">
        <w:rPr>
          <w:rFonts w:eastAsiaTheme="minorEastAsia" w:hint="eastAsia"/>
          <w:color w:val="0070C0"/>
        </w:rPr>
        <w:t>T</w:t>
      </w:r>
      <w:r w:rsidRPr="00A20998">
        <w:rPr>
          <w:rFonts w:eastAsiaTheme="minorEastAsia"/>
          <w:color w:val="0070C0"/>
        </w:rPr>
        <w:t>rue</w:t>
      </w:r>
    </w:p>
    <w:p w14:paraId="7D630942" w14:textId="77777777" w:rsidR="00A20998" w:rsidRPr="00BC0237" w:rsidRDefault="00A20998" w:rsidP="00A20998">
      <w:pPr>
        <w:widowControl/>
        <w:jc w:val="left"/>
        <w:rPr>
          <w:rFonts w:eastAsiaTheme="minorEastAsia"/>
        </w:rPr>
      </w:pPr>
    </w:p>
    <w:sectPr w:rsidR="00A20998" w:rsidRPr="00B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5AE1" w14:textId="77777777" w:rsidR="00FC2146" w:rsidRDefault="00FC2146" w:rsidP="00D644F9">
      <w:r>
        <w:separator/>
      </w:r>
    </w:p>
  </w:endnote>
  <w:endnote w:type="continuationSeparator" w:id="0">
    <w:p w14:paraId="7DEB5EE1" w14:textId="77777777" w:rsidR="00FC2146" w:rsidRDefault="00FC2146" w:rsidP="00D6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787F" w14:textId="77777777" w:rsidR="00FC2146" w:rsidRDefault="00FC2146" w:rsidP="00D644F9">
      <w:r>
        <w:separator/>
      </w:r>
    </w:p>
  </w:footnote>
  <w:footnote w:type="continuationSeparator" w:id="0">
    <w:p w14:paraId="36380ABE" w14:textId="77777777" w:rsidR="00FC2146" w:rsidRDefault="00FC2146" w:rsidP="00D64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038"/>
    <w:multiLevelType w:val="hybridMultilevel"/>
    <w:tmpl w:val="21C85494"/>
    <w:lvl w:ilvl="0" w:tplc="022483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CF0868"/>
    <w:multiLevelType w:val="hybridMultilevel"/>
    <w:tmpl w:val="CE8C9100"/>
    <w:lvl w:ilvl="0" w:tplc="AAC24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B93B0C"/>
    <w:multiLevelType w:val="multilevel"/>
    <w:tmpl w:val="E25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399444">
    <w:abstractNumId w:val="0"/>
  </w:num>
  <w:num w:numId="2" w16cid:durableId="25719877">
    <w:abstractNumId w:val="2"/>
  </w:num>
  <w:num w:numId="3" w16cid:durableId="10087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93"/>
    <w:rsid w:val="00021646"/>
    <w:rsid w:val="000464B9"/>
    <w:rsid w:val="00056588"/>
    <w:rsid w:val="00083B3F"/>
    <w:rsid w:val="000B0081"/>
    <w:rsid w:val="000C5845"/>
    <w:rsid w:val="000D5F4C"/>
    <w:rsid w:val="001242CD"/>
    <w:rsid w:val="001800A5"/>
    <w:rsid w:val="001A38B6"/>
    <w:rsid w:val="001F6A30"/>
    <w:rsid w:val="00263F82"/>
    <w:rsid w:val="00271FA3"/>
    <w:rsid w:val="002A5BF8"/>
    <w:rsid w:val="002B066C"/>
    <w:rsid w:val="002E15C1"/>
    <w:rsid w:val="003175D7"/>
    <w:rsid w:val="003226EC"/>
    <w:rsid w:val="00332A4B"/>
    <w:rsid w:val="00396681"/>
    <w:rsid w:val="003B55B9"/>
    <w:rsid w:val="003C7758"/>
    <w:rsid w:val="003D3851"/>
    <w:rsid w:val="003E32B9"/>
    <w:rsid w:val="003F0659"/>
    <w:rsid w:val="00401F42"/>
    <w:rsid w:val="00516ADD"/>
    <w:rsid w:val="00552657"/>
    <w:rsid w:val="005560F7"/>
    <w:rsid w:val="00556CF7"/>
    <w:rsid w:val="0056167E"/>
    <w:rsid w:val="005B7C12"/>
    <w:rsid w:val="005C25CB"/>
    <w:rsid w:val="00600D99"/>
    <w:rsid w:val="00613B7E"/>
    <w:rsid w:val="0062062C"/>
    <w:rsid w:val="00650B93"/>
    <w:rsid w:val="00667ABC"/>
    <w:rsid w:val="00670DFA"/>
    <w:rsid w:val="00673BD4"/>
    <w:rsid w:val="00706704"/>
    <w:rsid w:val="0071024A"/>
    <w:rsid w:val="00762550"/>
    <w:rsid w:val="007733E4"/>
    <w:rsid w:val="007A48E5"/>
    <w:rsid w:val="007A54AA"/>
    <w:rsid w:val="007B1526"/>
    <w:rsid w:val="007C3568"/>
    <w:rsid w:val="008502CF"/>
    <w:rsid w:val="008B4B72"/>
    <w:rsid w:val="008B6A6B"/>
    <w:rsid w:val="008F6B3F"/>
    <w:rsid w:val="009347F3"/>
    <w:rsid w:val="009B0493"/>
    <w:rsid w:val="009C2045"/>
    <w:rsid w:val="009D1B92"/>
    <w:rsid w:val="00A20998"/>
    <w:rsid w:val="00A46947"/>
    <w:rsid w:val="00A664FE"/>
    <w:rsid w:val="00A873D0"/>
    <w:rsid w:val="00A9377D"/>
    <w:rsid w:val="00A97AAB"/>
    <w:rsid w:val="00AA668E"/>
    <w:rsid w:val="00AB62A3"/>
    <w:rsid w:val="00AE6B7A"/>
    <w:rsid w:val="00B1734E"/>
    <w:rsid w:val="00B226EE"/>
    <w:rsid w:val="00B73C5B"/>
    <w:rsid w:val="00B95724"/>
    <w:rsid w:val="00BB2F73"/>
    <w:rsid w:val="00BB5D95"/>
    <w:rsid w:val="00BB6F9A"/>
    <w:rsid w:val="00BC0237"/>
    <w:rsid w:val="00BF7B50"/>
    <w:rsid w:val="00C030E4"/>
    <w:rsid w:val="00C56691"/>
    <w:rsid w:val="00CA31DA"/>
    <w:rsid w:val="00CB5D09"/>
    <w:rsid w:val="00CC4A02"/>
    <w:rsid w:val="00CD3A22"/>
    <w:rsid w:val="00CE4D94"/>
    <w:rsid w:val="00D000AD"/>
    <w:rsid w:val="00D33297"/>
    <w:rsid w:val="00D46FDF"/>
    <w:rsid w:val="00D644F9"/>
    <w:rsid w:val="00DD170D"/>
    <w:rsid w:val="00DD7D67"/>
    <w:rsid w:val="00E01D5D"/>
    <w:rsid w:val="00ED2D60"/>
    <w:rsid w:val="00ED47F9"/>
    <w:rsid w:val="00ED7794"/>
    <w:rsid w:val="00F117ED"/>
    <w:rsid w:val="00F458BE"/>
    <w:rsid w:val="00F81756"/>
    <w:rsid w:val="00F85F88"/>
    <w:rsid w:val="00FC2146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ED03C"/>
  <w15:chartTrackingRefBased/>
  <w15:docId w15:val="{81BC3584-7B61-49F7-BE27-6D7A3FA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62C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62062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062C"/>
    <w:pPr>
      <w:keepNext/>
      <w:keepLines/>
      <w:spacing w:before="260" w:after="260" w:line="416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62C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062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AA668E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a5">
    <w:name w:val="无间隔 字符"/>
    <w:basedOn w:val="a0"/>
    <w:link w:val="a4"/>
    <w:uiPriority w:val="1"/>
    <w:rsid w:val="00AA668E"/>
    <w:rPr>
      <w:rFonts w:ascii="Times New Roman" w:eastAsia="Times New Roman" w:hAnsi="Times New Roman" w:cs="Times New Roman"/>
      <w:szCs w:val="21"/>
    </w:rPr>
  </w:style>
  <w:style w:type="table" w:styleId="a6">
    <w:name w:val="Table Grid"/>
    <w:basedOn w:val="a1"/>
    <w:uiPriority w:val="39"/>
    <w:rsid w:val="009D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1734E"/>
  </w:style>
  <w:style w:type="paragraph" w:styleId="a7">
    <w:name w:val="header"/>
    <w:basedOn w:val="a"/>
    <w:link w:val="a8"/>
    <w:uiPriority w:val="99"/>
    <w:unhideWhenUsed/>
    <w:rsid w:val="00D644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44F9"/>
    <w:rPr>
      <w:rFonts w:ascii="Times New Roman" w:eastAsia="Times New Roma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44F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739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125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77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06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2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DE43-7B1B-42DB-B1CF-C8D1B8F1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xinge ZHANG</dc:creator>
  <cp:keywords/>
  <dc:description/>
  <cp:lastModifiedBy>谦 张</cp:lastModifiedBy>
  <cp:revision>43</cp:revision>
  <dcterms:created xsi:type="dcterms:W3CDTF">2023-09-17T22:24:00Z</dcterms:created>
  <dcterms:modified xsi:type="dcterms:W3CDTF">2023-11-02T20:07:00Z</dcterms:modified>
</cp:coreProperties>
</file>