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DD387" w14:textId="36884650" w:rsidR="00396F38" w:rsidRPr="004E27A5" w:rsidRDefault="00396F38" w:rsidP="00396F38">
      <w:pPr>
        <w:rPr>
          <w:rFonts w:ascii="Palatino Linotype" w:hAnsi="Palatino Linotype" w:cstheme="majorHAnsi"/>
          <w:szCs w:val="21"/>
        </w:rPr>
      </w:pPr>
    </w:p>
    <w:p w14:paraId="24FE4C65" w14:textId="4AC596A8" w:rsidR="00396F38" w:rsidRDefault="00396F38" w:rsidP="00396F38">
      <w:pPr>
        <w:rPr>
          <w:rFonts w:ascii="Garamond" w:hAnsi="Garamond" w:cstheme="majorHAnsi"/>
          <w:szCs w:val="21"/>
        </w:rPr>
      </w:pPr>
    </w:p>
    <w:p w14:paraId="19318E50" w14:textId="77777777" w:rsidR="00396F38" w:rsidRPr="00396F38" w:rsidRDefault="00396F38" w:rsidP="00396F38">
      <w:pPr>
        <w:rPr>
          <w:rFonts w:ascii="Garamond" w:hAnsi="Garamond" w:cstheme="majorHAnsi"/>
          <w:szCs w:val="21"/>
        </w:rPr>
      </w:pPr>
    </w:p>
    <w:p w14:paraId="0E5BFB8A" w14:textId="1941F698" w:rsidR="00F82ACC" w:rsidRPr="0022726C" w:rsidRDefault="00396F38" w:rsidP="00F9435F">
      <w:pPr>
        <w:spacing w:line="360" w:lineRule="auto"/>
        <w:jc w:val="center"/>
        <w:rPr>
          <w:rFonts w:ascii="Bembo" w:hAnsi="Bembo" w:cstheme="majorHAnsi"/>
          <w:sz w:val="34"/>
          <w:szCs w:val="34"/>
        </w:rPr>
      </w:pPr>
      <w:r w:rsidRPr="0022726C">
        <w:rPr>
          <w:rFonts w:ascii="Bembo" w:hAnsi="Bembo" w:cstheme="majorHAnsi"/>
          <w:sz w:val="34"/>
          <w:szCs w:val="34"/>
        </w:rPr>
        <w:t xml:space="preserve">Erroneous Historical Classifications Leads </w:t>
      </w:r>
      <w:proofErr w:type="gramStart"/>
      <w:r w:rsidRPr="0022726C">
        <w:rPr>
          <w:rFonts w:ascii="Bembo" w:hAnsi="Bembo" w:cstheme="majorHAnsi"/>
          <w:sz w:val="34"/>
          <w:szCs w:val="34"/>
        </w:rPr>
        <w:t>To</w:t>
      </w:r>
      <w:proofErr w:type="gramEnd"/>
      <w:r w:rsidRPr="0022726C">
        <w:rPr>
          <w:rFonts w:ascii="Bembo" w:hAnsi="Bembo" w:cstheme="majorHAnsi"/>
          <w:sz w:val="34"/>
          <w:szCs w:val="34"/>
        </w:rPr>
        <w:t xml:space="preserve"> Misconception About The Cost Of Deflation</w:t>
      </w:r>
    </w:p>
    <w:p w14:paraId="057E88CA" w14:textId="25974D0C" w:rsidR="00396F38" w:rsidRPr="0022726C" w:rsidRDefault="00396F38" w:rsidP="00F9435F">
      <w:pPr>
        <w:spacing w:line="360" w:lineRule="auto"/>
        <w:jc w:val="center"/>
        <w:rPr>
          <w:rFonts w:ascii="Bembo" w:hAnsi="Bembo"/>
          <w:sz w:val="24"/>
          <w:szCs w:val="28"/>
        </w:rPr>
      </w:pPr>
      <w:proofErr w:type="spellStart"/>
      <w:r w:rsidRPr="0022726C">
        <w:rPr>
          <w:rFonts w:ascii="Bembo" w:hAnsi="Bembo"/>
          <w:sz w:val="24"/>
          <w:szCs w:val="28"/>
        </w:rPr>
        <w:t>Zimo</w:t>
      </w:r>
      <w:proofErr w:type="spellEnd"/>
      <w:r w:rsidRPr="0022726C">
        <w:rPr>
          <w:rFonts w:ascii="Bembo" w:hAnsi="Bembo"/>
          <w:sz w:val="24"/>
          <w:szCs w:val="28"/>
        </w:rPr>
        <w:t>, GAO (204</w:t>
      </w:r>
      <w:r w:rsidR="003C0D2D">
        <w:rPr>
          <w:rFonts w:ascii="Bembo" w:hAnsi="Bembo"/>
          <w:sz w:val="24"/>
          <w:szCs w:val="28"/>
        </w:rPr>
        <w:t>9</w:t>
      </w:r>
      <w:r w:rsidRPr="0022726C">
        <w:rPr>
          <w:rFonts w:ascii="Bembo" w:hAnsi="Bembo"/>
          <w:sz w:val="24"/>
          <w:szCs w:val="28"/>
        </w:rPr>
        <w:t>2168)</w:t>
      </w:r>
    </w:p>
    <w:p w14:paraId="6739EE54" w14:textId="327B477A" w:rsidR="00396F38" w:rsidRPr="0022726C" w:rsidRDefault="00396F38" w:rsidP="00F9435F">
      <w:pPr>
        <w:spacing w:line="360" w:lineRule="auto"/>
        <w:jc w:val="center"/>
        <w:rPr>
          <w:rFonts w:ascii="Bembo" w:hAnsi="Bembo"/>
          <w:sz w:val="24"/>
          <w:szCs w:val="28"/>
        </w:rPr>
      </w:pPr>
      <w:r w:rsidRPr="0022726C">
        <w:rPr>
          <w:rFonts w:ascii="Bembo" w:hAnsi="Bembo"/>
          <w:sz w:val="24"/>
          <w:szCs w:val="28"/>
        </w:rPr>
        <w:t>December 15 2020</w:t>
      </w:r>
    </w:p>
    <w:p w14:paraId="3E71DEEC" w14:textId="3181E824" w:rsidR="00396F38" w:rsidRPr="00396F38" w:rsidRDefault="00396F38" w:rsidP="00396F38">
      <w:pPr>
        <w:rPr>
          <w:rFonts w:ascii="Garamond" w:hAnsi="Garamond"/>
        </w:rPr>
      </w:pPr>
    </w:p>
    <w:p w14:paraId="5FB36FD6" w14:textId="60C806E4" w:rsidR="00396F38" w:rsidRPr="009C0F23" w:rsidRDefault="0022726C" w:rsidP="009C0F23">
      <w:pPr>
        <w:jc w:val="center"/>
        <w:rPr>
          <w:b/>
          <w:bCs/>
        </w:rPr>
      </w:pPr>
      <w:r w:rsidRPr="009C0F23">
        <w:rPr>
          <w:rFonts w:hint="eastAsia"/>
          <w:b/>
          <w:bCs/>
        </w:rPr>
        <w:t>A</w:t>
      </w:r>
      <w:r w:rsidRPr="009C0F23">
        <w:rPr>
          <w:b/>
          <w:bCs/>
        </w:rPr>
        <w:t>bstract</w:t>
      </w:r>
    </w:p>
    <w:p w14:paraId="74BD4146" w14:textId="56DD5F98" w:rsidR="0022726C" w:rsidRDefault="0022726C" w:rsidP="00396F38"/>
    <w:p w14:paraId="05A92543" w14:textId="4A277733" w:rsidR="009C0F23" w:rsidRPr="000C5A64" w:rsidRDefault="00D50D87" w:rsidP="00D50D87">
      <w:pPr>
        <w:spacing w:line="360" w:lineRule="auto"/>
        <w:ind w:firstLineChars="100" w:firstLine="240"/>
        <w:rPr>
          <w:sz w:val="24"/>
        </w:rPr>
      </w:pPr>
      <w:r w:rsidRPr="000C5A64">
        <w:rPr>
          <w:sz w:val="24"/>
        </w:rPr>
        <w:t xml:space="preserve">Since the 2008 financial crisis, central banks have issued policies with the risk of deflations. This paper utilized the economics data in the 19th century to estimate the average real activities during inflations and deflations. It is observed that the measurement errors in price indices cause the negative effect of deflations on the real </w:t>
      </w:r>
      <w:proofErr w:type="spellStart"/>
      <w:r w:rsidRPr="000C5A64">
        <w:rPr>
          <w:sz w:val="24"/>
        </w:rPr>
        <w:t>economics</w:t>
      </w:r>
      <w:proofErr w:type="spellEnd"/>
      <w:r w:rsidRPr="000C5A64">
        <w:rPr>
          <w:sz w:val="24"/>
        </w:rPr>
        <w:t xml:space="preserve"> activity growth to be underestimated. The true relationship between the economic growth and inflation (deflation) can be reproduced by jointly utilizing deflation indicators. The negative relationship can be found in the results of both the US and the UK.</w:t>
      </w:r>
    </w:p>
    <w:p w14:paraId="3BD7F026" w14:textId="55754997" w:rsidR="0022726C" w:rsidRDefault="0022726C" w:rsidP="00396F38"/>
    <w:p w14:paraId="0F951ABF" w14:textId="662FD2A6" w:rsidR="0030152B" w:rsidRDefault="0030152B" w:rsidP="00396F38"/>
    <w:p w14:paraId="440919A5" w14:textId="12D28F20" w:rsidR="0030152B" w:rsidRDefault="0030152B" w:rsidP="00396F38"/>
    <w:p w14:paraId="1E770F4F" w14:textId="77777777" w:rsidR="00955A22" w:rsidRDefault="00955A22">
      <w:pPr>
        <w:widowControl/>
        <w:jc w:val="left"/>
        <w:rPr>
          <w:rFonts w:ascii="Palatino Linotype" w:hAnsi="Palatino Linotype" w:cs="Times New Roman"/>
          <w:sz w:val="28"/>
          <w:szCs w:val="32"/>
        </w:rPr>
      </w:pPr>
      <w:r>
        <w:rPr>
          <w:rFonts w:ascii="Palatino Linotype" w:hAnsi="Palatino Linotype" w:cs="Times New Roman"/>
          <w:sz w:val="28"/>
          <w:szCs w:val="32"/>
        </w:rPr>
        <w:br w:type="page"/>
      </w:r>
    </w:p>
    <w:p w14:paraId="29BE206F" w14:textId="05DA302E" w:rsidR="0022726C" w:rsidRPr="00AC6608" w:rsidRDefault="0022726C" w:rsidP="000A0EDB">
      <w:pPr>
        <w:spacing w:line="360" w:lineRule="auto"/>
        <w:rPr>
          <w:rFonts w:asciiTheme="majorHAnsi" w:hAnsiTheme="majorHAnsi" w:cstheme="majorHAnsi"/>
          <w:b/>
          <w:sz w:val="28"/>
          <w:szCs w:val="32"/>
        </w:rPr>
      </w:pPr>
      <w:r w:rsidRPr="00AC6608">
        <w:rPr>
          <w:rFonts w:asciiTheme="majorHAnsi" w:hAnsiTheme="majorHAnsi" w:cstheme="majorHAnsi"/>
          <w:b/>
          <w:sz w:val="28"/>
          <w:szCs w:val="32"/>
        </w:rPr>
        <w:lastRenderedPageBreak/>
        <w:t>1</w:t>
      </w:r>
      <w:r w:rsidRPr="00AC6608">
        <w:rPr>
          <w:rFonts w:asciiTheme="majorHAnsi" w:hAnsiTheme="majorHAnsi" w:cstheme="majorHAnsi"/>
          <w:b/>
          <w:sz w:val="28"/>
          <w:szCs w:val="32"/>
        </w:rPr>
        <w:tab/>
        <w:t>Introduction</w:t>
      </w:r>
    </w:p>
    <w:p w14:paraId="645C70D2" w14:textId="77777777" w:rsidR="003D479D" w:rsidRPr="003D479D" w:rsidRDefault="003D479D" w:rsidP="00FF160F">
      <w:pPr>
        <w:spacing w:line="360" w:lineRule="auto"/>
        <w:ind w:firstLineChars="100" w:firstLine="240"/>
        <w:rPr>
          <w:sz w:val="24"/>
          <w:szCs w:val="24"/>
        </w:rPr>
      </w:pPr>
      <w:r w:rsidRPr="003D479D">
        <w:rPr>
          <w:sz w:val="24"/>
          <w:szCs w:val="24"/>
        </w:rPr>
        <w:t>Whether deflations can cause a shortfall in the real economic activities has been a problem under debate, and it has been suggested by some previous works that deflations appear to be benign (</w:t>
      </w:r>
      <w:proofErr w:type="spellStart"/>
      <w:r w:rsidRPr="003D479D">
        <w:rPr>
          <w:sz w:val="24"/>
          <w:szCs w:val="24"/>
        </w:rPr>
        <w:t>Atkeson</w:t>
      </w:r>
      <w:proofErr w:type="spellEnd"/>
      <w:r w:rsidRPr="003D479D">
        <w:rPr>
          <w:sz w:val="24"/>
          <w:szCs w:val="24"/>
        </w:rPr>
        <w:t xml:space="preserve"> &amp; Kehoe, 2004; </w:t>
      </w:r>
      <w:proofErr w:type="spellStart"/>
      <w:r w:rsidRPr="003D479D">
        <w:rPr>
          <w:sz w:val="24"/>
          <w:szCs w:val="24"/>
        </w:rPr>
        <w:t>Bordo</w:t>
      </w:r>
      <w:proofErr w:type="spellEnd"/>
      <w:r w:rsidRPr="003D479D">
        <w:rPr>
          <w:sz w:val="24"/>
          <w:szCs w:val="24"/>
        </w:rPr>
        <w:t xml:space="preserve"> &amp; Filardo, 2005; </w:t>
      </w:r>
      <w:proofErr w:type="spellStart"/>
      <w:r w:rsidRPr="003D479D">
        <w:rPr>
          <w:sz w:val="24"/>
          <w:szCs w:val="24"/>
        </w:rPr>
        <w:t>Borio</w:t>
      </w:r>
      <w:proofErr w:type="spellEnd"/>
      <w:r w:rsidRPr="003D479D">
        <w:rPr>
          <w:sz w:val="24"/>
          <w:szCs w:val="24"/>
        </w:rPr>
        <w:t xml:space="preserve"> et al., 2015). This paper is a replication work of Daniel Kaufman’s (2019), which proposed measurements of the errors that existed in estimation of price indices and suggested that the negative effects of deflationary episodes had been underestimated in the previous research accordingly.</w:t>
      </w:r>
    </w:p>
    <w:p w14:paraId="4961214C" w14:textId="77777777" w:rsidR="003D479D" w:rsidRPr="003D479D" w:rsidRDefault="003D479D" w:rsidP="00FF160F">
      <w:pPr>
        <w:spacing w:line="360" w:lineRule="auto"/>
        <w:ind w:firstLineChars="100" w:firstLine="240"/>
        <w:rPr>
          <w:sz w:val="24"/>
          <w:szCs w:val="24"/>
        </w:rPr>
      </w:pPr>
      <w:r w:rsidRPr="003D479D">
        <w:rPr>
          <w:sz w:val="24"/>
          <w:szCs w:val="24"/>
        </w:rPr>
        <w:t>To obtain the cost of deflation, I first utilized a simple regression model taking only a binary inflation (deflation) indicator as the independent variable and real activity as the dependent variable. It can be observed that the simple OLS model may suffer from errors based on two reasons. First, the model may be erroneous if there is misclassification bias in the data relative to price index, since it will cause fallacy of the price index episodes and thus affect the estimation of real activity. Second, some of the inflation (deflation) episodes can be correlated with positive (negative) prediction errors on GDP deflator, and thus cause the negative (positive) estimation errors in the real GDP. These two potential errors will be the prime objective I attempted to resolve in this essay.</w:t>
      </w:r>
    </w:p>
    <w:p w14:paraId="2E4747DD" w14:textId="77777777" w:rsidR="003D479D" w:rsidRPr="003D479D" w:rsidRDefault="003D479D" w:rsidP="00FF160F">
      <w:pPr>
        <w:spacing w:line="360" w:lineRule="auto"/>
        <w:ind w:firstLineChars="100" w:firstLine="240"/>
        <w:rPr>
          <w:sz w:val="24"/>
          <w:szCs w:val="24"/>
        </w:rPr>
      </w:pPr>
      <w:r w:rsidRPr="003D479D">
        <w:rPr>
          <w:sz w:val="24"/>
          <w:szCs w:val="24"/>
        </w:rPr>
        <w:t xml:space="preserve">To fix the latent biases problems, I proposed two models. In the first model, I selected multiple error-ridden binary deflation indicators, which can address the problem of misreported data with the allowance for the measurement errors to be correlated. Moreover, I typically selected the data in US industrial production and the UK in the 19th century to ensure that the data is well-organized overall. From the regression result, it can be observed that the deflation can have a 2.1% negative effect on US industrial production growth if we assume that there are no measurement errors. However, if we utilized a second binary deflation indicator which assumes that there </w:t>
      </w:r>
      <w:proofErr w:type="gramStart"/>
      <w:r w:rsidRPr="003D479D">
        <w:rPr>
          <w:sz w:val="24"/>
          <w:szCs w:val="24"/>
        </w:rPr>
        <w:t>exists</w:t>
      </w:r>
      <w:proofErr w:type="gramEnd"/>
      <w:r w:rsidRPr="003D479D">
        <w:rPr>
          <w:sz w:val="24"/>
          <w:szCs w:val="24"/>
        </w:rPr>
        <w:t xml:space="preserve"> uncorrelated measurement errors, the negative effect will increase to 4.5%. If we utilize a model which also takes correlated measurement errors into consideration, the decline can be even greater (-7.6% effect). </w:t>
      </w:r>
    </w:p>
    <w:p w14:paraId="46B89DF7" w14:textId="7F9CA84C" w:rsidR="000A0EDB" w:rsidRPr="003D479D" w:rsidRDefault="003D479D" w:rsidP="00032635">
      <w:pPr>
        <w:spacing w:line="360" w:lineRule="auto"/>
        <w:ind w:firstLineChars="100" w:firstLine="240"/>
        <w:rPr>
          <w:rFonts w:ascii="Times New Roman" w:hAnsi="Times New Roman" w:cs="Times New Roman"/>
          <w:sz w:val="24"/>
          <w:szCs w:val="24"/>
        </w:rPr>
      </w:pPr>
      <w:r w:rsidRPr="003D479D">
        <w:rPr>
          <w:sz w:val="24"/>
          <w:szCs w:val="24"/>
        </w:rPr>
        <w:lastRenderedPageBreak/>
        <w:t xml:space="preserve">Second, since it has long been argued that the price data in the 19th century is flawed, and multiple selections on the price indices have been addressed in the previous works (see, e.g., Margo, 2000;  </w:t>
      </w:r>
      <w:proofErr w:type="spellStart"/>
      <w:r w:rsidRPr="003D479D">
        <w:rPr>
          <w:sz w:val="24"/>
          <w:szCs w:val="24"/>
        </w:rPr>
        <w:t>Cogley</w:t>
      </w:r>
      <w:proofErr w:type="spellEnd"/>
      <w:r w:rsidRPr="003D479D">
        <w:rPr>
          <w:sz w:val="24"/>
          <w:szCs w:val="24"/>
        </w:rPr>
        <w:t xml:space="preserve"> &amp; Sargent, 2015), this paper in turns argues that all these price indices in the 19th century are imperfect, and they can be jointly utilized to enhance the measurement of economic growth in the periods of deflation. Moreover, this paper shows that erroneous measurements for the price indexes can lead to a regression result with missing shortfall with respect to economic growth during the periods of deflation.</w:t>
      </w:r>
    </w:p>
    <w:p w14:paraId="3FCFB4B0" w14:textId="1FA98DFB" w:rsidR="0022726C" w:rsidRPr="00AC6608" w:rsidRDefault="0022726C" w:rsidP="00AC6608">
      <w:pPr>
        <w:spacing w:line="360" w:lineRule="auto"/>
        <w:rPr>
          <w:rFonts w:ascii="Times New Roman" w:hAnsi="Times New Roman" w:cs="Times New Roman"/>
          <w:b/>
          <w:sz w:val="28"/>
          <w:szCs w:val="32"/>
        </w:rPr>
      </w:pPr>
      <w:r w:rsidRPr="00AC6608">
        <w:rPr>
          <w:rFonts w:ascii="Times New Roman" w:hAnsi="Times New Roman" w:cs="Times New Roman" w:hint="eastAsia"/>
          <w:b/>
          <w:sz w:val="28"/>
          <w:szCs w:val="32"/>
        </w:rPr>
        <w:t>2</w:t>
      </w:r>
      <w:r w:rsidRPr="00AC6608">
        <w:rPr>
          <w:rFonts w:ascii="Times New Roman" w:hAnsi="Times New Roman" w:cs="Times New Roman"/>
          <w:b/>
          <w:sz w:val="28"/>
          <w:szCs w:val="32"/>
        </w:rPr>
        <w:tab/>
        <w:t>Data</w:t>
      </w:r>
    </w:p>
    <w:p w14:paraId="4D6E3154" w14:textId="77777777" w:rsidR="00E1495F" w:rsidRPr="00E1495F" w:rsidRDefault="00E1495F" w:rsidP="00AC6608">
      <w:pPr>
        <w:widowControl/>
        <w:spacing w:line="360" w:lineRule="auto"/>
        <w:jc w:val="left"/>
        <w:rPr>
          <w:rFonts w:eastAsia="宋体" w:cstheme="minorHAnsi"/>
          <w:b/>
          <w:kern w:val="0"/>
          <w:sz w:val="26"/>
          <w:szCs w:val="26"/>
        </w:rPr>
      </w:pPr>
      <w:r w:rsidRPr="00E1495F">
        <w:rPr>
          <w:rFonts w:eastAsia="宋体" w:cstheme="minorHAnsi"/>
          <w:b/>
          <w:color w:val="000000"/>
          <w:kern w:val="0"/>
          <w:sz w:val="26"/>
          <w:szCs w:val="26"/>
        </w:rPr>
        <w:t>2.1</w:t>
      </w:r>
      <w:r w:rsidRPr="004A5CEA">
        <w:rPr>
          <w:rFonts w:eastAsia="宋体" w:cstheme="minorHAnsi"/>
          <w:b/>
          <w:color w:val="000000"/>
          <w:kern w:val="0"/>
          <w:sz w:val="26"/>
          <w:szCs w:val="26"/>
        </w:rPr>
        <w:tab/>
      </w:r>
      <w:r w:rsidRPr="00E1495F">
        <w:rPr>
          <w:rFonts w:eastAsia="宋体" w:cstheme="minorHAnsi"/>
          <w:b/>
          <w:color w:val="000000"/>
          <w:kern w:val="0"/>
          <w:sz w:val="26"/>
          <w:szCs w:val="26"/>
        </w:rPr>
        <w:t>CPI in the United States</w:t>
      </w:r>
    </w:p>
    <w:p w14:paraId="6E422262" w14:textId="1EE4B1FE" w:rsidR="00E1495F" w:rsidRPr="00E1495F" w:rsidRDefault="001220F3" w:rsidP="001220F3">
      <w:pPr>
        <w:widowControl/>
        <w:spacing w:line="360" w:lineRule="auto"/>
        <w:ind w:firstLineChars="100" w:firstLine="240"/>
        <w:rPr>
          <w:rFonts w:eastAsia="宋体" w:cstheme="minorHAnsi"/>
          <w:kern w:val="0"/>
          <w:sz w:val="24"/>
          <w:szCs w:val="24"/>
        </w:rPr>
      </w:pPr>
      <w:r w:rsidRPr="001220F3">
        <w:rPr>
          <w:rFonts w:eastAsia="宋体" w:cstheme="minorHAnsi"/>
          <w:color w:val="000000"/>
          <w:kern w:val="0"/>
          <w:sz w:val="24"/>
          <w:szCs w:val="24"/>
        </w:rPr>
        <w:t>The CPI data is from Officer and Williamson (2016), which is highly precise and detailed. However, since the data utilized is for the 19th century and contains data pieces which are retrospective or being simulated with mathematical tools, it can sometimes be defective. For example, before 1939, the data records were restricted to a limited area in the US, which indicates the potential biased problems. Moreover, since the data is especially scarce between 1880 to 1890, some of the data is constructed with approximation and regressions.</w:t>
      </w:r>
      <w:r w:rsidR="004A5CEA">
        <w:rPr>
          <w:noProof/>
        </w:rPr>
        <w:drawing>
          <wp:inline distT="0" distB="0" distL="0" distR="0" wp14:anchorId="7EE0AFB4" wp14:editId="796EB943">
            <wp:extent cx="5274310" cy="213951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39519"/>
                    </a:xfrm>
                    <a:prstGeom prst="rect">
                      <a:avLst/>
                    </a:prstGeom>
                    <a:noFill/>
                    <a:ln>
                      <a:noFill/>
                    </a:ln>
                  </pic:spPr>
                </pic:pic>
              </a:graphicData>
            </a:graphic>
          </wp:inline>
        </w:drawing>
      </w:r>
    </w:p>
    <w:p w14:paraId="7A2E0442" w14:textId="1AFBFEB2" w:rsidR="00E1495F" w:rsidRPr="00E1495F" w:rsidRDefault="00E1495F" w:rsidP="000D6985">
      <w:pPr>
        <w:widowControl/>
        <w:rPr>
          <w:rFonts w:eastAsia="宋体" w:cstheme="minorHAnsi"/>
          <w:kern w:val="0"/>
          <w:sz w:val="22"/>
          <w:szCs w:val="24"/>
        </w:rPr>
      </w:pPr>
      <w:r w:rsidRPr="00E1495F">
        <w:rPr>
          <w:rFonts w:eastAsia="宋体" w:cstheme="minorHAnsi"/>
          <w:b/>
          <w:color w:val="000000"/>
          <w:kern w:val="0"/>
          <w:sz w:val="22"/>
          <w:szCs w:val="24"/>
        </w:rPr>
        <w:t>Figure 1</w:t>
      </w:r>
      <w:r w:rsidR="004A5CEA" w:rsidRPr="004A5CEA">
        <w:rPr>
          <w:rFonts w:eastAsia="宋体" w:cstheme="minorHAnsi"/>
          <w:color w:val="000000"/>
          <w:kern w:val="0"/>
          <w:sz w:val="22"/>
          <w:szCs w:val="24"/>
        </w:rPr>
        <w:t xml:space="preserve"> CPI inflation, proxy, and modern replications.</w:t>
      </w:r>
    </w:p>
    <w:p w14:paraId="52663F27" w14:textId="77777777" w:rsidR="00E1495F" w:rsidRPr="00E1495F" w:rsidRDefault="00E1495F" w:rsidP="000D6985">
      <w:pPr>
        <w:widowControl/>
        <w:spacing w:beforeLines="50" w:before="156" w:line="360" w:lineRule="auto"/>
        <w:rPr>
          <w:rFonts w:eastAsia="宋体" w:cstheme="minorHAnsi"/>
          <w:b/>
          <w:kern w:val="0"/>
          <w:sz w:val="26"/>
          <w:szCs w:val="26"/>
        </w:rPr>
      </w:pPr>
      <w:r w:rsidRPr="00E1495F">
        <w:rPr>
          <w:rFonts w:eastAsia="宋体" w:cstheme="minorHAnsi"/>
          <w:b/>
          <w:color w:val="000000"/>
          <w:kern w:val="0"/>
          <w:sz w:val="26"/>
          <w:szCs w:val="26"/>
        </w:rPr>
        <w:t>2.2</w:t>
      </w:r>
      <w:r w:rsidRPr="004A5CEA">
        <w:rPr>
          <w:rFonts w:eastAsia="宋体" w:cstheme="minorHAnsi"/>
          <w:b/>
          <w:color w:val="000000"/>
          <w:kern w:val="0"/>
          <w:sz w:val="26"/>
          <w:szCs w:val="26"/>
        </w:rPr>
        <w:tab/>
      </w:r>
      <w:r w:rsidRPr="00E1495F">
        <w:rPr>
          <w:rFonts w:eastAsia="宋体" w:cstheme="minorHAnsi"/>
          <w:b/>
          <w:color w:val="000000"/>
          <w:kern w:val="0"/>
          <w:sz w:val="26"/>
          <w:szCs w:val="26"/>
        </w:rPr>
        <w:t>A new proxy for the United States</w:t>
      </w:r>
    </w:p>
    <w:p w14:paraId="6DE4D3D8" w14:textId="77777777" w:rsidR="006E5ED0" w:rsidRPr="006E5ED0" w:rsidRDefault="006E5ED0" w:rsidP="00DC0160">
      <w:pPr>
        <w:widowControl/>
        <w:spacing w:line="360" w:lineRule="auto"/>
        <w:ind w:firstLineChars="100" w:firstLine="240"/>
        <w:rPr>
          <w:rFonts w:eastAsia="宋体" w:cstheme="minorHAnsi"/>
          <w:color w:val="000000"/>
          <w:kern w:val="0"/>
          <w:sz w:val="24"/>
          <w:szCs w:val="24"/>
        </w:rPr>
      </w:pPr>
      <w:r w:rsidRPr="006E5ED0">
        <w:rPr>
          <w:rFonts w:eastAsia="宋体" w:cstheme="minorHAnsi"/>
          <w:color w:val="000000"/>
          <w:kern w:val="0"/>
          <w:sz w:val="24"/>
          <w:szCs w:val="24"/>
        </w:rPr>
        <w:t xml:space="preserve">A novel price index was constructed by Daniel (2019) which combines the price indices of 5 commodity groups by computing their expenditure weight </w:t>
      </w:r>
      <w:proofErr w:type="spellStart"/>
      <w:proofErr w:type="gramStart"/>
      <w:r w:rsidRPr="006E5ED0">
        <w:rPr>
          <w:rFonts w:eastAsia="宋体" w:cstheme="minorHAnsi"/>
          <w:color w:val="000000"/>
          <w:kern w:val="0"/>
          <w:sz w:val="24"/>
          <w:szCs w:val="24"/>
        </w:rPr>
        <w:t>average.This</w:t>
      </w:r>
      <w:proofErr w:type="spellEnd"/>
      <w:proofErr w:type="gramEnd"/>
      <w:r w:rsidRPr="006E5ED0">
        <w:rPr>
          <w:rFonts w:eastAsia="宋体" w:cstheme="minorHAnsi"/>
          <w:color w:val="000000"/>
          <w:kern w:val="0"/>
          <w:sz w:val="24"/>
          <w:szCs w:val="24"/>
        </w:rPr>
        <w:t xml:space="preserve"> proxy leads to several major advantages. First, the high variety of data sources can help </w:t>
      </w:r>
      <w:r w:rsidRPr="006E5ED0">
        <w:rPr>
          <w:rFonts w:eastAsia="宋体" w:cstheme="minorHAnsi"/>
          <w:color w:val="000000"/>
          <w:kern w:val="0"/>
          <w:sz w:val="24"/>
          <w:szCs w:val="24"/>
        </w:rPr>
        <w:lastRenderedPageBreak/>
        <w:t>ensure that the measurement errors can be independent with the measurement errors in the CPI. Second, the misclassification bias can be reduced and the underlying data can be more accurate.</w:t>
      </w:r>
    </w:p>
    <w:p w14:paraId="22F29ED1" w14:textId="77777777" w:rsidR="006E5ED0" w:rsidRDefault="006E5ED0" w:rsidP="00DC0160">
      <w:pPr>
        <w:widowControl/>
        <w:spacing w:line="360" w:lineRule="auto"/>
        <w:ind w:firstLineChars="100" w:firstLine="240"/>
        <w:rPr>
          <w:rFonts w:eastAsia="宋体" w:cstheme="minorHAnsi"/>
          <w:color w:val="000000"/>
          <w:kern w:val="0"/>
          <w:sz w:val="24"/>
          <w:szCs w:val="24"/>
        </w:rPr>
      </w:pPr>
      <w:r w:rsidRPr="006E5ED0">
        <w:rPr>
          <w:rFonts w:eastAsia="宋体" w:cstheme="minorHAnsi"/>
          <w:color w:val="000000"/>
          <w:kern w:val="0"/>
          <w:sz w:val="24"/>
          <w:szCs w:val="24"/>
        </w:rPr>
        <w:t>It can be observed from panel (a) in Figure 1 that the means of CPI and Proxy are identical at -0.2%, and they show similar trends as time series. Although the correlation is very high (0.74), they result in different classifications for 29% of the data points when differentiating inflation and deflation. Proxy displays a higher standard deviation (9.9) compared with the composite CPI (6.2).</w:t>
      </w:r>
    </w:p>
    <w:p w14:paraId="5DB0AAAA" w14:textId="58C1EECA" w:rsidR="00E1495F" w:rsidRPr="00E1495F" w:rsidRDefault="00E1495F" w:rsidP="006E5ED0">
      <w:pPr>
        <w:widowControl/>
        <w:spacing w:beforeLines="50" w:before="156" w:line="360" w:lineRule="auto"/>
        <w:rPr>
          <w:rFonts w:eastAsia="宋体" w:cstheme="minorHAnsi"/>
          <w:b/>
          <w:kern w:val="0"/>
          <w:sz w:val="26"/>
          <w:szCs w:val="26"/>
        </w:rPr>
      </w:pPr>
      <w:r w:rsidRPr="00E1495F">
        <w:rPr>
          <w:rFonts w:eastAsia="宋体" w:cstheme="minorHAnsi"/>
          <w:b/>
          <w:color w:val="000000"/>
          <w:kern w:val="0"/>
          <w:sz w:val="26"/>
          <w:szCs w:val="26"/>
        </w:rPr>
        <w:t>2.3</w:t>
      </w:r>
      <w:r w:rsidRPr="004A5CEA">
        <w:rPr>
          <w:rFonts w:eastAsia="宋体" w:cstheme="minorHAnsi"/>
          <w:b/>
          <w:color w:val="000000"/>
          <w:kern w:val="0"/>
          <w:sz w:val="26"/>
          <w:szCs w:val="26"/>
        </w:rPr>
        <w:tab/>
      </w:r>
      <w:r w:rsidRPr="00E1495F">
        <w:rPr>
          <w:rFonts w:eastAsia="宋体" w:cstheme="minorHAnsi"/>
          <w:b/>
          <w:color w:val="000000"/>
          <w:kern w:val="0"/>
          <w:sz w:val="26"/>
          <w:szCs w:val="26"/>
        </w:rPr>
        <w:t>Misclassification rates for data in 20th century</w:t>
      </w:r>
    </w:p>
    <w:p w14:paraId="5D902136" w14:textId="58801393" w:rsidR="00E1495F" w:rsidRDefault="00E9420A" w:rsidP="00E9420A">
      <w:pPr>
        <w:widowControl/>
        <w:spacing w:line="360" w:lineRule="auto"/>
        <w:ind w:firstLineChars="100" w:firstLine="240"/>
        <w:rPr>
          <w:rFonts w:eastAsia="宋体" w:cstheme="minorHAnsi"/>
          <w:color w:val="000000"/>
          <w:kern w:val="0"/>
          <w:sz w:val="24"/>
          <w:szCs w:val="24"/>
        </w:rPr>
      </w:pPr>
      <w:r w:rsidRPr="00E9420A">
        <w:rPr>
          <w:rFonts w:eastAsia="宋体" w:cstheme="minorHAnsi"/>
          <w:color w:val="000000"/>
          <w:kern w:val="0"/>
          <w:sz w:val="24"/>
          <w:szCs w:val="24"/>
        </w:rPr>
        <w:t>Since CPI and the proxy have similar data deficiencies, we infer that they may suffer from correlated measurement errors and thus violate the conditional independence assumption. To verify this inference, we utilized the data from 1960 to 2017 (Hoover, 1960) to replicate the proxy and CPI inflation’s retrospective estimation to obtain the joint misclassification rates, and I utilized the PPI data from the US bureau of Labor Statistics to construct the proxy for the post-WWII era. The result is shown in panel (b) of Figure 2. From the figure, it can be observed that proxy displays a more volatile growth than both the CPI and the replication result.</w:t>
      </w:r>
    </w:p>
    <w:p w14:paraId="48C56F8E" w14:textId="77777777" w:rsidR="00EB255C" w:rsidRPr="00E1495F" w:rsidRDefault="00EB255C" w:rsidP="00EB255C">
      <w:pPr>
        <w:widowControl/>
        <w:spacing w:line="360" w:lineRule="auto"/>
        <w:rPr>
          <w:rFonts w:eastAsia="宋体" w:cstheme="minorHAnsi"/>
          <w:kern w:val="0"/>
          <w:sz w:val="22"/>
          <w:szCs w:val="24"/>
        </w:rPr>
      </w:pPr>
      <w:r w:rsidRPr="00E1495F">
        <w:rPr>
          <w:rFonts w:eastAsia="宋体" w:cstheme="minorHAnsi"/>
          <w:b/>
          <w:color w:val="000000"/>
          <w:kern w:val="0"/>
          <w:sz w:val="22"/>
          <w:szCs w:val="24"/>
        </w:rPr>
        <w:t>Table 1</w:t>
      </w:r>
      <w:r w:rsidRPr="00EB255C">
        <w:rPr>
          <w:rFonts w:eastAsia="宋体" w:cstheme="minorHAnsi"/>
          <w:color w:val="000000"/>
          <w:kern w:val="0"/>
          <w:sz w:val="22"/>
          <w:szCs w:val="24"/>
        </w:rPr>
        <w:t xml:space="preserve"> Misclassification rates</w:t>
      </w:r>
    </w:p>
    <w:tbl>
      <w:tblPr>
        <w:tblW w:w="8320" w:type="dxa"/>
        <w:tblLook w:val="04A0" w:firstRow="1" w:lastRow="0" w:firstColumn="1" w:lastColumn="0" w:noHBand="0" w:noVBand="1"/>
      </w:tblPr>
      <w:tblGrid>
        <w:gridCol w:w="1701"/>
        <w:gridCol w:w="739"/>
        <w:gridCol w:w="840"/>
        <w:gridCol w:w="840"/>
        <w:gridCol w:w="840"/>
        <w:gridCol w:w="840"/>
        <w:gridCol w:w="840"/>
        <w:gridCol w:w="840"/>
        <w:gridCol w:w="840"/>
      </w:tblGrid>
      <w:tr w:rsidR="006F081A" w:rsidRPr="006F081A" w14:paraId="06072311" w14:textId="77777777" w:rsidTr="006F081A">
        <w:trPr>
          <w:trHeight w:val="276"/>
        </w:trPr>
        <w:tc>
          <w:tcPr>
            <w:tcW w:w="1701" w:type="dxa"/>
            <w:tcBorders>
              <w:top w:val="single" w:sz="4" w:space="0" w:color="auto"/>
              <w:left w:val="nil"/>
              <w:bottom w:val="nil"/>
              <w:right w:val="nil"/>
            </w:tcBorders>
            <w:shd w:val="clear" w:color="auto" w:fill="auto"/>
            <w:noWrap/>
            <w:vAlign w:val="center"/>
            <w:hideMark/>
          </w:tcPr>
          <w:p w14:paraId="7070742E" w14:textId="77777777" w:rsidR="006F081A" w:rsidRPr="006F081A" w:rsidRDefault="006F081A" w:rsidP="006F081A">
            <w:pPr>
              <w:widowControl/>
              <w:jc w:val="left"/>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 xml:space="preserve">　</w:t>
            </w:r>
          </w:p>
        </w:tc>
        <w:tc>
          <w:tcPr>
            <w:tcW w:w="1579" w:type="dxa"/>
            <w:gridSpan w:val="2"/>
            <w:tcBorders>
              <w:top w:val="single" w:sz="4" w:space="0" w:color="auto"/>
              <w:left w:val="nil"/>
              <w:bottom w:val="single" w:sz="4" w:space="0" w:color="auto"/>
              <w:right w:val="nil"/>
            </w:tcBorders>
            <w:shd w:val="clear" w:color="auto" w:fill="auto"/>
            <w:noWrap/>
            <w:vAlign w:val="center"/>
            <w:hideMark/>
          </w:tcPr>
          <w:p w14:paraId="2526053E" w14:textId="77777777" w:rsidR="006F081A" w:rsidRPr="006F081A" w:rsidRDefault="006F081A" w:rsidP="006F081A">
            <w:pPr>
              <w:widowControl/>
              <w:jc w:val="center"/>
              <w:rPr>
                <w:rFonts w:ascii="Times New Roman" w:eastAsia="等线" w:hAnsi="Times New Roman" w:cs="Times New Roman"/>
                <w:b/>
                <w:bCs/>
                <w:color w:val="000000"/>
                <w:kern w:val="0"/>
                <w:sz w:val="22"/>
              </w:rPr>
            </w:pPr>
            <w:r w:rsidRPr="006F081A">
              <w:rPr>
                <w:rFonts w:ascii="Times New Roman" w:eastAsia="等线" w:hAnsi="Times New Roman" w:cs="Times New Roman"/>
                <w:b/>
                <w:bCs/>
                <w:color w:val="000000"/>
                <w:kern w:val="0"/>
                <w:sz w:val="22"/>
              </w:rPr>
              <w:t>Replication</w:t>
            </w:r>
          </w:p>
        </w:tc>
        <w:tc>
          <w:tcPr>
            <w:tcW w:w="1680" w:type="dxa"/>
            <w:gridSpan w:val="2"/>
            <w:tcBorders>
              <w:top w:val="single" w:sz="4" w:space="0" w:color="auto"/>
              <w:left w:val="nil"/>
              <w:bottom w:val="single" w:sz="4" w:space="0" w:color="auto"/>
              <w:right w:val="nil"/>
            </w:tcBorders>
            <w:shd w:val="clear" w:color="auto" w:fill="auto"/>
            <w:noWrap/>
            <w:vAlign w:val="center"/>
            <w:hideMark/>
          </w:tcPr>
          <w:p w14:paraId="3EA3F12B" w14:textId="77777777" w:rsidR="006F081A" w:rsidRPr="006F081A" w:rsidRDefault="006F081A" w:rsidP="006F081A">
            <w:pPr>
              <w:widowControl/>
              <w:jc w:val="center"/>
              <w:rPr>
                <w:rFonts w:ascii="Times New Roman" w:eastAsia="等线" w:hAnsi="Times New Roman" w:cs="Times New Roman"/>
                <w:b/>
                <w:bCs/>
                <w:color w:val="000000"/>
                <w:kern w:val="0"/>
                <w:sz w:val="22"/>
              </w:rPr>
            </w:pPr>
            <w:r w:rsidRPr="006F081A">
              <w:rPr>
                <w:rFonts w:ascii="Times New Roman" w:eastAsia="等线" w:hAnsi="Times New Roman" w:cs="Times New Roman"/>
                <w:b/>
                <w:bCs/>
                <w:color w:val="000000"/>
                <w:kern w:val="0"/>
                <w:sz w:val="22"/>
              </w:rPr>
              <w:t>Proxy</w:t>
            </w:r>
          </w:p>
        </w:tc>
        <w:tc>
          <w:tcPr>
            <w:tcW w:w="1680" w:type="dxa"/>
            <w:gridSpan w:val="2"/>
            <w:tcBorders>
              <w:top w:val="single" w:sz="4" w:space="0" w:color="auto"/>
              <w:left w:val="nil"/>
              <w:bottom w:val="single" w:sz="4" w:space="0" w:color="auto"/>
              <w:right w:val="nil"/>
            </w:tcBorders>
            <w:shd w:val="clear" w:color="auto" w:fill="auto"/>
            <w:noWrap/>
            <w:vAlign w:val="center"/>
            <w:hideMark/>
          </w:tcPr>
          <w:p w14:paraId="3267C9B3" w14:textId="77777777" w:rsidR="006F081A" w:rsidRPr="006F081A" w:rsidRDefault="006F081A" w:rsidP="006F081A">
            <w:pPr>
              <w:widowControl/>
              <w:jc w:val="center"/>
              <w:rPr>
                <w:rFonts w:ascii="Times New Roman" w:eastAsia="等线" w:hAnsi="Times New Roman" w:cs="Times New Roman"/>
                <w:b/>
                <w:bCs/>
                <w:color w:val="000000"/>
                <w:kern w:val="0"/>
                <w:sz w:val="22"/>
              </w:rPr>
            </w:pPr>
            <w:r w:rsidRPr="006F081A">
              <w:rPr>
                <w:rFonts w:ascii="Times New Roman" w:eastAsia="等线" w:hAnsi="Times New Roman" w:cs="Times New Roman"/>
                <w:b/>
                <w:bCs/>
                <w:color w:val="000000"/>
                <w:kern w:val="0"/>
                <w:sz w:val="22"/>
              </w:rPr>
              <w:t>Product</w:t>
            </w:r>
          </w:p>
        </w:tc>
        <w:tc>
          <w:tcPr>
            <w:tcW w:w="1680" w:type="dxa"/>
            <w:gridSpan w:val="2"/>
            <w:tcBorders>
              <w:top w:val="single" w:sz="4" w:space="0" w:color="auto"/>
              <w:left w:val="nil"/>
              <w:bottom w:val="single" w:sz="4" w:space="0" w:color="auto"/>
              <w:right w:val="nil"/>
            </w:tcBorders>
            <w:shd w:val="clear" w:color="auto" w:fill="auto"/>
            <w:noWrap/>
            <w:vAlign w:val="center"/>
            <w:hideMark/>
          </w:tcPr>
          <w:p w14:paraId="52B1B204" w14:textId="77777777" w:rsidR="006F081A" w:rsidRPr="006F081A" w:rsidRDefault="006F081A" w:rsidP="006F081A">
            <w:pPr>
              <w:widowControl/>
              <w:jc w:val="center"/>
              <w:rPr>
                <w:rFonts w:ascii="Times New Roman" w:eastAsia="等线" w:hAnsi="Times New Roman" w:cs="Times New Roman"/>
                <w:b/>
                <w:bCs/>
                <w:color w:val="000000"/>
                <w:kern w:val="0"/>
                <w:sz w:val="22"/>
              </w:rPr>
            </w:pPr>
            <w:r w:rsidRPr="006F081A">
              <w:rPr>
                <w:rFonts w:ascii="Times New Roman" w:eastAsia="等线" w:hAnsi="Times New Roman" w:cs="Times New Roman"/>
                <w:b/>
                <w:bCs/>
                <w:color w:val="000000"/>
                <w:kern w:val="0"/>
                <w:sz w:val="22"/>
              </w:rPr>
              <w:t>Joint</w:t>
            </w:r>
          </w:p>
        </w:tc>
      </w:tr>
      <w:tr w:rsidR="006F081A" w:rsidRPr="006F081A" w14:paraId="62564512" w14:textId="77777777" w:rsidTr="006F081A">
        <w:trPr>
          <w:trHeight w:val="288"/>
        </w:trPr>
        <w:tc>
          <w:tcPr>
            <w:tcW w:w="1701" w:type="dxa"/>
            <w:tcBorders>
              <w:top w:val="nil"/>
              <w:left w:val="nil"/>
              <w:bottom w:val="single" w:sz="4" w:space="0" w:color="auto"/>
              <w:right w:val="nil"/>
            </w:tcBorders>
            <w:shd w:val="clear" w:color="auto" w:fill="auto"/>
            <w:noWrap/>
            <w:vAlign w:val="center"/>
            <w:hideMark/>
          </w:tcPr>
          <w:p w14:paraId="5AD8EDF5" w14:textId="77777777" w:rsidR="006F081A" w:rsidRPr="006F081A" w:rsidRDefault="006F081A" w:rsidP="006F081A">
            <w:pPr>
              <w:widowControl/>
              <w:jc w:val="left"/>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 xml:space="preserve">　</w:t>
            </w:r>
          </w:p>
        </w:tc>
        <w:tc>
          <w:tcPr>
            <w:tcW w:w="739" w:type="dxa"/>
            <w:tcBorders>
              <w:top w:val="nil"/>
              <w:left w:val="nil"/>
              <w:bottom w:val="single" w:sz="4" w:space="0" w:color="auto"/>
              <w:right w:val="nil"/>
            </w:tcBorders>
            <w:shd w:val="clear" w:color="auto" w:fill="auto"/>
            <w:noWrap/>
            <w:vAlign w:val="center"/>
            <w:hideMark/>
          </w:tcPr>
          <w:p w14:paraId="4F2DC557"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b/>
                <w:bCs/>
                <w:i/>
                <w:iCs/>
                <w:color w:val="000000"/>
                <w:kern w:val="0"/>
                <w:sz w:val="22"/>
              </w:rPr>
              <w:t>d</w:t>
            </w:r>
            <w:r w:rsidRPr="006F081A">
              <w:rPr>
                <w:rFonts w:ascii="Times New Roman" w:eastAsia="等线" w:hAnsi="Times New Roman" w:cs="Times New Roman"/>
                <w:b/>
                <w:bCs/>
                <w:color w:val="000000"/>
                <w:kern w:val="0"/>
                <w:sz w:val="22"/>
              </w:rPr>
              <w:t xml:space="preserve"> </w:t>
            </w:r>
            <w:r w:rsidRPr="006F081A">
              <w:rPr>
                <w:rFonts w:ascii="Times New Roman" w:eastAsia="等线" w:hAnsi="Times New Roman" w:cs="Times New Roman"/>
                <w:color w:val="000000"/>
                <w:kern w:val="0"/>
                <w:sz w:val="22"/>
              </w:rPr>
              <w:t>= 1</w:t>
            </w:r>
          </w:p>
        </w:tc>
        <w:tc>
          <w:tcPr>
            <w:tcW w:w="840" w:type="dxa"/>
            <w:tcBorders>
              <w:top w:val="nil"/>
              <w:left w:val="nil"/>
              <w:bottom w:val="single" w:sz="4" w:space="0" w:color="auto"/>
              <w:right w:val="nil"/>
            </w:tcBorders>
            <w:shd w:val="clear" w:color="auto" w:fill="auto"/>
            <w:noWrap/>
            <w:vAlign w:val="center"/>
            <w:hideMark/>
          </w:tcPr>
          <w:p w14:paraId="29F885AE"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b/>
                <w:bCs/>
                <w:i/>
                <w:iCs/>
                <w:color w:val="000000"/>
                <w:kern w:val="0"/>
                <w:sz w:val="22"/>
              </w:rPr>
              <w:t>d</w:t>
            </w:r>
            <w:r w:rsidRPr="006F081A">
              <w:rPr>
                <w:rFonts w:ascii="Times New Roman" w:eastAsia="等线" w:hAnsi="Times New Roman" w:cs="Times New Roman"/>
                <w:b/>
                <w:bCs/>
                <w:color w:val="000000"/>
                <w:kern w:val="0"/>
                <w:sz w:val="22"/>
              </w:rPr>
              <w:t xml:space="preserve"> </w:t>
            </w:r>
            <w:r w:rsidRPr="006F081A">
              <w:rPr>
                <w:rFonts w:ascii="Times New Roman" w:eastAsia="等线" w:hAnsi="Times New Roman" w:cs="Times New Roman"/>
                <w:color w:val="000000"/>
                <w:kern w:val="0"/>
                <w:sz w:val="22"/>
              </w:rPr>
              <w:t>= 0</w:t>
            </w:r>
          </w:p>
        </w:tc>
        <w:tc>
          <w:tcPr>
            <w:tcW w:w="840" w:type="dxa"/>
            <w:tcBorders>
              <w:top w:val="nil"/>
              <w:left w:val="nil"/>
              <w:bottom w:val="single" w:sz="4" w:space="0" w:color="auto"/>
              <w:right w:val="nil"/>
            </w:tcBorders>
            <w:shd w:val="clear" w:color="auto" w:fill="auto"/>
            <w:noWrap/>
            <w:vAlign w:val="center"/>
            <w:hideMark/>
          </w:tcPr>
          <w:p w14:paraId="3E2D2D57"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b/>
                <w:bCs/>
                <w:i/>
                <w:iCs/>
                <w:color w:val="000000"/>
                <w:kern w:val="0"/>
                <w:sz w:val="22"/>
              </w:rPr>
              <w:t>d</w:t>
            </w:r>
            <w:r w:rsidRPr="006F081A">
              <w:rPr>
                <w:rFonts w:ascii="Times New Roman" w:eastAsia="等线" w:hAnsi="Times New Roman" w:cs="Times New Roman"/>
                <w:b/>
                <w:bCs/>
                <w:color w:val="000000"/>
                <w:kern w:val="0"/>
                <w:sz w:val="22"/>
              </w:rPr>
              <w:t xml:space="preserve"> </w:t>
            </w:r>
            <w:r w:rsidRPr="006F081A">
              <w:rPr>
                <w:rFonts w:ascii="Times New Roman" w:eastAsia="等线" w:hAnsi="Times New Roman" w:cs="Times New Roman"/>
                <w:color w:val="000000"/>
                <w:kern w:val="0"/>
                <w:sz w:val="22"/>
              </w:rPr>
              <w:t>= 1</w:t>
            </w:r>
          </w:p>
        </w:tc>
        <w:tc>
          <w:tcPr>
            <w:tcW w:w="840" w:type="dxa"/>
            <w:tcBorders>
              <w:top w:val="nil"/>
              <w:left w:val="nil"/>
              <w:bottom w:val="single" w:sz="4" w:space="0" w:color="auto"/>
              <w:right w:val="nil"/>
            </w:tcBorders>
            <w:shd w:val="clear" w:color="auto" w:fill="auto"/>
            <w:noWrap/>
            <w:vAlign w:val="center"/>
            <w:hideMark/>
          </w:tcPr>
          <w:p w14:paraId="6631473B"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b/>
                <w:bCs/>
                <w:i/>
                <w:iCs/>
                <w:color w:val="000000"/>
                <w:kern w:val="0"/>
                <w:sz w:val="22"/>
              </w:rPr>
              <w:t>d</w:t>
            </w:r>
            <w:r w:rsidRPr="006F081A">
              <w:rPr>
                <w:rFonts w:ascii="Times New Roman" w:eastAsia="等线" w:hAnsi="Times New Roman" w:cs="Times New Roman"/>
                <w:b/>
                <w:bCs/>
                <w:color w:val="000000"/>
                <w:kern w:val="0"/>
                <w:sz w:val="22"/>
              </w:rPr>
              <w:t xml:space="preserve"> </w:t>
            </w:r>
            <w:r w:rsidRPr="006F081A">
              <w:rPr>
                <w:rFonts w:ascii="Times New Roman" w:eastAsia="等线" w:hAnsi="Times New Roman" w:cs="Times New Roman"/>
                <w:color w:val="000000"/>
                <w:kern w:val="0"/>
                <w:sz w:val="22"/>
              </w:rPr>
              <w:t>= 0</w:t>
            </w:r>
          </w:p>
        </w:tc>
        <w:tc>
          <w:tcPr>
            <w:tcW w:w="840" w:type="dxa"/>
            <w:tcBorders>
              <w:top w:val="nil"/>
              <w:left w:val="nil"/>
              <w:bottom w:val="single" w:sz="4" w:space="0" w:color="auto"/>
              <w:right w:val="nil"/>
            </w:tcBorders>
            <w:shd w:val="clear" w:color="auto" w:fill="auto"/>
            <w:noWrap/>
            <w:vAlign w:val="center"/>
            <w:hideMark/>
          </w:tcPr>
          <w:p w14:paraId="0B86A077"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b/>
                <w:bCs/>
                <w:i/>
                <w:iCs/>
                <w:color w:val="000000"/>
                <w:kern w:val="0"/>
                <w:sz w:val="22"/>
              </w:rPr>
              <w:t>d</w:t>
            </w:r>
            <w:r w:rsidRPr="006F081A">
              <w:rPr>
                <w:rFonts w:ascii="Times New Roman" w:eastAsia="等线" w:hAnsi="Times New Roman" w:cs="Times New Roman"/>
                <w:b/>
                <w:bCs/>
                <w:color w:val="000000"/>
                <w:kern w:val="0"/>
                <w:sz w:val="22"/>
              </w:rPr>
              <w:t xml:space="preserve"> </w:t>
            </w:r>
            <w:r w:rsidRPr="006F081A">
              <w:rPr>
                <w:rFonts w:ascii="Times New Roman" w:eastAsia="等线" w:hAnsi="Times New Roman" w:cs="Times New Roman"/>
                <w:color w:val="000000"/>
                <w:kern w:val="0"/>
                <w:sz w:val="22"/>
              </w:rPr>
              <w:t>= 1</w:t>
            </w:r>
          </w:p>
        </w:tc>
        <w:tc>
          <w:tcPr>
            <w:tcW w:w="840" w:type="dxa"/>
            <w:tcBorders>
              <w:top w:val="nil"/>
              <w:left w:val="nil"/>
              <w:bottom w:val="single" w:sz="4" w:space="0" w:color="auto"/>
              <w:right w:val="nil"/>
            </w:tcBorders>
            <w:shd w:val="clear" w:color="auto" w:fill="auto"/>
            <w:noWrap/>
            <w:vAlign w:val="center"/>
            <w:hideMark/>
          </w:tcPr>
          <w:p w14:paraId="46C6BCA3"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b/>
                <w:bCs/>
                <w:i/>
                <w:iCs/>
                <w:color w:val="000000"/>
                <w:kern w:val="0"/>
                <w:sz w:val="22"/>
              </w:rPr>
              <w:t>d</w:t>
            </w:r>
            <w:r w:rsidRPr="006F081A">
              <w:rPr>
                <w:rFonts w:ascii="Times New Roman" w:eastAsia="等线" w:hAnsi="Times New Roman" w:cs="Times New Roman"/>
                <w:b/>
                <w:bCs/>
                <w:color w:val="000000"/>
                <w:kern w:val="0"/>
                <w:sz w:val="22"/>
              </w:rPr>
              <w:t xml:space="preserve"> </w:t>
            </w:r>
            <w:r w:rsidRPr="006F081A">
              <w:rPr>
                <w:rFonts w:ascii="Times New Roman" w:eastAsia="等线" w:hAnsi="Times New Roman" w:cs="Times New Roman"/>
                <w:color w:val="000000"/>
                <w:kern w:val="0"/>
                <w:sz w:val="22"/>
              </w:rPr>
              <w:t>= 0</w:t>
            </w:r>
          </w:p>
        </w:tc>
        <w:tc>
          <w:tcPr>
            <w:tcW w:w="840" w:type="dxa"/>
            <w:tcBorders>
              <w:top w:val="nil"/>
              <w:left w:val="nil"/>
              <w:bottom w:val="single" w:sz="4" w:space="0" w:color="auto"/>
              <w:right w:val="nil"/>
            </w:tcBorders>
            <w:shd w:val="clear" w:color="auto" w:fill="auto"/>
            <w:noWrap/>
            <w:vAlign w:val="center"/>
            <w:hideMark/>
          </w:tcPr>
          <w:p w14:paraId="513F9706"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b/>
                <w:bCs/>
                <w:i/>
                <w:iCs/>
                <w:color w:val="000000"/>
                <w:kern w:val="0"/>
                <w:sz w:val="22"/>
              </w:rPr>
              <w:t>d</w:t>
            </w:r>
            <w:r w:rsidRPr="006F081A">
              <w:rPr>
                <w:rFonts w:ascii="Times New Roman" w:eastAsia="等线" w:hAnsi="Times New Roman" w:cs="Times New Roman"/>
                <w:b/>
                <w:bCs/>
                <w:color w:val="000000"/>
                <w:kern w:val="0"/>
                <w:sz w:val="22"/>
              </w:rPr>
              <w:t xml:space="preserve"> </w:t>
            </w:r>
            <w:r w:rsidRPr="006F081A">
              <w:rPr>
                <w:rFonts w:ascii="Times New Roman" w:eastAsia="等线" w:hAnsi="Times New Roman" w:cs="Times New Roman"/>
                <w:color w:val="000000"/>
                <w:kern w:val="0"/>
                <w:sz w:val="22"/>
              </w:rPr>
              <w:t>= 1</w:t>
            </w:r>
          </w:p>
        </w:tc>
        <w:tc>
          <w:tcPr>
            <w:tcW w:w="840" w:type="dxa"/>
            <w:tcBorders>
              <w:top w:val="nil"/>
              <w:left w:val="nil"/>
              <w:bottom w:val="single" w:sz="4" w:space="0" w:color="auto"/>
              <w:right w:val="nil"/>
            </w:tcBorders>
            <w:shd w:val="clear" w:color="auto" w:fill="auto"/>
            <w:noWrap/>
            <w:vAlign w:val="center"/>
            <w:hideMark/>
          </w:tcPr>
          <w:p w14:paraId="0F91AAE8"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b/>
                <w:bCs/>
                <w:i/>
                <w:iCs/>
                <w:color w:val="000000"/>
                <w:kern w:val="0"/>
                <w:sz w:val="22"/>
              </w:rPr>
              <w:t>d</w:t>
            </w:r>
            <w:r w:rsidRPr="006F081A">
              <w:rPr>
                <w:rFonts w:ascii="Times New Roman" w:eastAsia="等线" w:hAnsi="Times New Roman" w:cs="Times New Roman"/>
                <w:b/>
                <w:bCs/>
                <w:color w:val="000000"/>
                <w:kern w:val="0"/>
                <w:sz w:val="22"/>
              </w:rPr>
              <w:t xml:space="preserve"> </w:t>
            </w:r>
            <w:r w:rsidRPr="006F081A">
              <w:rPr>
                <w:rFonts w:ascii="Times New Roman" w:eastAsia="等线" w:hAnsi="Times New Roman" w:cs="Times New Roman"/>
                <w:color w:val="000000"/>
                <w:kern w:val="0"/>
                <w:sz w:val="22"/>
              </w:rPr>
              <w:t>= 0</w:t>
            </w:r>
          </w:p>
        </w:tc>
      </w:tr>
      <w:tr w:rsidR="006F081A" w:rsidRPr="006F081A" w14:paraId="234DA169" w14:textId="77777777" w:rsidTr="006F081A">
        <w:trPr>
          <w:trHeight w:val="276"/>
        </w:trPr>
        <w:tc>
          <w:tcPr>
            <w:tcW w:w="1701" w:type="dxa"/>
            <w:tcBorders>
              <w:top w:val="nil"/>
              <w:left w:val="nil"/>
              <w:bottom w:val="nil"/>
              <w:right w:val="nil"/>
            </w:tcBorders>
            <w:shd w:val="clear" w:color="auto" w:fill="auto"/>
            <w:noWrap/>
            <w:vAlign w:val="center"/>
            <w:hideMark/>
          </w:tcPr>
          <w:p w14:paraId="22A4A59F" w14:textId="77777777" w:rsidR="006F081A" w:rsidRPr="006F081A" w:rsidRDefault="006F081A" w:rsidP="006F081A">
            <w:pPr>
              <w:widowControl/>
              <w:jc w:val="left"/>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zero threshold</w:t>
            </w:r>
          </w:p>
        </w:tc>
        <w:tc>
          <w:tcPr>
            <w:tcW w:w="739" w:type="dxa"/>
            <w:tcBorders>
              <w:top w:val="nil"/>
              <w:left w:val="nil"/>
              <w:bottom w:val="nil"/>
              <w:right w:val="nil"/>
            </w:tcBorders>
            <w:shd w:val="clear" w:color="auto" w:fill="auto"/>
            <w:noWrap/>
            <w:vAlign w:val="center"/>
            <w:hideMark/>
          </w:tcPr>
          <w:p w14:paraId="217295B0"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0.000</w:t>
            </w:r>
          </w:p>
        </w:tc>
        <w:tc>
          <w:tcPr>
            <w:tcW w:w="840" w:type="dxa"/>
            <w:tcBorders>
              <w:top w:val="nil"/>
              <w:left w:val="nil"/>
              <w:bottom w:val="nil"/>
              <w:right w:val="nil"/>
            </w:tcBorders>
            <w:shd w:val="clear" w:color="auto" w:fill="auto"/>
            <w:noWrap/>
            <w:vAlign w:val="center"/>
            <w:hideMark/>
          </w:tcPr>
          <w:p w14:paraId="43E53B02"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0.018</w:t>
            </w:r>
          </w:p>
        </w:tc>
        <w:tc>
          <w:tcPr>
            <w:tcW w:w="840" w:type="dxa"/>
            <w:tcBorders>
              <w:top w:val="nil"/>
              <w:left w:val="nil"/>
              <w:bottom w:val="nil"/>
              <w:right w:val="nil"/>
            </w:tcBorders>
            <w:shd w:val="clear" w:color="auto" w:fill="auto"/>
            <w:noWrap/>
            <w:vAlign w:val="center"/>
            <w:hideMark/>
          </w:tcPr>
          <w:p w14:paraId="4C158CCC"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0.000</w:t>
            </w:r>
          </w:p>
        </w:tc>
        <w:tc>
          <w:tcPr>
            <w:tcW w:w="840" w:type="dxa"/>
            <w:tcBorders>
              <w:top w:val="nil"/>
              <w:left w:val="nil"/>
              <w:bottom w:val="nil"/>
              <w:right w:val="nil"/>
            </w:tcBorders>
            <w:shd w:val="clear" w:color="auto" w:fill="auto"/>
            <w:noWrap/>
            <w:vAlign w:val="center"/>
            <w:hideMark/>
          </w:tcPr>
          <w:p w14:paraId="71C75C7A"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0.125</w:t>
            </w:r>
          </w:p>
        </w:tc>
        <w:tc>
          <w:tcPr>
            <w:tcW w:w="840" w:type="dxa"/>
            <w:tcBorders>
              <w:top w:val="nil"/>
              <w:left w:val="nil"/>
              <w:bottom w:val="nil"/>
              <w:right w:val="nil"/>
            </w:tcBorders>
            <w:shd w:val="clear" w:color="auto" w:fill="auto"/>
            <w:noWrap/>
            <w:vAlign w:val="center"/>
            <w:hideMark/>
          </w:tcPr>
          <w:p w14:paraId="0833A385"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0.000</w:t>
            </w:r>
          </w:p>
        </w:tc>
        <w:tc>
          <w:tcPr>
            <w:tcW w:w="840" w:type="dxa"/>
            <w:tcBorders>
              <w:top w:val="nil"/>
              <w:left w:val="nil"/>
              <w:bottom w:val="nil"/>
              <w:right w:val="nil"/>
            </w:tcBorders>
            <w:shd w:val="clear" w:color="auto" w:fill="auto"/>
            <w:noWrap/>
            <w:vAlign w:val="center"/>
            <w:hideMark/>
          </w:tcPr>
          <w:p w14:paraId="4014C7B5"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0.002</w:t>
            </w:r>
          </w:p>
        </w:tc>
        <w:tc>
          <w:tcPr>
            <w:tcW w:w="840" w:type="dxa"/>
            <w:tcBorders>
              <w:top w:val="nil"/>
              <w:left w:val="nil"/>
              <w:bottom w:val="nil"/>
              <w:right w:val="nil"/>
            </w:tcBorders>
            <w:shd w:val="clear" w:color="auto" w:fill="auto"/>
            <w:noWrap/>
            <w:vAlign w:val="center"/>
            <w:hideMark/>
          </w:tcPr>
          <w:p w14:paraId="783E52E7"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0.000</w:t>
            </w:r>
          </w:p>
        </w:tc>
        <w:tc>
          <w:tcPr>
            <w:tcW w:w="840" w:type="dxa"/>
            <w:tcBorders>
              <w:top w:val="nil"/>
              <w:left w:val="nil"/>
              <w:bottom w:val="nil"/>
              <w:right w:val="nil"/>
            </w:tcBorders>
            <w:shd w:val="clear" w:color="auto" w:fill="auto"/>
            <w:noWrap/>
            <w:vAlign w:val="center"/>
            <w:hideMark/>
          </w:tcPr>
          <w:p w14:paraId="09FF5431"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0.018</w:t>
            </w:r>
          </w:p>
        </w:tc>
      </w:tr>
      <w:tr w:rsidR="006F081A" w:rsidRPr="006F081A" w14:paraId="2335445E" w14:textId="77777777" w:rsidTr="006F081A">
        <w:trPr>
          <w:trHeight w:val="288"/>
        </w:trPr>
        <w:tc>
          <w:tcPr>
            <w:tcW w:w="1701" w:type="dxa"/>
            <w:tcBorders>
              <w:top w:val="nil"/>
              <w:left w:val="nil"/>
              <w:bottom w:val="double" w:sz="6" w:space="0" w:color="auto"/>
              <w:right w:val="nil"/>
            </w:tcBorders>
            <w:shd w:val="clear" w:color="auto" w:fill="auto"/>
            <w:noWrap/>
            <w:vAlign w:val="center"/>
            <w:hideMark/>
          </w:tcPr>
          <w:p w14:paraId="7436092A" w14:textId="77777777" w:rsidR="006F081A" w:rsidRPr="006F081A" w:rsidRDefault="006F081A" w:rsidP="006F081A">
            <w:pPr>
              <w:widowControl/>
              <w:jc w:val="left"/>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higher threshold</w:t>
            </w:r>
          </w:p>
        </w:tc>
        <w:tc>
          <w:tcPr>
            <w:tcW w:w="739" w:type="dxa"/>
            <w:tcBorders>
              <w:top w:val="nil"/>
              <w:left w:val="nil"/>
              <w:bottom w:val="double" w:sz="6" w:space="0" w:color="auto"/>
              <w:right w:val="nil"/>
            </w:tcBorders>
            <w:shd w:val="clear" w:color="auto" w:fill="auto"/>
            <w:noWrap/>
            <w:vAlign w:val="center"/>
            <w:hideMark/>
          </w:tcPr>
          <w:p w14:paraId="580A9029"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0.216</w:t>
            </w:r>
          </w:p>
        </w:tc>
        <w:tc>
          <w:tcPr>
            <w:tcW w:w="840" w:type="dxa"/>
            <w:tcBorders>
              <w:top w:val="nil"/>
              <w:left w:val="nil"/>
              <w:bottom w:val="double" w:sz="6" w:space="0" w:color="auto"/>
              <w:right w:val="nil"/>
            </w:tcBorders>
            <w:shd w:val="clear" w:color="auto" w:fill="auto"/>
            <w:noWrap/>
            <w:vAlign w:val="center"/>
            <w:hideMark/>
          </w:tcPr>
          <w:p w14:paraId="28495122"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0.200</w:t>
            </w:r>
          </w:p>
        </w:tc>
        <w:tc>
          <w:tcPr>
            <w:tcW w:w="840" w:type="dxa"/>
            <w:tcBorders>
              <w:top w:val="nil"/>
              <w:left w:val="nil"/>
              <w:bottom w:val="double" w:sz="6" w:space="0" w:color="auto"/>
              <w:right w:val="nil"/>
            </w:tcBorders>
            <w:shd w:val="clear" w:color="auto" w:fill="auto"/>
            <w:noWrap/>
            <w:vAlign w:val="center"/>
            <w:hideMark/>
          </w:tcPr>
          <w:p w14:paraId="1FBA4FD5"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0.270</w:t>
            </w:r>
          </w:p>
        </w:tc>
        <w:tc>
          <w:tcPr>
            <w:tcW w:w="840" w:type="dxa"/>
            <w:tcBorders>
              <w:top w:val="nil"/>
              <w:left w:val="nil"/>
              <w:bottom w:val="double" w:sz="6" w:space="0" w:color="auto"/>
              <w:right w:val="nil"/>
            </w:tcBorders>
            <w:shd w:val="clear" w:color="auto" w:fill="auto"/>
            <w:noWrap/>
            <w:vAlign w:val="center"/>
            <w:hideMark/>
          </w:tcPr>
          <w:p w14:paraId="499566FC"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0.400</w:t>
            </w:r>
          </w:p>
        </w:tc>
        <w:tc>
          <w:tcPr>
            <w:tcW w:w="840" w:type="dxa"/>
            <w:tcBorders>
              <w:top w:val="nil"/>
              <w:left w:val="nil"/>
              <w:bottom w:val="double" w:sz="6" w:space="0" w:color="auto"/>
              <w:right w:val="nil"/>
            </w:tcBorders>
            <w:shd w:val="clear" w:color="auto" w:fill="auto"/>
            <w:noWrap/>
            <w:vAlign w:val="center"/>
            <w:hideMark/>
          </w:tcPr>
          <w:p w14:paraId="039CABC4"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0.058</w:t>
            </w:r>
          </w:p>
        </w:tc>
        <w:tc>
          <w:tcPr>
            <w:tcW w:w="840" w:type="dxa"/>
            <w:tcBorders>
              <w:top w:val="nil"/>
              <w:left w:val="nil"/>
              <w:bottom w:val="double" w:sz="6" w:space="0" w:color="auto"/>
              <w:right w:val="nil"/>
            </w:tcBorders>
            <w:shd w:val="clear" w:color="auto" w:fill="auto"/>
            <w:noWrap/>
            <w:vAlign w:val="center"/>
            <w:hideMark/>
          </w:tcPr>
          <w:p w14:paraId="2C7625FE"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0.080</w:t>
            </w:r>
          </w:p>
        </w:tc>
        <w:tc>
          <w:tcPr>
            <w:tcW w:w="840" w:type="dxa"/>
            <w:tcBorders>
              <w:top w:val="nil"/>
              <w:left w:val="nil"/>
              <w:bottom w:val="double" w:sz="6" w:space="0" w:color="auto"/>
              <w:right w:val="nil"/>
            </w:tcBorders>
            <w:shd w:val="clear" w:color="auto" w:fill="auto"/>
            <w:noWrap/>
            <w:vAlign w:val="center"/>
            <w:hideMark/>
          </w:tcPr>
          <w:p w14:paraId="4B9C460F"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0.108</w:t>
            </w:r>
          </w:p>
        </w:tc>
        <w:tc>
          <w:tcPr>
            <w:tcW w:w="840" w:type="dxa"/>
            <w:tcBorders>
              <w:top w:val="nil"/>
              <w:left w:val="nil"/>
              <w:bottom w:val="double" w:sz="6" w:space="0" w:color="auto"/>
              <w:right w:val="nil"/>
            </w:tcBorders>
            <w:shd w:val="clear" w:color="auto" w:fill="auto"/>
            <w:noWrap/>
            <w:vAlign w:val="center"/>
            <w:hideMark/>
          </w:tcPr>
          <w:p w14:paraId="45387D8C" w14:textId="77777777" w:rsidR="006F081A" w:rsidRPr="006F081A" w:rsidRDefault="006F081A" w:rsidP="006F081A">
            <w:pPr>
              <w:widowControl/>
              <w:jc w:val="center"/>
              <w:rPr>
                <w:rFonts w:ascii="Times New Roman" w:eastAsia="等线" w:hAnsi="Times New Roman" w:cs="Times New Roman"/>
                <w:color w:val="000000"/>
                <w:kern w:val="0"/>
                <w:sz w:val="22"/>
              </w:rPr>
            </w:pPr>
            <w:r w:rsidRPr="006F081A">
              <w:rPr>
                <w:rFonts w:ascii="Times New Roman" w:eastAsia="等线" w:hAnsi="Times New Roman" w:cs="Times New Roman"/>
                <w:color w:val="000000"/>
                <w:kern w:val="0"/>
                <w:sz w:val="22"/>
              </w:rPr>
              <w:t>0.200</w:t>
            </w:r>
          </w:p>
        </w:tc>
      </w:tr>
    </w:tbl>
    <w:p w14:paraId="652A7CC9" w14:textId="77777777" w:rsidR="00C948F4" w:rsidRPr="00C948F4" w:rsidRDefault="00C948F4" w:rsidP="00C948F4">
      <w:pPr>
        <w:widowControl/>
        <w:spacing w:line="360" w:lineRule="auto"/>
        <w:ind w:firstLineChars="100" w:firstLine="240"/>
        <w:rPr>
          <w:rFonts w:eastAsia="宋体" w:cstheme="minorHAnsi"/>
          <w:color w:val="000000"/>
          <w:kern w:val="0"/>
          <w:sz w:val="24"/>
          <w:szCs w:val="24"/>
        </w:rPr>
      </w:pPr>
      <w:r w:rsidRPr="00C948F4">
        <w:rPr>
          <w:rFonts w:eastAsia="宋体" w:cstheme="minorHAnsi"/>
          <w:color w:val="000000"/>
          <w:kern w:val="0"/>
          <w:sz w:val="24"/>
          <w:szCs w:val="24"/>
        </w:rPr>
        <w:t>To see whether the conditional independence assumption is violated, Table 1 displays the misclassification rates for replication and proxy. It can be observed that the replicated model never misclassified the deflations and has a very low misclassification rate for inflations. The proxy has a higher misclassification rate (12% for inflations).</w:t>
      </w:r>
    </w:p>
    <w:p w14:paraId="56A8E5CD" w14:textId="2A021485" w:rsidR="00E1495F" w:rsidRPr="00E1495F" w:rsidRDefault="00C948F4" w:rsidP="00C948F4">
      <w:pPr>
        <w:widowControl/>
        <w:spacing w:line="360" w:lineRule="auto"/>
        <w:ind w:firstLineChars="100" w:firstLine="240"/>
        <w:rPr>
          <w:rFonts w:eastAsia="宋体" w:cstheme="minorHAnsi"/>
          <w:kern w:val="0"/>
          <w:sz w:val="24"/>
          <w:szCs w:val="24"/>
        </w:rPr>
      </w:pPr>
      <w:r w:rsidRPr="00C948F4">
        <w:rPr>
          <w:rFonts w:eastAsia="宋体" w:cstheme="minorHAnsi"/>
          <w:color w:val="000000"/>
          <w:kern w:val="0"/>
          <w:sz w:val="24"/>
          <w:szCs w:val="24"/>
        </w:rPr>
        <w:t xml:space="preserve">If the indicators are conditionally independent, the result of the product panel should equal to the joint panel. We can observe that both the product and joint performs well with a very low misclassification rate. From the table, we can confirm that the </w:t>
      </w:r>
      <w:r w:rsidRPr="00C948F4">
        <w:rPr>
          <w:rFonts w:eastAsia="宋体" w:cstheme="minorHAnsi"/>
          <w:color w:val="000000"/>
          <w:kern w:val="0"/>
          <w:sz w:val="24"/>
          <w:szCs w:val="24"/>
        </w:rPr>
        <w:lastRenderedPageBreak/>
        <w:t>misclassification bias can be reduced when jointly utilizing the information from both error-ridden indicators.</w:t>
      </w:r>
    </w:p>
    <w:p w14:paraId="2884D226" w14:textId="3272F64E" w:rsidR="00E1495F" w:rsidRPr="00E1495F" w:rsidRDefault="004A5CEA" w:rsidP="0044285F">
      <w:pPr>
        <w:widowControl/>
        <w:spacing w:beforeLines="50" w:before="156" w:line="360" w:lineRule="auto"/>
        <w:jc w:val="left"/>
        <w:rPr>
          <w:rFonts w:eastAsia="宋体" w:cstheme="minorHAnsi"/>
          <w:b/>
          <w:kern w:val="0"/>
          <w:sz w:val="26"/>
          <w:szCs w:val="26"/>
        </w:rPr>
      </w:pPr>
      <w:r>
        <w:rPr>
          <w:rFonts w:eastAsia="宋体" w:cstheme="minorHAnsi"/>
          <w:b/>
          <w:color w:val="000000"/>
          <w:kern w:val="0"/>
          <w:sz w:val="26"/>
          <w:szCs w:val="26"/>
        </w:rPr>
        <w:t>2</w:t>
      </w:r>
      <w:r w:rsidR="00E1495F" w:rsidRPr="00E1495F">
        <w:rPr>
          <w:rFonts w:eastAsia="宋体" w:cstheme="minorHAnsi"/>
          <w:b/>
          <w:color w:val="000000"/>
          <w:kern w:val="0"/>
          <w:sz w:val="26"/>
          <w:szCs w:val="26"/>
        </w:rPr>
        <w:t>.4</w:t>
      </w:r>
      <w:r w:rsidR="00E1495F" w:rsidRPr="004A5CEA">
        <w:rPr>
          <w:rFonts w:eastAsia="宋体" w:cstheme="minorHAnsi"/>
          <w:b/>
          <w:color w:val="000000"/>
          <w:kern w:val="0"/>
          <w:sz w:val="26"/>
          <w:szCs w:val="26"/>
        </w:rPr>
        <w:tab/>
      </w:r>
      <w:r w:rsidR="00E1495F" w:rsidRPr="00E1495F">
        <w:rPr>
          <w:rFonts w:eastAsia="宋体" w:cstheme="minorHAnsi"/>
          <w:b/>
          <w:color w:val="000000"/>
          <w:kern w:val="0"/>
          <w:sz w:val="26"/>
          <w:szCs w:val="26"/>
        </w:rPr>
        <w:t>Real activity data</w:t>
      </w:r>
    </w:p>
    <w:p w14:paraId="5E8AFAE7" w14:textId="2DDEB09A" w:rsidR="00396F38" w:rsidRPr="00E1495F" w:rsidRDefault="00E1495F" w:rsidP="00574E9C">
      <w:pPr>
        <w:widowControl/>
        <w:spacing w:line="360" w:lineRule="auto"/>
        <w:jc w:val="left"/>
      </w:pPr>
      <w:r w:rsidRPr="00E1495F">
        <w:rPr>
          <w:rFonts w:eastAsia="宋体" w:cstheme="minorHAnsi"/>
          <w:color w:val="000000"/>
          <w:kern w:val="0"/>
          <w:sz w:val="24"/>
          <w:szCs w:val="24"/>
        </w:rPr>
        <w:t xml:space="preserve">The real activity data for the US is from Davis (2004), which is estimated in real terms and can avoid being correlated with the measurement errors in price indices. The real activity data for the UK is from numerous sources to ensure the high quality of the data. The specific data sources can be seen in </w:t>
      </w:r>
      <w:r w:rsidR="00923B43">
        <w:rPr>
          <w:rFonts w:eastAsia="宋体" w:cstheme="minorHAnsi"/>
          <w:color w:val="000000"/>
          <w:kern w:val="0"/>
          <w:sz w:val="24"/>
          <w:szCs w:val="24"/>
        </w:rPr>
        <w:t>Table A.1 in Appendix</w:t>
      </w:r>
      <w:r w:rsidRPr="00E1495F">
        <w:rPr>
          <w:rFonts w:eastAsia="宋体" w:cstheme="minorHAnsi"/>
          <w:color w:val="000000"/>
          <w:kern w:val="0"/>
          <w:sz w:val="24"/>
          <w:szCs w:val="24"/>
        </w:rPr>
        <w:t>.</w:t>
      </w:r>
    </w:p>
    <w:p w14:paraId="7BB789A5" w14:textId="6D8ACA87" w:rsidR="0022726C" w:rsidRPr="00D30A97" w:rsidRDefault="0022726C" w:rsidP="000A0EDB">
      <w:pPr>
        <w:spacing w:line="360" w:lineRule="auto"/>
        <w:rPr>
          <w:rFonts w:ascii="Times New Roman" w:hAnsi="Times New Roman" w:cs="Times New Roman"/>
          <w:b/>
          <w:sz w:val="28"/>
          <w:szCs w:val="32"/>
        </w:rPr>
      </w:pPr>
      <w:r w:rsidRPr="00D30A97">
        <w:rPr>
          <w:rFonts w:ascii="Times New Roman" w:hAnsi="Times New Roman" w:cs="Times New Roman" w:hint="eastAsia"/>
          <w:b/>
          <w:sz w:val="28"/>
          <w:szCs w:val="32"/>
        </w:rPr>
        <w:t>3</w:t>
      </w:r>
      <w:r w:rsidRPr="00D30A97">
        <w:rPr>
          <w:rFonts w:ascii="Times New Roman" w:hAnsi="Times New Roman" w:cs="Times New Roman"/>
          <w:b/>
          <w:sz w:val="28"/>
          <w:szCs w:val="32"/>
        </w:rPr>
        <w:tab/>
        <w:t>Analysis</w:t>
      </w:r>
    </w:p>
    <w:p w14:paraId="19DB2DF8" w14:textId="77777777" w:rsidR="00D30A97" w:rsidRPr="00273186" w:rsidRDefault="00D30A97" w:rsidP="00D30A97">
      <w:pPr>
        <w:spacing w:line="360" w:lineRule="auto"/>
        <w:rPr>
          <w:b/>
          <w:sz w:val="26"/>
          <w:szCs w:val="26"/>
        </w:rPr>
      </w:pPr>
      <w:r w:rsidRPr="00273186">
        <w:rPr>
          <w:b/>
          <w:sz w:val="26"/>
          <w:szCs w:val="26"/>
        </w:rPr>
        <w:t>3.1</w:t>
      </w:r>
      <w:r w:rsidRPr="00273186">
        <w:rPr>
          <w:b/>
          <w:sz w:val="26"/>
          <w:szCs w:val="26"/>
        </w:rPr>
        <w:tab/>
        <w:t>Misclassification and deflator biases</w:t>
      </w:r>
    </w:p>
    <w:p w14:paraId="12A2791F" w14:textId="7272BD0E" w:rsidR="00D30A97" w:rsidRDefault="00D30A97" w:rsidP="00F265D2">
      <w:pPr>
        <w:spacing w:line="360" w:lineRule="auto"/>
        <w:rPr>
          <w:sz w:val="24"/>
        </w:rPr>
      </w:pPr>
      <w:r w:rsidRPr="00DC2594">
        <w:rPr>
          <w:sz w:val="24"/>
        </w:rPr>
        <w:t>To know the robustness of real activity when price fluctuate, I first conduct the following linear regression model:</w:t>
      </w:r>
    </w:p>
    <w:p w14:paraId="36CBAF8F" w14:textId="4DC43366" w:rsidR="00F265D2" w:rsidRPr="00F265D2" w:rsidRDefault="000E6805" w:rsidP="00F265D2">
      <w:pPr>
        <w:spacing w:line="360" w:lineRule="auto"/>
        <w:jc w:val="center"/>
        <w:rPr>
          <w:rFonts w:cstheme="minorHAnsi"/>
          <w:sz w:val="24"/>
        </w:rPr>
      </w:pPr>
      <m:oMath>
        <m:sSub>
          <m:sSubPr>
            <m:ctrlPr>
              <w:rPr>
                <w:rFonts w:ascii="Cambria Math" w:hAnsi="Cambria Math" w:cstheme="minorHAnsi"/>
                <w:sz w:val="24"/>
              </w:rPr>
            </m:ctrlPr>
          </m:sSubPr>
          <m:e>
            <m:r>
              <m:rPr>
                <m:sty m:val="p"/>
              </m:rPr>
              <w:rPr>
                <w:rFonts w:ascii="Cambria Math" w:hAnsi="Cambria Math" w:cstheme="minorHAnsi"/>
                <w:sz w:val="24"/>
              </w:rPr>
              <m:t>y</m:t>
            </m:r>
          </m:e>
          <m:sub>
            <m:r>
              <m:rPr>
                <m:sty m:val="p"/>
              </m:rPr>
              <w:rPr>
                <w:rFonts w:ascii="Cambria Math" w:hAnsi="Cambria Math" w:cstheme="minorHAnsi"/>
                <w:sz w:val="24"/>
              </w:rPr>
              <m:t>t</m:t>
            </m:r>
          </m:sub>
        </m:sSub>
        <m:r>
          <m:rPr>
            <m:sty m:val="p"/>
          </m:rPr>
          <w:rPr>
            <w:rFonts w:ascii="Cambria Math" w:hAnsi="Cambria Math" w:cstheme="minorHAnsi"/>
            <w:sz w:val="24"/>
          </w:rPr>
          <m:t>=α+β</m:t>
        </m:r>
        <m:sSub>
          <m:sSubPr>
            <m:ctrlPr>
              <w:rPr>
                <w:rFonts w:ascii="Cambria Math" w:hAnsi="Cambria Math" w:cstheme="minorHAnsi"/>
                <w:sz w:val="24"/>
              </w:rPr>
            </m:ctrlPr>
          </m:sSubPr>
          <m:e>
            <m:r>
              <m:rPr>
                <m:sty m:val="p"/>
              </m:rPr>
              <w:rPr>
                <w:rFonts w:ascii="Cambria Math" w:hAnsi="Cambria Math" w:cstheme="minorHAnsi"/>
                <w:sz w:val="24"/>
              </w:rPr>
              <m:t>d</m:t>
            </m:r>
          </m:e>
          <m:sub>
            <m:r>
              <m:rPr>
                <m:sty m:val="p"/>
              </m:rPr>
              <w:rPr>
                <w:rFonts w:ascii="Cambria Math" w:hAnsi="Cambria Math" w:cstheme="minorHAnsi"/>
                <w:sz w:val="24"/>
              </w:rPr>
              <m:t>t</m:t>
            </m:r>
          </m:sub>
        </m:sSub>
        <m:r>
          <m:rPr>
            <m:sty m:val="p"/>
          </m:rPr>
          <w:rPr>
            <w:rFonts w:ascii="Cambria Math" w:hAnsi="Cambria Math" w:cstheme="minorHAnsi"/>
            <w:sz w:val="24"/>
          </w:rPr>
          <m:t>+</m:t>
        </m:r>
        <m:sSub>
          <m:sSubPr>
            <m:ctrlPr>
              <w:rPr>
                <w:rFonts w:ascii="Cambria Math" w:hAnsi="Cambria Math" w:cstheme="minorHAnsi"/>
                <w:sz w:val="24"/>
              </w:rPr>
            </m:ctrlPr>
          </m:sSubPr>
          <m:e>
            <m:r>
              <m:rPr>
                <m:sty m:val="p"/>
              </m:rPr>
              <w:rPr>
                <w:rFonts w:ascii="Cambria Math" w:hAnsi="Cambria Math" w:cstheme="minorHAnsi"/>
                <w:sz w:val="24"/>
              </w:rPr>
              <m:t>ε</m:t>
            </m:r>
          </m:e>
          <m:sub>
            <m:r>
              <m:rPr>
                <m:sty m:val="p"/>
              </m:rPr>
              <w:rPr>
                <w:rFonts w:ascii="Cambria Math" w:hAnsi="Cambria Math" w:cstheme="minorHAnsi"/>
                <w:sz w:val="24"/>
              </w:rPr>
              <m:t>t</m:t>
            </m:r>
          </m:sub>
        </m:sSub>
      </m:oMath>
      <w:proofErr w:type="gramStart"/>
      <w:r w:rsidR="006603C6">
        <w:rPr>
          <w:rFonts w:cstheme="minorHAnsi" w:hint="eastAsia"/>
          <w:sz w:val="24"/>
        </w:rPr>
        <w:t>,</w:t>
      </w:r>
      <w:r w:rsidR="006603C6">
        <w:rPr>
          <w:rFonts w:cstheme="minorHAnsi"/>
          <w:sz w:val="24"/>
        </w:rPr>
        <w:t xml:space="preserve">  </w:t>
      </w:r>
      <w:r w:rsidR="00CD4BE3">
        <w:rPr>
          <w:rFonts w:cstheme="minorHAnsi"/>
          <w:sz w:val="24"/>
        </w:rPr>
        <w:t xml:space="preserve"> </w:t>
      </w:r>
      <w:proofErr w:type="gramEnd"/>
      <w:r w:rsidR="006603C6">
        <w:rPr>
          <w:rFonts w:cstheme="minorHAnsi"/>
          <w:sz w:val="24"/>
        </w:rPr>
        <w:t>(1)</w:t>
      </w:r>
    </w:p>
    <w:p w14:paraId="7E0D4C9C" w14:textId="69824ED9" w:rsidR="00D30A97" w:rsidRPr="00694DBF" w:rsidRDefault="00D30A97" w:rsidP="00D30A97">
      <w:pPr>
        <w:spacing w:line="360" w:lineRule="auto"/>
        <w:rPr>
          <w:sz w:val="24"/>
        </w:rPr>
      </w:pPr>
      <w:r w:rsidRPr="00DC2594">
        <w:rPr>
          <w:sz w:val="24"/>
        </w:rPr>
        <w:t xml:space="preserve">where we utilize </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oMath>
      <w:r w:rsidRPr="00DC2594">
        <w:rPr>
          <w:sz w:val="24"/>
        </w:rPr>
        <w:t xml:space="preserve"> to represent the real economic growth, </w:t>
      </w:r>
      <m:oMath>
        <m:sSub>
          <m:sSubPr>
            <m:ctrlPr>
              <w:rPr>
                <w:rFonts w:ascii="Cambria Math" w:hAnsi="Cambria Math"/>
                <w:sz w:val="24"/>
              </w:rPr>
            </m:ctrlPr>
          </m:sSubPr>
          <m:e>
            <m:r>
              <w:rPr>
                <w:rFonts w:ascii="Cambria Math" w:hAnsi="Cambria Math"/>
                <w:sz w:val="24"/>
              </w:rPr>
              <m:t>d</m:t>
            </m:r>
            <m:ctrlPr>
              <w:rPr>
                <w:rFonts w:ascii="Cambria Math" w:hAnsi="Cambria Math"/>
                <w:i/>
                <w:iCs/>
                <w:sz w:val="24"/>
              </w:rPr>
            </m:ctrlPr>
          </m:e>
          <m:sub>
            <m:r>
              <w:rPr>
                <w:rFonts w:ascii="Cambria Math" w:hAnsi="Cambria Math"/>
                <w:sz w:val="24"/>
              </w:rPr>
              <m:t>t</m:t>
            </m:r>
          </m:sub>
        </m:sSub>
      </m:oMath>
      <w:r w:rsidRPr="00DC2594">
        <w:rPr>
          <w:sz w:val="24"/>
        </w:rPr>
        <w:t xml:space="preserve"> is a binary deflation indicator (</w:t>
      </w:r>
      <m:oMath>
        <m:sSub>
          <m:sSubPr>
            <m:ctrlPr>
              <w:rPr>
                <w:rFonts w:ascii="Cambria Math" w:hAnsi="Cambria Math"/>
                <w:sz w:val="24"/>
              </w:rPr>
            </m:ctrlPr>
          </m:sSubPr>
          <m:e>
            <m:r>
              <w:rPr>
                <w:rFonts w:ascii="Cambria Math" w:hAnsi="Cambria Math"/>
                <w:sz w:val="24"/>
              </w:rPr>
              <m:t>d</m:t>
            </m:r>
            <m:ctrlPr>
              <w:rPr>
                <w:rFonts w:ascii="Cambria Math" w:hAnsi="Cambria Math"/>
                <w:i/>
                <w:iCs/>
                <w:sz w:val="24"/>
              </w:rPr>
            </m:ctrlPr>
          </m:e>
          <m:sub>
            <m:r>
              <w:rPr>
                <w:rFonts w:ascii="Cambria Math" w:hAnsi="Cambria Math"/>
                <w:sz w:val="24"/>
              </w:rPr>
              <m:t>t</m:t>
            </m:r>
          </m:sub>
        </m:sSub>
        <m:r>
          <w:rPr>
            <w:rFonts w:ascii="Cambria Math" w:hAnsi="Cambria Math"/>
            <w:sz w:val="24"/>
          </w:rPr>
          <m:t xml:space="preserve">=1, when </m:t>
        </m:r>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t</m:t>
            </m:r>
          </m:sub>
        </m:sSub>
        <m:r>
          <w:rPr>
            <w:rFonts w:ascii="Cambria Math" w:hAnsi="Cambria Math"/>
            <w:sz w:val="24"/>
          </w:rPr>
          <m:t>&lt;0</m:t>
        </m:r>
      </m:oMath>
      <w:r w:rsidRPr="00DC2594">
        <w:rPr>
          <w:sz w:val="24"/>
        </w:rPr>
        <w:t xml:space="preserve">), and </w:t>
      </w:r>
      <m:oMath>
        <m:sSub>
          <m:sSubPr>
            <m:ctrlPr>
              <w:rPr>
                <w:rFonts w:ascii="Cambria Math" w:hAnsi="Cambria Math" w:cstheme="minorHAnsi"/>
                <w:sz w:val="24"/>
              </w:rPr>
            </m:ctrlPr>
          </m:sSubPr>
          <m:e>
            <m:r>
              <w:rPr>
                <w:rFonts w:ascii="Cambria Math" w:hAnsi="Cambria Math" w:cstheme="minorHAnsi"/>
                <w:sz w:val="24"/>
              </w:rPr>
              <m:t>ε</m:t>
            </m:r>
          </m:e>
          <m:sub>
            <m:r>
              <w:rPr>
                <w:rFonts w:ascii="Cambria Math" w:hAnsi="Cambria Math" w:cstheme="minorHAnsi"/>
                <w:sz w:val="24"/>
              </w:rPr>
              <m:t>t</m:t>
            </m:r>
          </m:sub>
        </m:sSub>
      </m:oMath>
      <w:r w:rsidR="00AD1384">
        <w:rPr>
          <w:rFonts w:hint="eastAsia"/>
          <w:sz w:val="24"/>
        </w:rPr>
        <w:t xml:space="preserve"> </w:t>
      </w:r>
      <w:r w:rsidRPr="00DC2594">
        <w:rPr>
          <w:sz w:val="24"/>
        </w:rPr>
        <w:t>is the error term (</w:t>
      </w:r>
      <w:proofErr w:type="spellStart"/>
      <w:r w:rsidRPr="00DC2594">
        <w:rPr>
          <w:sz w:val="24"/>
        </w:rPr>
        <w:t>i.i.d</w:t>
      </w:r>
      <w:proofErr w:type="spellEnd"/>
      <w:r w:rsidRPr="00DC2594">
        <w:rPr>
          <w:sz w:val="24"/>
        </w:rPr>
        <w:t xml:space="preserve">.). </w:t>
      </w:r>
    </w:p>
    <w:p w14:paraId="1661855A" w14:textId="25DD8B1D" w:rsidR="00325AC3" w:rsidRDefault="00D30A97" w:rsidP="00325AC3">
      <w:pPr>
        <w:spacing w:line="360" w:lineRule="auto"/>
        <w:ind w:firstLineChars="100" w:firstLine="240"/>
        <w:rPr>
          <w:sz w:val="24"/>
        </w:rPr>
      </w:pPr>
      <w:r w:rsidRPr="00DC2594">
        <w:rPr>
          <w:sz w:val="24"/>
        </w:rPr>
        <w:t>If there are measurement errors within inflation (deflation) and real activity, we have the following estimations:</w:t>
      </w:r>
      <w:r w:rsidR="00325AC3" w:rsidRPr="00325AC3">
        <w:rPr>
          <w:sz w:val="24"/>
        </w:rPr>
        <w:t xml:space="preserve"> </w:t>
      </w:r>
    </w:p>
    <w:p w14:paraId="2619537C" w14:textId="03154220" w:rsidR="00112DE3" w:rsidRDefault="000E6805" w:rsidP="00112DE3">
      <w:pPr>
        <w:spacing w:line="360" w:lineRule="auto"/>
        <w:jc w:val="center"/>
        <w:rPr>
          <w:sz w:val="24"/>
        </w:rPr>
      </w:pPr>
      <m:oMath>
        <m:sSub>
          <m:sSubPr>
            <m:ctrlPr>
              <w:rPr>
                <w:rFonts w:ascii="Cambria Math" w:hAnsi="Cambria Math" w:cstheme="minorHAnsi"/>
                <w:iCs/>
                <w:sz w:val="24"/>
              </w:rPr>
            </m:ctrlPr>
          </m:sSubPr>
          <m:e>
            <m:acc>
              <m:accPr>
                <m:chr m:val="̃"/>
                <m:ctrlPr>
                  <w:rPr>
                    <w:rFonts w:ascii="Cambria Math" w:hAnsi="Cambria Math" w:cstheme="minorHAnsi"/>
                    <w:iCs/>
                    <w:sz w:val="24"/>
                  </w:rPr>
                </m:ctrlPr>
              </m:accPr>
              <m:e>
                <m:r>
                  <m:rPr>
                    <m:sty m:val="p"/>
                  </m:rPr>
                  <w:rPr>
                    <w:rFonts w:ascii="Cambria Math" w:hAnsi="Cambria Math" w:cstheme="minorHAnsi"/>
                    <w:sz w:val="24"/>
                  </w:rPr>
                  <m:t>y</m:t>
                </m:r>
              </m:e>
            </m:acc>
          </m:e>
          <m:sub>
            <m:r>
              <m:rPr>
                <m:sty m:val="p"/>
              </m:rPr>
              <w:rPr>
                <w:rFonts w:ascii="Cambria Math" w:hAnsi="Cambria Math" w:cstheme="minorHAnsi"/>
                <w:sz w:val="24"/>
              </w:rPr>
              <m:t>t</m:t>
            </m:r>
          </m:sub>
        </m:sSub>
        <m:r>
          <m:rPr>
            <m:sty m:val="p"/>
          </m:rPr>
          <w:rPr>
            <w:rFonts w:ascii="Cambria Math" w:hAnsi="Cambria Math" w:cstheme="minorHAnsi"/>
            <w:sz w:val="24"/>
          </w:rPr>
          <m:t>=α+β</m:t>
        </m:r>
        <m:sSub>
          <m:sSubPr>
            <m:ctrlPr>
              <w:rPr>
                <w:rFonts w:ascii="Cambria Math" w:hAnsi="Cambria Math" w:cstheme="minorHAnsi"/>
                <w:sz w:val="24"/>
              </w:rPr>
            </m:ctrlPr>
          </m:sSubPr>
          <m:e>
            <m:r>
              <m:rPr>
                <m:sty m:val="p"/>
              </m:rPr>
              <w:rPr>
                <w:rFonts w:ascii="Cambria Math" w:hAnsi="Cambria Math" w:cstheme="minorHAnsi"/>
                <w:sz w:val="24"/>
              </w:rPr>
              <m:t>x</m:t>
            </m:r>
            <m:ctrlPr>
              <w:rPr>
                <w:rFonts w:ascii="Cambria Math" w:hAnsi="Cambria Math" w:cstheme="minorHAnsi"/>
                <w:iCs/>
                <w:sz w:val="24"/>
              </w:rPr>
            </m:ctrlPr>
          </m:e>
          <m:sub>
            <m:r>
              <m:rPr>
                <m:sty m:val="p"/>
              </m:rPr>
              <w:rPr>
                <w:rFonts w:ascii="Cambria Math" w:hAnsi="Cambria Math" w:cstheme="minorHAnsi"/>
                <w:sz w:val="24"/>
              </w:rPr>
              <m:t>t</m:t>
            </m:r>
          </m:sub>
        </m:sSub>
        <m:r>
          <m:rPr>
            <m:sty m:val="p"/>
          </m:rPr>
          <w:rPr>
            <w:rFonts w:ascii="Cambria Math" w:hAnsi="Cambria Math" w:cstheme="minorHAnsi"/>
            <w:sz w:val="24"/>
          </w:rPr>
          <m:t>+</m:t>
        </m:r>
        <m:sSub>
          <m:sSubPr>
            <m:ctrlPr>
              <w:rPr>
                <w:rFonts w:ascii="Cambria Math" w:hAnsi="Cambria Math" w:cstheme="minorHAnsi"/>
                <w:sz w:val="24"/>
              </w:rPr>
            </m:ctrlPr>
          </m:sSubPr>
          <m:e>
            <m:r>
              <m:rPr>
                <m:sty m:val="p"/>
              </m:rPr>
              <w:rPr>
                <w:rFonts w:ascii="Cambria Math" w:hAnsi="Cambria Math" w:cstheme="minorHAnsi"/>
                <w:sz w:val="24"/>
              </w:rPr>
              <m:t>ϵ</m:t>
            </m:r>
          </m:e>
          <m:sub>
            <m:r>
              <m:rPr>
                <m:sty m:val="p"/>
              </m:rPr>
              <w:rPr>
                <w:rFonts w:ascii="Cambria Math" w:hAnsi="Cambria Math" w:cstheme="minorHAnsi"/>
                <w:sz w:val="24"/>
              </w:rPr>
              <m:t>t</m:t>
            </m:r>
          </m:sub>
        </m:sSub>
      </m:oMath>
      <w:proofErr w:type="gramStart"/>
      <w:r w:rsidR="00112DE3">
        <w:rPr>
          <w:rFonts w:hint="eastAsia"/>
          <w:sz w:val="24"/>
        </w:rPr>
        <w:t>,</w:t>
      </w:r>
      <w:r w:rsidR="00112DE3">
        <w:rPr>
          <w:sz w:val="24"/>
        </w:rPr>
        <w:t xml:space="preserve">   </w:t>
      </w:r>
      <w:proofErr w:type="gramEnd"/>
      <w:r w:rsidR="00112DE3">
        <w:rPr>
          <w:sz w:val="24"/>
        </w:rPr>
        <w:t>(2)</w:t>
      </w:r>
    </w:p>
    <w:p w14:paraId="5DA05452" w14:textId="2A74C998" w:rsidR="00112DE3" w:rsidRPr="00112DE3" w:rsidRDefault="000E6805" w:rsidP="00112DE3">
      <w:pPr>
        <w:spacing w:line="360" w:lineRule="auto"/>
        <w:jc w:val="center"/>
        <w:rPr>
          <w:sz w:val="24"/>
        </w:rPr>
      </w:pPr>
      <m:oMath>
        <m:sSub>
          <m:sSubPr>
            <m:ctrlPr>
              <w:rPr>
                <w:rFonts w:ascii="Cambria Math" w:hAnsi="Cambria Math" w:cstheme="minorHAnsi"/>
                <w:sz w:val="24"/>
              </w:rPr>
            </m:ctrlPr>
          </m:sSubPr>
          <m:e>
            <m:r>
              <m:rPr>
                <m:sty m:val="p"/>
              </m:rPr>
              <w:rPr>
                <w:rFonts w:ascii="Cambria Math" w:hAnsi="Cambria Math" w:cstheme="minorHAnsi"/>
                <w:sz w:val="24"/>
              </w:rPr>
              <m:t>ϵ</m:t>
            </m:r>
            <m:ctrlPr>
              <w:rPr>
                <w:rFonts w:ascii="Cambria Math" w:hAnsi="Cambria Math" w:cstheme="minorHAnsi"/>
                <w:iCs/>
                <w:sz w:val="24"/>
              </w:rPr>
            </m:ctrlPr>
          </m:e>
          <m:sub>
            <m:r>
              <w:rPr>
                <w:rFonts w:ascii="Cambria Math" w:hAnsi="Cambria Math" w:cstheme="minorHAnsi"/>
                <w:sz w:val="24"/>
              </w:rPr>
              <m:t>t</m:t>
            </m:r>
          </m:sub>
        </m:sSub>
        <m:r>
          <m:rPr>
            <m:sty m:val="p"/>
          </m:rPr>
          <w:rPr>
            <w:rFonts w:ascii="Cambria Math" w:hAnsi="Cambria Math" w:cstheme="minorHAnsi"/>
            <w:sz w:val="24"/>
          </w:rPr>
          <m:t>=</m:t>
        </m:r>
        <m:sSub>
          <m:sSubPr>
            <m:ctrlPr>
              <w:rPr>
                <w:rFonts w:ascii="Cambria Math" w:hAnsi="Cambria Math" w:cstheme="minorHAnsi"/>
                <w:sz w:val="24"/>
              </w:rPr>
            </m:ctrlPr>
          </m:sSubPr>
          <m:e>
            <m:r>
              <m:rPr>
                <m:sty m:val="p"/>
              </m:rPr>
              <w:rPr>
                <w:rFonts w:ascii="Cambria Math" w:hAnsi="Cambria Math" w:cstheme="minorHAnsi"/>
                <w:sz w:val="24"/>
              </w:rPr>
              <m:t>ε</m:t>
            </m:r>
          </m:e>
          <m:sub>
            <m:r>
              <w:rPr>
                <w:rFonts w:ascii="Cambria Math" w:hAnsi="Cambria Math" w:cstheme="minorHAnsi"/>
                <w:sz w:val="24"/>
              </w:rPr>
              <m:t>t</m:t>
            </m:r>
          </m:sub>
        </m:sSub>
        <m:r>
          <m:rPr>
            <m:sty m:val="p"/>
          </m:rPr>
          <w:rPr>
            <w:rFonts w:ascii="Cambria Math" w:hAnsi="Cambria Math" w:cstheme="minorHAnsi"/>
            <w:sz w:val="24"/>
          </w:rPr>
          <m:t>-β</m:t>
        </m:r>
        <m:d>
          <m:dPr>
            <m:ctrlPr>
              <w:rPr>
                <w:rFonts w:ascii="Cambria Math" w:hAnsi="Cambria Math" w:cstheme="minorHAnsi"/>
                <w:i/>
                <w:iCs/>
                <w:sz w:val="24"/>
              </w:rPr>
            </m:ctrlPr>
          </m:dPr>
          <m:e>
            <m:sSub>
              <m:sSubPr>
                <m:ctrlPr>
                  <w:rPr>
                    <w:rFonts w:ascii="Cambria Math" w:hAnsi="Cambria Math" w:cstheme="minorHAnsi"/>
                    <w:sz w:val="24"/>
                  </w:rPr>
                </m:ctrlPr>
              </m:sSubPr>
              <m:e>
                <m:r>
                  <w:rPr>
                    <w:rFonts w:ascii="Cambria Math" w:hAnsi="Cambria Math" w:cstheme="minorHAnsi"/>
                    <w:sz w:val="24"/>
                  </w:rPr>
                  <m:t>x</m:t>
                </m:r>
                <m:ctrlPr>
                  <w:rPr>
                    <w:rFonts w:ascii="Cambria Math" w:hAnsi="Cambria Math" w:cstheme="minorHAnsi"/>
                    <w:i/>
                    <w:iCs/>
                    <w:sz w:val="24"/>
                  </w:rPr>
                </m:ctrlPr>
              </m:e>
              <m:sub>
                <m:r>
                  <w:rPr>
                    <w:rFonts w:ascii="Cambria Math" w:hAnsi="Cambria Math" w:cstheme="minorHAnsi"/>
                    <w:sz w:val="24"/>
                  </w:rPr>
                  <m:t>t</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d</m:t>
                </m:r>
              </m:e>
              <m:sub>
                <m:r>
                  <w:rPr>
                    <w:rFonts w:ascii="Cambria Math" w:hAnsi="Cambria Math" w:cstheme="minorHAnsi"/>
                    <w:sz w:val="24"/>
                  </w:rPr>
                  <m:t>t</m:t>
                </m:r>
              </m:sub>
            </m:sSub>
          </m:e>
        </m:d>
        <m:r>
          <m:rPr>
            <m:sty m:val="p"/>
          </m:rPr>
          <w:rPr>
            <w:rFonts w:ascii="Cambria Math" w:hAnsi="Cambria Math" w:cstheme="minorHAnsi"/>
            <w:sz w:val="24"/>
          </w:rPr>
          <m:t>+</m:t>
        </m:r>
        <m:d>
          <m:dPr>
            <m:ctrlPr>
              <w:rPr>
                <w:rFonts w:ascii="Cambria Math" w:hAnsi="Cambria Math" w:cstheme="minorHAnsi"/>
                <w:sz w:val="24"/>
              </w:rPr>
            </m:ctrlPr>
          </m:dPr>
          <m:e>
            <m:sSub>
              <m:sSubPr>
                <m:ctrlPr>
                  <w:rPr>
                    <w:rFonts w:ascii="Cambria Math" w:hAnsi="Cambria Math" w:cstheme="minorHAnsi"/>
                    <w:iCs/>
                    <w:sz w:val="24"/>
                  </w:rPr>
                </m:ctrlPr>
              </m:sSubPr>
              <m:e>
                <m:acc>
                  <m:accPr>
                    <m:chr m:val="̃"/>
                    <m:ctrlPr>
                      <w:rPr>
                        <w:rFonts w:ascii="Cambria Math" w:hAnsi="Cambria Math" w:cstheme="minorHAnsi"/>
                        <w:iCs/>
                        <w:sz w:val="24"/>
                      </w:rPr>
                    </m:ctrlPr>
                  </m:accPr>
                  <m:e>
                    <m:r>
                      <w:rPr>
                        <w:rFonts w:ascii="Cambria Math" w:hAnsi="Cambria Math" w:cstheme="minorHAnsi"/>
                        <w:sz w:val="24"/>
                      </w:rPr>
                      <m:t>y</m:t>
                    </m:r>
                  </m:e>
                </m:acc>
              </m:e>
              <m:sub>
                <m:r>
                  <w:rPr>
                    <w:rFonts w:ascii="Cambria Math" w:hAnsi="Cambria Math" w:cstheme="minorHAnsi"/>
                    <w:sz w:val="24"/>
                  </w:rPr>
                  <m:t>t</m:t>
                </m:r>
              </m:sub>
            </m:sSub>
            <m:r>
              <w:rPr>
                <w:rFonts w:ascii="Cambria Math" w:hAnsi="Cambria Math" w:cstheme="minorHAnsi"/>
                <w:sz w:val="24"/>
              </w:rPr>
              <m:t>-</m:t>
            </m:r>
            <m:sSub>
              <m:sSubPr>
                <m:ctrlPr>
                  <w:rPr>
                    <w:rFonts w:ascii="Cambria Math" w:hAnsi="Cambria Math" w:cstheme="minorHAnsi"/>
                    <w:sz w:val="24"/>
                  </w:rPr>
                </m:ctrlPr>
              </m:sSubPr>
              <m:e>
                <m:r>
                  <w:rPr>
                    <w:rFonts w:ascii="Cambria Math" w:hAnsi="Cambria Math" w:cstheme="minorHAnsi"/>
                    <w:sz w:val="24"/>
                  </w:rPr>
                  <m:t>y</m:t>
                </m:r>
                <m:ctrlPr>
                  <w:rPr>
                    <w:rFonts w:ascii="Cambria Math" w:hAnsi="Cambria Math" w:cstheme="minorHAnsi"/>
                    <w:i/>
                    <w:iCs/>
                    <w:sz w:val="24"/>
                  </w:rPr>
                </m:ctrlPr>
              </m:e>
              <m:sub>
                <m:r>
                  <w:rPr>
                    <w:rFonts w:ascii="Cambria Math" w:hAnsi="Cambria Math" w:cstheme="minorHAnsi"/>
                    <w:sz w:val="24"/>
                  </w:rPr>
                  <m:t>t</m:t>
                </m:r>
              </m:sub>
            </m:sSub>
            <m:ctrlPr>
              <w:rPr>
                <w:rFonts w:ascii="Cambria Math" w:hAnsi="Cambria Math" w:cstheme="minorHAnsi"/>
                <w:i/>
                <w:iCs/>
                <w:sz w:val="24"/>
              </w:rPr>
            </m:ctrlPr>
          </m:e>
        </m:d>
      </m:oMath>
      <w:proofErr w:type="gramStart"/>
      <w:r w:rsidR="00112DE3">
        <w:rPr>
          <w:rFonts w:hint="eastAsia"/>
          <w:sz w:val="24"/>
        </w:rPr>
        <w:t>,</w:t>
      </w:r>
      <w:r w:rsidR="00112DE3">
        <w:rPr>
          <w:sz w:val="24"/>
        </w:rPr>
        <w:t xml:space="preserve">   </w:t>
      </w:r>
      <w:proofErr w:type="gramEnd"/>
      <w:r w:rsidR="00112DE3">
        <w:rPr>
          <w:sz w:val="24"/>
        </w:rPr>
        <w:t>(3)</w:t>
      </w:r>
    </w:p>
    <w:p w14:paraId="6E7C951E" w14:textId="70D9B62B" w:rsidR="00D30A97" w:rsidRPr="00DC2594" w:rsidRDefault="00D30A97" w:rsidP="00325AC3">
      <w:pPr>
        <w:spacing w:line="360" w:lineRule="auto"/>
        <w:ind w:firstLineChars="100" w:firstLine="240"/>
        <w:rPr>
          <w:sz w:val="24"/>
        </w:rPr>
      </w:pPr>
      <w:r w:rsidRPr="00DC2594">
        <w:rPr>
          <w:rFonts w:hint="eastAsia"/>
          <w:sz w:val="24"/>
        </w:rPr>
        <w:t>In equation</w:t>
      </w:r>
      <w:r w:rsidR="00E25922">
        <w:rPr>
          <w:sz w:val="24"/>
        </w:rPr>
        <w:t xml:space="preserve"> (2)</w:t>
      </w:r>
      <w:r w:rsidRPr="00DC2594">
        <w:rPr>
          <w:rFonts w:hint="eastAsia"/>
          <w:sz w:val="24"/>
        </w:rPr>
        <w:t xml:space="preserve">, </w:t>
      </w:r>
      <m:oMath>
        <m:sSub>
          <m:sSubPr>
            <m:ctrlPr>
              <w:rPr>
                <w:rFonts w:ascii="Cambria Math" w:hAnsi="Cambria Math" w:cstheme="minorHAnsi"/>
                <w:iCs/>
                <w:sz w:val="24"/>
              </w:rPr>
            </m:ctrlPr>
          </m:sSubPr>
          <m:e>
            <m:acc>
              <m:accPr>
                <m:chr m:val="̃"/>
                <m:ctrlPr>
                  <w:rPr>
                    <w:rFonts w:ascii="Cambria Math" w:hAnsi="Cambria Math" w:cstheme="minorHAnsi"/>
                    <w:iCs/>
                    <w:sz w:val="24"/>
                  </w:rPr>
                </m:ctrlPr>
              </m:accPr>
              <m:e>
                <m:r>
                  <w:rPr>
                    <w:rFonts w:ascii="Cambria Math" w:hAnsi="Cambria Math" w:cstheme="minorHAnsi"/>
                    <w:sz w:val="24"/>
                  </w:rPr>
                  <m:t>y</m:t>
                </m:r>
              </m:e>
            </m:acc>
          </m:e>
          <m:sub>
            <m:r>
              <w:rPr>
                <w:rFonts w:ascii="Cambria Math" w:hAnsi="Cambria Math" w:cstheme="minorHAnsi"/>
                <w:sz w:val="24"/>
              </w:rPr>
              <m:t>t</m:t>
            </m:r>
          </m:sub>
        </m:sSub>
      </m:oMath>
      <w:r w:rsidRPr="00DC2594">
        <w:rPr>
          <w:rFonts w:hint="eastAsia"/>
          <w:sz w:val="24"/>
        </w:rPr>
        <w:t xml:space="preserve"> is the error-ridden measurement for the real activity, and </w:t>
      </w:r>
      <m:oMath>
        <m:sSub>
          <m:sSubPr>
            <m:ctrlPr>
              <w:rPr>
                <w:rFonts w:ascii="Cambria Math" w:hAnsi="Cambria Math" w:cstheme="minorHAnsi"/>
                <w:sz w:val="24"/>
              </w:rPr>
            </m:ctrlPr>
          </m:sSubPr>
          <m:e>
            <m:r>
              <w:rPr>
                <w:rFonts w:ascii="Cambria Math" w:hAnsi="Cambria Math" w:cstheme="minorHAnsi"/>
                <w:sz w:val="24"/>
              </w:rPr>
              <m:t>x</m:t>
            </m:r>
            <m:ctrlPr>
              <w:rPr>
                <w:rFonts w:ascii="Cambria Math" w:hAnsi="Cambria Math" w:cstheme="minorHAnsi"/>
                <w:iCs/>
                <w:sz w:val="24"/>
              </w:rPr>
            </m:ctrlPr>
          </m:e>
          <m:sub>
            <m:r>
              <w:rPr>
                <w:rFonts w:ascii="Cambria Math" w:hAnsi="Cambria Math" w:cstheme="minorHAnsi"/>
                <w:sz w:val="24"/>
              </w:rPr>
              <m:t>t</m:t>
            </m:r>
          </m:sub>
        </m:sSub>
      </m:oMath>
      <w:r w:rsidRPr="00DC2594">
        <w:rPr>
          <w:rFonts w:hint="eastAsia"/>
          <w:sz w:val="24"/>
        </w:rPr>
        <w:t xml:space="preserve"> is an erroneous binary indicator for the inflation indicator</w:t>
      </w:r>
      <w:r w:rsidR="00AA467E">
        <w:rPr>
          <w:sz w:val="24"/>
        </w:rPr>
        <w:t xml:space="preserve"> </w:t>
      </w:r>
      <w:r w:rsidR="00AA467E" w:rsidRPr="00DC2594">
        <w:rPr>
          <w:sz w:val="24"/>
        </w:rPr>
        <w:t>(</w:t>
      </w:r>
      <m:oMath>
        <m:sSub>
          <m:sSubPr>
            <m:ctrlPr>
              <w:rPr>
                <w:rFonts w:ascii="Cambria Math" w:hAnsi="Cambria Math" w:cstheme="minorHAnsi"/>
                <w:sz w:val="24"/>
              </w:rPr>
            </m:ctrlPr>
          </m:sSubPr>
          <m:e>
            <m:r>
              <w:rPr>
                <w:rFonts w:ascii="Cambria Math" w:hAnsi="Cambria Math" w:cstheme="minorHAnsi"/>
                <w:sz w:val="24"/>
              </w:rPr>
              <m:t>x</m:t>
            </m:r>
            <m:ctrlPr>
              <w:rPr>
                <w:rFonts w:ascii="Cambria Math" w:hAnsi="Cambria Math" w:cstheme="minorHAnsi"/>
                <w:i/>
                <w:iCs/>
                <w:sz w:val="24"/>
              </w:rPr>
            </m:ctrlPr>
          </m:e>
          <m:sub>
            <m:r>
              <w:rPr>
                <w:rFonts w:ascii="Cambria Math" w:hAnsi="Cambria Math" w:cstheme="minorHAnsi"/>
                <w:sz w:val="24"/>
              </w:rPr>
              <m:t>t</m:t>
            </m:r>
          </m:sub>
        </m:sSub>
        <m:r>
          <w:rPr>
            <w:rFonts w:ascii="Cambria Math" w:hAnsi="Cambria Math"/>
            <w:sz w:val="24"/>
          </w:rPr>
          <m:t xml:space="preserve">=1, when </m:t>
        </m:r>
        <m:sSub>
          <m:sSubPr>
            <m:ctrlPr>
              <w:rPr>
                <w:rFonts w:ascii="Cambria Math" w:hAnsi="Cambria Math"/>
                <w:i/>
                <w:sz w:val="24"/>
              </w:rPr>
            </m:ctrlPr>
          </m:sSubPr>
          <m:e>
            <m:acc>
              <m:accPr>
                <m:chr m:val="̃"/>
                <m:ctrlPr>
                  <w:rPr>
                    <w:rFonts w:ascii="Cambria Math" w:hAnsi="Cambria Math"/>
                    <w:i/>
                    <w:iCs/>
                    <w:sz w:val="24"/>
                  </w:rPr>
                </m:ctrlPr>
              </m:accPr>
              <m:e>
                <m:r>
                  <w:rPr>
                    <w:rFonts w:ascii="Cambria Math" w:hAnsi="Cambria Math"/>
                    <w:sz w:val="24"/>
                  </w:rPr>
                  <m:t>π</m:t>
                </m:r>
              </m:e>
            </m:acc>
          </m:e>
          <m:sub>
            <m:r>
              <w:rPr>
                <w:rFonts w:ascii="Cambria Math" w:hAnsi="Cambria Math"/>
                <w:sz w:val="24"/>
              </w:rPr>
              <m:t>t</m:t>
            </m:r>
          </m:sub>
        </m:sSub>
        <m:r>
          <w:rPr>
            <w:rFonts w:ascii="Cambria Math" w:hAnsi="Cambria Math"/>
            <w:sz w:val="24"/>
          </w:rPr>
          <m:t>&lt;0</m:t>
        </m:r>
      </m:oMath>
      <w:r w:rsidR="00AA467E" w:rsidRPr="00DC2594">
        <w:rPr>
          <w:sz w:val="24"/>
        </w:rPr>
        <w:t>)</w:t>
      </w:r>
      <w:r w:rsidR="00AA467E">
        <w:rPr>
          <w:sz w:val="24"/>
        </w:rPr>
        <w:t xml:space="preserve">. </w:t>
      </w:r>
      <w:r w:rsidRPr="00DC2594">
        <w:rPr>
          <w:rFonts w:hint="eastAsia"/>
          <w:sz w:val="24"/>
        </w:rPr>
        <w:t xml:space="preserve"> </w:t>
      </w:r>
      <m:oMath>
        <m:sSub>
          <m:sSubPr>
            <m:ctrlPr>
              <w:rPr>
                <w:rFonts w:ascii="Cambria Math" w:hAnsi="Cambria Math" w:cstheme="minorHAnsi"/>
                <w:sz w:val="24"/>
              </w:rPr>
            </m:ctrlPr>
          </m:sSubPr>
          <m:e>
            <m:r>
              <w:rPr>
                <w:rFonts w:ascii="Cambria Math" w:hAnsi="Cambria Math" w:cstheme="minorHAnsi"/>
                <w:sz w:val="24"/>
              </w:rPr>
              <m:t>ϵ</m:t>
            </m:r>
          </m:e>
          <m:sub>
            <m:r>
              <w:rPr>
                <w:rFonts w:ascii="Cambria Math" w:hAnsi="Cambria Math" w:cstheme="minorHAnsi"/>
                <w:sz w:val="24"/>
              </w:rPr>
              <m:t>t</m:t>
            </m:r>
          </m:sub>
        </m:sSub>
      </m:oMath>
      <w:r w:rsidRPr="00DC2594">
        <w:rPr>
          <w:rFonts w:hint="eastAsia"/>
          <w:sz w:val="24"/>
        </w:rPr>
        <w:t xml:space="preserve"> comprises classification errors (indicated by</w:t>
      </w:r>
      <w:r w:rsidR="0076122D">
        <w:rPr>
          <w:sz w:val="24"/>
        </w:rPr>
        <w:t xml:space="preserve"> </w:t>
      </w:r>
      <m:oMath>
        <m:sSub>
          <m:sSubPr>
            <m:ctrlPr>
              <w:rPr>
                <w:rFonts w:ascii="Cambria Math" w:hAnsi="Cambria Math" w:cstheme="minorHAnsi"/>
                <w:sz w:val="24"/>
              </w:rPr>
            </m:ctrlPr>
          </m:sSubPr>
          <m:e>
            <m:r>
              <w:rPr>
                <w:rFonts w:ascii="Cambria Math" w:hAnsi="Cambria Math" w:cstheme="minorHAnsi"/>
                <w:sz w:val="24"/>
              </w:rPr>
              <m:t>x</m:t>
            </m:r>
            <m:ctrlPr>
              <w:rPr>
                <w:rFonts w:ascii="Cambria Math" w:hAnsi="Cambria Math" w:cstheme="minorHAnsi"/>
                <w:i/>
                <w:iCs/>
                <w:sz w:val="24"/>
              </w:rPr>
            </m:ctrlPr>
          </m:e>
          <m:sub>
            <m:r>
              <w:rPr>
                <w:rFonts w:ascii="Cambria Math" w:hAnsi="Cambria Math" w:cstheme="minorHAnsi"/>
                <w:sz w:val="24"/>
              </w:rPr>
              <m:t>t</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d</m:t>
            </m:r>
          </m:e>
          <m:sub>
            <m:r>
              <w:rPr>
                <w:rFonts w:ascii="Cambria Math" w:hAnsi="Cambria Math" w:cstheme="minorHAnsi"/>
                <w:sz w:val="24"/>
              </w:rPr>
              <m:t>t</m:t>
            </m:r>
          </m:sub>
        </m:sSub>
      </m:oMath>
      <w:r w:rsidRPr="00DC2594">
        <w:rPr>
          <w:rFonts w:hint="eastAsia"/>
          <w:sz w:val="24"/>
        </w:rPr>
        <w:t>) and measurement errors (</w:t>
      </w:r>
      <m:oMath>
        <m:sSub>
          <m:sSubPr>
            <m:ctrlPr>
              <w:rPr>
                <w:rFonts w:ascii="Cambria Math" w:hAnsi="Cambria Math" w:cstheme="minorHAnsi"/>
                <w:iCs/>
                <w:sz w:val="24"/>
              </w:rPr>
            </m:ctrlPr>
          </m:sSubPr>
          <m:e>
            <m:acc>
              <m:accPr>
                <m:chr m:val="̃"/>
                <m:ctrlPr>
                  <w:rPr>
                    <w:rFonts w:ascii="Cambria Math" w:hAnsi="Cambria Math" w:cstheme="minorHAnsi"/>
                    <w:iCs/>
                    <w:sz w:val="24"/>
                  </w:rPr>
                </m:ctrlPr>
              </m:accPr>
              <m:e>
                <m:r>
                  <w:rPr>
                    <w:rFonts w:ascii="Cambria Math" w:hAnsi="Cambria Math" w:cstheme="minorHAnsi"/>
                    <w:sz w:val="24"/>
                  </w:rPr>
                  <m:t>y</m:t>
                </m:r>
              </m:e>
            </m:acc>
          </m:e>
          <m:sub>
            <m:r>
              <w:rPr>
                <w:rFonts w:ascii="Cambria Math" w:hAnsi="Cambria Math" w:cstheme="minorHAnsi"/>
                <w:sz w:val="24"/>
              </w:rPr>
              <m:t>t</m:t>
            </m:r>
          </m:sub>
        </m:sSub>
        <m:r>
          <w:rPr>
            <w:rFonts w:ascii="Cambria Math" w:hAnsi="Cambria Math" w:cstheme="minorHAnsi"/>
            <w:sz w:val="24"/>
          </w:rPr>
          <m:t>-</m:t>
        </m:r>
        <m:sSub>
          <m:sSubPr>
            <m:ctrlPr>
              <w:rPr>
                <w:rFonts w:ascii="Cambria Math" w:hAnsi="Cambria Math" w:cstheme="minorHAnsi"/>
                <w:sz w:val="24"/>
              </w:rPr>
            </m:ctrlPr>
          </m:sSubPr>
          <m:e>
            <m:r>
              <w:rPr>
                <w:rFonts w:ascii="Cambria Math" w:hAnsi="Cambria Math" w:cstheme="minorHAnsi"/>
                <w:sz w:val="24"/>
              </w:rPr>
              <m:t>y</m:t>
            </m:r>
            <m:ctrlPr>
              <w:rPr>
                <w:rFonts w:ascii="Cambria Math" w:hAnsi="Cambria Math" w:cstheme="minorHAnsi"/>
                <w:i/>
                <w:iCs/>
                <w:sz w:val="24"/>
              </w:rPr>
            </m:ctrlPr>
          </m:e>
          <m:sub>
            <m:r>
              <w:rPr>
                <w:rFonts w:ascii="Cambria Math" w:hAnsi="Cambria Math" w:cstheme="minorHAnsi"/>
                <w:sz w:val="24"/>
              </w:rPr>
              <m:t>t</m:t>
            </m:r>
          </m:sub>
        </m:sSub>
      </m:oMath>
      <w:r w:rsidRPr="00DC2594">
        <w:rPr>
          <w:rFonts w:hint="eastAsia"/>
          <w:sz w:val="24"/>
        </w:rPr>
        <w:t xml:space="preserve">). Since it has been addressed that the measurement errors are negatively correlated with dt (Aigner, 1973), we no longer can utilize OLS to estimate equation </w:t>
      </w:r>
      <w:r w:rsidR="00DA4CF4">
        <w:rPr>
          <w:sz w:val="24"/>
        </w:rPr>
        <w:t>(2)</w:t>
      </w:r>
      <w:r w:rsidRPr="00DC2594">
        <w:rPr>
          <w:rFonts w:hint="eastAsia"/>
          <w:sz w:val="24"/>
        </w:rPr>
        <w:t>.</w:t>
      </w:r>
    </w:p>
    <w:p w14:paraId="3C719C5B" w14:textId="4C53A22E" w:rsidR="00D30A97" w:rsidRDefault="00D30A97" w:rsidP="00A83782">
      <w:pPr>
        <w:spacing w:line="360" w:lineRule="auto"/>
        <w:ind w:firstLineChars="100" w:firstLine="240"/>
        <w:rPr>
          <w:sz w:val="24"/>
        </w:rPr>
      </w:pPr>
      <w:r w:rsidRPr="00DC2594">
        <w:rPr>
          <w:sz w:val="24"/>
        </w:rPr>
        <w:t>Then, with the assumption that estimation errors for real activity are uncorrelated with the estimation errors in inflation (deflation) (Aigner, 1973), we can have the derivation for the probability limit of the OLS estimator as following:</w:t>
      </w:r>
    </w:p>
    <w:p w14:paraId="259A7182" w14:textId="3219C8F1" w:rsidR="00FA7970" w:rsidRDefault="00803696" w:rsidP="00803696">
      <w:pPr>
        <w:spacing w:line="360" w:lineRule="auto"/>
        <w:rPr>
          <w:sz w:val="24"/>
        </w:rPr>
      </w:pPr>
      <m:oMath>
        <m:r>
          <m:rPr>
            <m:sty m:val="p"/>
          </m:rPr>
          <w:rPr>
            <w:rFonts w:ascii="Cambria Math" w:hAnsi="Cambria Math"/>
            <w:sz w:val="24"/>
          </w:rPr>
          <m:t xml:space="preserve">        plim </m:t>
        </m:r>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α</m:t>
                </m:r>
              </m:e>
            </m:acc>
          </m:e>
          <m:sub>
            <m:r>
              <m:rPr>
                <m:sty m:val="p"/>
              </m:rPr>
              <w:rPr>
                <w:rFonts w:ascii="Cambria Math" w:hAnsi="Cambria Math"/>
                <w:sz w:val="24"/>
              </w:rPr>
              <m:t>ols</m:t>
            </m:r>
          </m:sub>
        </m:sSub>
        <m:r>
          <m:rPr>
            <m:sty m:val="p"/>
          </m:rPr>
          <w:rPr>
            <w:rFonts w:ascii="Cambria Math" w:hAnsi="Cambria Math"/>
            <w:sz w:val="24"/>
          </w:rPr>
          <m:t>=E</m:t>
        </m:r>
        <m:d>
          <m:dPr>
            <m:begChr m:val="["/>
            <m:sepChr m:val="∣"/>
            <m:endChr m:val="]"/>
            <m:ctrlPr>
              <w:rPr>
                <w:rFonts w:ascii="Cambria Math" w:hAnsi="Cambria Math"/>
                <w:sz w:val="24"/>
              </w:rPr>
            </m:ctrlPr>
          </m:dPr>
          <m:e>
            <m:sSub>
              <m:sSubPr>
                <m:ctrlPr>
                  <w:rPr>
                    <w:rFonts w:ascii="Cambria Math" w:hAnsi="Cambria Math" w:cstheme="minorHAnsi"/>
                    <w:iCs/>
                    <w:sz w:val="24"/>
                  </w:rPr>
                </m:ctrlPr>
              </m:sSubPr>
              <m:e>
                <m:acc>
                  <m:accPr>
                    <m:chr m:val="̃"/>
                    <m:ctrlPr>
                      <w:rPr>
                        <w:rFonts w:ascii="Cambria Math" w:hAnsi="Cambria Math" w:cstheme="minorHAnsi"/>
                        <w:iCs/>
                        <w:sz w:val="24"/>
                      </w:rPr>
                    </m:ctrlPr>
                  </m:accPr>
                  <m:e>
                    <m:r>
                      <m:rPr>
                        <m:sty m:val="p"/>
                      </m:rPr>
                      <w:rPr>
                        <w:rFonts w:ascii="Cambria Math" w:hAnsi="Cambria Math" w:cstheme="minorHAnsi"/>
                        <w:sz w:val="24"/>
                      </w:rPr>
                      <m:t>y</m:t>
                    </m:r>
                  </m:e>
                </m:acc>
              </m:e>
              <m:sub>
                <m:r>
                  <m:rPr>
                    <m:sty m:val="p"/>
                  </m:rPr>
                  <w:rPr>
                    <w:rFonts w:ascii="Cambria Math" w:hAnsi="Cambria Math" w:cstheme="minorHAnsi"/>
                    <w:sz w:val="24"/>
                  </w:rPr>
                  <m:t>t</m:t>
                </m:r>
              </m:sub>
            </m:sSub>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=0</m:t>
            </m:r>
          </m:e>
        </m:d>
        <m:r>
          <m:rPr>
            <m:sty m:val="p"/>
          </m:rPr>
          <w:rPr>
            <w:rFonts w:ascii="Cambria Math" w:hAnsi="Cambria Math"/>
            <w:sz w:val="24"/>
          </w:rPr>
          <m:t>=α+βP</m:t>
        </m:r>
        <m:d>
          <m:dPr>
            <m:begChr m:val="["/>
            <m:sep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t</m:t>
                </m:r>
              </m:sub>
            </m:sSub>
            <m:r>
              <m:rPr>
                <m:sty m:val="p"/>
              </m:rPr>
              <w:rPr>
                <w:rFonts w:ascii="Cambria Math" w:hAnsi="Cambria Math"/>
                <w:sz w:val="24"/>
              </w:rPr>
              <m:t>=1</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=0</m:t>
            </m:r>
          </m:e>
        </m:d>
      </m:oMath>
      <w:proofErr w:type="gramStart"/>
      <w:r w:rsidR="00255092">
        <w:rPr>
          <w:rFonts w:hint="eastAsia"/>
          <w:sz w:val="24"/>
        </w:rPr>
        <w:t>,</w:t>
      </w:r>
      <w:r w:rsidR="00255092">
        <w:rPr>
          <w:sz w:val="24"/>
        </w:rPr>
        <w:t xml:space="preserve">   </w:t>
      </w:r>
      <w:proofErr w:type="gramEnd"/>
      <w:r w:rsidR="00255092">
        <w:rPr>
          <w:sz w:val="24"/>
        </w:rPr>
        <w:t>(4)</w:t>
      </w:r>
    </w:p>
    <w:p w14:paraId="1F98EF34" w14:textId="2728FE81" w:rsidR="0053379B" w:rsidRPr="00FA7970" w:rsidRDefault="00074F79" w:rsidP="00FA7970">
      <w:pPr>
        <w:spacing w:line="360" w:lineRule="auto"/>
        <w:ind w:leftChars="200" w:left="420" w:firstLineChars="100" w:firstLine="240"/>
        <w:rPr>
          <w:sz w:val="24"/>
        </w:rPr>
      </w:pPr>
      <m:oMathPara>
        <m:oMathParaPr>
          <m:jc m:val="left"/>
        </m:oMathParaPr>
        <m:oMath>
          <m:r>
            <m:rPr>
              <m:sty m:val="p"/>
            </m:rPr>
            <w:rPr>
              <w:rFonts w:ascii="Cambria Math" w:hAnsi="Cambria Math"/>
              <w:sz w:val="24"/>
            </w:rPr>
            <m:t>plim</m:t>
          </m:r>
          <m:sSub>
            <m:sSubPr>
              <m:ctrlPr>
                <w:rPr>
                  <w:rFonts w:ascii="Cambria Math" w:hAnsi="Cambria Math"/>
                  <w:sz w:val="24"/>
                </w:rPr>
              </m:ctrlPr>
            </m:sSubPr>
            <m:e>
              <m:r>
                <m:rPr>
                  <m:sty m:val="p"/>
                </m:rPr>
                <w:rPr>
                  <w:rFonts w:ascii="Cambria Math" w:hAnsi="Cambria Math"/>
                  <w:sz w:val="24"/>
                </w:rPr>
                <m:t xml:space="preserve"> </m:t>
              </m:r>
              <m:acc>
                <m:accPr>
                  <m:ctrlPr>
                    <w:rPr>
                      <w:rFonts w:ascii="Cambria Math" w:hAnsi="Cambria Math"/>
                      <w:sz w:val="24"/>
                    </w:rPr>
                  </m:ctrlPr>
                </m:accPr>
                <m:e>
                  <m:r>
                    <m:rPr>
                      <m:sty m:val="p"/>
                    </m:rPr>
                    <w:rPr>
                      <w:rFonts w:ascii="Cambria Math" w:hAnsi="Cambria Math"/>
                      <w:sz w:val="24"/>
                    </w:rPr>
                    <m:t>β</m:t>
                  </m:r>
                </m:e>
              </m:acc>
            </m:e>
            <m:sub>
              <m:r>
                <m:rPr>
                  <m:sty m:val="p"/>
                </m:rPr>
                <w:rPr>
                  <w:rFonts w:ascii="Cambria Math" w:hAnsi="Cambria Math"/>
                  <w:sz w:val="24"/>
                </w:rPr>
                <m:t>ols</m:t>
              </m:r>
            </m:sub>
          </m:sSub>
          <m:r>
            <m:rPr>
              <m:sty m:val="p"/>
            </m:rPr>
            <w:rPr>
              <w:rFonts w:ascii="Cambria Math" w:hAnsi="Cambria Math"/>
              <w:sz w:val="24"/>
            </w:rPr>
            <m:t>=E</m:t>
          </m:r>
          <m:d>
            <m:dPr>
              <m:begChr m:val="["/>
              <m:sepChr m:val="∣"/>
              <m:endChr m:val="]"/>
              <m:ctrlPr>
                <w:rPr>
                  <w:rFonts w:ascii="Cambria Math" w:hAnsi="Cambria Math"/>
                  <w:sz w:val="24"/>
                </w:rPr>
              </m:ctrlPr>
            </m:dPr>
            <m:e>
              <m:sSub>
                <m:sSubPr>
                  <m:ctrlPr>
                    <w:rPr>
                      <w:rFonts w:ascii="Cambria Math" w:hAnsi="Cambria Math" w:cstheme="minorHAnsi"/>
                      <w:iCs/>
                      <w:sz w:val="24"/>
                    </w:rPr>
                  </m:ctrlPr>
                </m:sSubPr>
                <m:e>
                  <m:acc>
                    <m:accPr>
                      <m:chr m:val="̃"/>
                      <m:ctrlPr>
                        <w:rPr>
                          <w:rFonts w:ascii="Cambria Math" w:hAnsi="Cambria Math" w:cstheme="minorHAnsi"/>
                          <w:iCs/>
                          <w:sz w:val="24"/>
                        </w:rPr>
                      </m:ctrlPr>
                    </m:accPr>
                    <m:e>
                      <m:r>
                        <m:rPr>
                          <m:sty m:val="p"/>
                        </m:rPr>
                        <w:rPr>
                          <w:rFonts w:ascii="Cambria Math" w:hAnsi="Cambria Math" w:cstheme="minorHAnsi"/>
                          <w:sz w:val="24"/>
                        </w:rPr>
                        <m:t>y</m:t>
                      </m:r>
                    </m:e>
                  </m:acc>
                </m:e>
                <m:sub>
                  <m:r>
                    <m:rPr>
                      <m:sty m:val="p"/>
                    </m:rPr>
                    <w:rPr>
                      <w:rFonts w:ascii="Cambria Math" w:hAnsi="Cambria Math" w:cstheme="minorHAnsi"/>
                      <w:sz w:val="24"/>
                    </w:rPr>
                    <m:t>t</m:t>
                  </m:r>
                </m:sub>
              </m:sSub>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=1</m:t>
              </m:r>
            </m:e>
          </m:d>
          <m:r>
            <m:rPr>
              <m:sty m:val="p"/>
            </m:rPr>
            <w:rPr>
              <w:rFonts w:ascii="Cambria Math" w:hAnsi="Cambria Math"/>
              <w:sz w:val="24"/>
            </w:rPr>
            <m:t>-E</m:t>
          </m:r>
          <m:d>
            <m:dPr>
              <m:begChr m:val="["/>
              <m:sepChr m:val="∣"/>
              <m:endChr m:val="]"/>
              <m:ctrlPr>
                <w:rPr>
                  <w:rFonts w:ascii="Cambria Math" w:hAnsi="Cambria Math"/>
                  <w:sz w:val="24"/>
                </w:rPr>
              </m:ctrlPr>
            </m:dPr>
            <m:e>
              <m:sSub>
                <m:sSubPr>
                  <m:ctrlPr>
                    <w:rPr>
                      <w:rFonts w:ascii="Cambria Math" w:hAnsi="Cambria Math" w:cstheme="minorHAnsi"/>
                      <w:iCs/>
                      <w:sz w:val="24"/>
                    </w:rPr>
                  </m:ctrlPr>
                </m:sSubPr>
                <m:e>
                  <m:acc>
                    <m:accPr>
                      <m:chr m:val="̃"/>
                      <m:ctrlPr>
                        <w:rPr>
                          <w:rFonts w:ascii="Cambria Math" w:hAnsi="Cambria Math" w:cstheme="minorHAnsi"/>
                          <w:iCs/>
                          <w:sz w:val="24"/>
                        </w:rPr>
                      </m:ctrlPr>
                    </m:accPr>
                    <m:e>
                      <m:r>
                        <m:rPr>
                          <m:sty m:val="p"/>
                        </m:rPr>
                        <w:rPr>
                          <w:rFonts w:ascii="Cambria Math" w:hAnsi="Cambria Math" w:cstheme="minorHAnsi"/>
                          <w:sz w:val="24"/>
                        </w:rPr>
                        <m:t>y</m:t>
                      </m:r>
                    </m:e>
                  </m:acc>
                </m:e>
                <m:sub>
                  <m:r>
                    <m:rPr>
                      <m:sty m:val="p"/>
                    </m:rPr>
                    <w:rPr>
                      <w:rFonts w:ascii="Cambria Math" w:hAnsi="Cambria Math" w:cstheme="minorHAnsi"/>
                      <w:sz w:val="24"/>
                    </w:rPr>
                    <m:t>t</m:t>
                  </m:r>
                </m:sub>
              </m:sSub>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=0</m:t>
              </m:r>
            </m:e>
          </m:d>
        </m:oMath>
      </m:oMathPara>
    </w:p>
    <w:p w14:paraId="2CD308B7" w14:textId="2599720A" w:rsidR="00FA7970" w:rsidRDefault="00FA7970" w:rsidP="00FA7970">
      <w:pPr>
        <w:spacing w:line="360" w:lineRule="auto"/>
        <w:rPr>
          <w:sz w:val="24"/>
        </w:rPr>
      </w:pPr>
      <m:oMath>
        <m:r>
          <m:rPr>
            <m:sty m:val="p"/>
          </m:rPr>
          <w:rPr>
            <w:rFonts w:ascii="Cambria Math" w:hAnsi="Cambria Math"/>
            <w:sz w:val="24"/>
          </w:rPr>
          <m:t xml:space="preserve">                          =β</m:t>
        </m:r>
        <m:d>
          <m:dPr>
            <m:ctrlPr>
              <w:rPr>
                <w:rFonts w:ascii="Cambria Math" w:hAnsi="Cambria Math"/>
                <w:sz w:val="24"/>
              </w:rPr>
            </m:ctrlPr>
          </m:dPr>
          <m:e>
            <m:r>
              <m:rPr>
                <m:sty m:val="p"/>
              </m:rPr>
              <w:rPr>
                <w:rFonts w:ascii="Cambria Math" w:hAnsi="Cambria Math"/>
                <w:sz w:val="24"/>
              </w:rPr>
              <m:t>1-P</m:t>
            </m:r>
            <m:d>
              <m:dPr>
                <m:begChr m:val="["/>
                <m:sep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t</m:t>
                    </m:r>
                  </m:sub>
                </m:sSub>
                <m:r>
                  <m:rPr>
                    <m:sty m:val="p"/>
                  </m:rPr>
                  <w:rPr>
                    <w:rFonts w:ascii="Cambria Math" w:hAnsi="Cambria Math"/>
                    <w:sz w:val="24"/>
                  </w:rPr>
                  <m:t>=0</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=1</m:t>
                </m:r>
              </m:e>
            </m:d>
            <m:r>
              <m:rPr>
                <m:sty m:val="p"/>
              </m:rPr>
              <w:rPr>
                <w:rFonts w:ascii="Cambria Math" w:hAnsi="Cambria Math"/>
                <w:sz w:val="24"/>
              </w:rPr>
              <m:t>-P</m:t>
            </m:r>
            <m:d>
              <m:dPr>
                <m:begChr m:val="["/>
                <m:sep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t</m:t>
                    </m:r>
                  </m:sub>
                </m:sSub>
                <m:r>
                  <m:rPr>
                    <m:sty m:val="p"/>
                  </m:rPr>
                  <w:rPr>
                    <w:rFonts w:ascii="Cambria Math" w:hAnsi="Cambria Math"/>
                    <w:sz w:val="24"/>
                  </w:rPr>
                  <m:t>=1</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=0</m:t>
                </m:r>
              </m:e>
            </m:d>
          </m:e>
        </m:d>
      </m:oMath>
      <w:proofErr w:type="gramStart"/>
      <w:r>
        <w:rPr>
          <w:rFonts w:hint="eastAsia"/>
          <w:sz w:val="24"/>
        </w:rPr>
        <w:t>,</w:t>
      </w:r>
      <w:r>
        <w:rPr>
          <w:sz w:val="24"/>
        </w:rPr>
        <w:t xml:space="preserve">   </w:t>
      </w:r>
      <w:proofErr w:type="gramEnd"/>
      <w:r>
        <w:rPr>
          <w:sz w:val="24"/>
        </w:rPr>
        <w:t>(5)</w:t>
      </w:r>
    </w:p>
    <w:p w14:paraId="51C00D0D" w14:textId="7A696A6A" w:rsidR="000527B2" w:rsidRDefault="00D30A97" w:rsidP="000527B2">
      <w:pPr>
        <w:spacing w:line="360" w:lineRule="auto"/>
        <w:ind w:firstLineChars="100" w:firstLine="240"/>
        <w:rPr>
          <w:sz w:val="24"/>
        </w:rPr>
      </w:pPr>
      <w:r w:rsidRPr="00DC2594">
        <w:rPr>
          <w:sz w:val="24"/>
        </w:rPr>
        <w:lastRenderedPageBreak/>
        <w:t xml:space="preserve">In </w:t>
      </w:r>
      <w:r w:rsidR="00385AD7">
        <w:rPr>
          <w:sz w:val="24"/>
        </w:rPr>
        <w:t>equation (4)</w:t>
      </w:r>
      <w:r w:rsidRPr="00DC2594">
        <w:rPr>
          <w:sz w:val="24"/>
        </w:rPr>
        <w:t>, the sign of</w:t>
      </w:r>
      <w:r w:rsidR="00557142">
        <w:rPr>
          <w:rFonts w:hint="eastAsia"/>
          <w:sz w:val="24"/>
        </w:rPr>
        <w:t xml:space="preserve"> </w:t>
      </w:r>
      <m:oMath>
        <m:r>
          <w:rPr>
            <w:rFonts w:ascii="Cambria Math" w:hAnsi="Cambria Math"/>
            <w:sz w:val="24"/>
          </w:rPr>
          <m:t>β</m:t>
        </m:r>
      </m:oMath>
      <w:r w:rsidRPr="00DC2594">
        <w:rPr>
          <w:sz w:val="24"/>
        </w:rPr>
        <w:t xml:space="preserve"> indicates the direction of estimation error, which means that we underestimate the real activity if</w:t>
      </w:r>
      <w:r w:rsidR="00557142">
        <w:rPr>
          <w:rFonts w:hint="eastAsia"/>
          <w:sz w:val="24"/>
        </w:rPr>
        <w:t xml:space="preserve"> </w:t>
      </w:r>
      <m:oMath>
        <m:r>
          <w:rPr>
            <w:rFonts w:ascii="Cambria Math" w:hAnsi="Cambria Math"/>
            <w:sz w:val="24"/>
          </w:rPr>
          <m:t>β&lt;0</m:t>
        </m:r>
      </m:oMath>
      <w:r w:rsidRPr="00DC2594">
        <w:rPr>
          <w:sz w:val="24"/>
        </w:rPr>
        <w:t>, and vice versa. In</w:t>
      </w:r>
      <w:r w:rsidR="00F9747A">
        <w:rPr>
          <w:sz w:val="24"/>
        </w:rPr>
        <w:t xml:space="preserve"> equation</w:t>
      </w:r>
      <w:r w:rsidRPr="00DC2594">
        <w:rPr>
          <w:sz w:val="24"/>
        </w:rPr>
        <w:t xml:space="preserve"> </w:t>
      </w:r>
      <w:r w:rsidR="00557142">
        <w:rPr>
          <w:sz w:val="24"/>
        </w:rPr>
        <w:t>(</w:t>
      </w:r>
      <w:r w:rsidR="00004C1A">
        <w:rPr>
          <w:sz w:val="24"/>
        </w:rPr>
        <w:t>5</w:t>
      </w:r>
      <w:r w:rsidR="00557142">
        <w:rPr>
          <w:sz w:val="24"/>
        </w:rPr>
        <w:t>)</w:t>
      </w:r>
      <w:r w:rsidRPr="00DC2594">
        <w:rPr>
          <w:sz w:val="24"/>
        </w:rPr>
        <w:t>, it can be observed that</w:t>
      </w:r>
      <m:oMath>
        <m:r>
          <m:rPr>
            <m:sty m:val="p"/>
          </m:rPr>
          <w:rPr>
            <w:rFonts w:ascii="Cambria Math" w:hAnsi="Cambria Math"/>
            <w:sz w:val="24"/>
          </w:rPr>
          <m:t xml:space="preserve"> plim</m:t>
        </m:r>
        <m:sSub>
          <m:sSubPr>
            <m:ctrlPr>
              <w:rPr>
                <w:rFonts w:ascii="Cambria Math" w:hAnsi="Cambria Math"/>
                <w:sz w:val="24"/>
              </w:rPr>
            </m:ctrlPr>
          </m:sSubPr>
          <m:e>
            <m:r>
              <m:rPr>
                <m:sty m:val="p"/>
              </m:rPr>
              <w:rPr>
                <w:rFonts w:ascii="Cambria Math" w:hAnsi="Cambria Math"/>
                <w:sz w:val="24"/>
              </w:rPr>
              <m:t xml:space="preserve"> </m:t>
            </m:r>
            <m:acc>
              <m:accPr>
                <m:ctrlPr>
                  <w:rPr>
                    <w:rFonts w:ascii="Cambria Math" w:hAnsi="Cambria Math"/>
                    <w:sz w:val="24"/>
                  </w:rPr>
                </m:ctrlPr>
              </m:accPr>
              <m:e>
                <m:r>
                  <m:rPr>
                    <m:sty m:val="p"/>
                  </m:rPr>
                  <w:rPr>
                    <w:rFonts w:ascii="Cambria Math" w:hAnsi="Cambria Math"/>
                    <w:sz w:val="24"/>
                  </w:rPr>
                  <m:t>β</m:t>
                </m:r>
              </m:e>
            </m:acc>
          </m:e>
          <m:sub>
            <m:r>
              <m:rPr>
                <m:sty m:val="p"/>
              </m:rPr>
              <w:rPr>
                <w:rFonts w:ascii="Cambria Math" w:hAnsi="Cambria Math"/>
                <w:sz w:val="24"/>
              </w:rPr>
              <m:t>ols</m:t>
            </m:r>
          </m:sub>
        </m:sSub>
        <m:r>
          <w:rPr>
            <w:rFonts w:ascii="Cambria Math" w:hAnsi="Cambria Math"/>
            <w:sz w:val="24"/>
          </w:rPr>
          <m:t xml:space="preserve"> &gt; </m:t>
        </m:r>
        <m:r>
          <m:rPr>
            <m:sty m:val="p"/>
          </m:rPr>
          <w:rPr>
            <w:rFonts w:ascii="Cambria Math" w:hAnsi="Cambria Math" w:cstheme="minorHAnsi"/>
            <w:sz w:val="24"/>
          </w:rPr>
          <m:t>β</m:t>
        </m:r>
      </m:oMath>
      <w:r w:rsidRPr="00DC2594">
        <w:rPr>
          <w:sz w:val="24"/>
        </w:rPr>
        <w:t>, which indicates that the drop in real activity is overestimated.</w:t>
      </w:r>
      <w:r w:rsidR="00AB55B2">
        <w:rPr>
          <w:sz w:val="24"/>
        </w:rPr>
        <w:t xml:space="preserve"> </w:t>
      </w:r>
      <w:r w:rsidR="00A04A6C">
        <w:rPr>
          <w:sz w:val="24"/>
        </w:rPr>
        <w:t>It can be derived that the biases become larger when the measurement error in real activities are negatively correlated with the measurement error in inflation</w:t>
      </w:r>
      <w:r w:rsidR="000527B2" w:rsidRPr="00DC2594">
        <w:rPr>
          <w:sz w:val="24"/>
        </w:rPr>
        <w:t>.</w:t>
      </w:r>
      <w:r w:rsidR="00A04A6C">
        <w:rPr>
          <w:sz w:val="24"/>
        </w:rPr>
        <w:t xml:space="preserve"> </w:t>
      </w:r>
    </w:p>
    <w:p w14:paraId="1F942D92" w14:textId="4D3E6487" w:rsidR="00AB55B2" w:rsidRDefault="00C30A5A" w:rsidP="000527B2">
      <w:pPr>
        <w:spacing w:line="360" w:lineRule="auto"/>
        <w:ind w:firstLineChars="100" w:firstLine="240"/>
        <w:rPr>
          <w:sz w:val="24"/>
        </w:rPr>
      </w:pPr>
      <w:r>
        <w:rPr>
          <w:rFonts w:hint="eastAsia"/>
          <w:sz w:val="24"/>
        </w:rPr>
        <w:t>T</w:t>
      </w:r>
      <w:r>
        <w:rPr>
          <w:sz w:val="24"/>
        </w:rPr>
        <w:t xml:space="preserve">o assess the </w:t>
      </w:r>
      <w:r w:rsidR="00F47AC8">
        <w:rPr>
          <w:sz w:val="24"/>
        </w:rPr>
        <w:t>severity of the biases, I conduct a simulation based on the following assumption</w:t>
      </w:r>
      <w:r w:rsidR="000C07E2">
        <w:rPr>
          <w:sz w:val="24"/>
        </w:rPr>
        <w:t>s</w:t>
      </w:r>
      <w:r w:rsidR="00F47AC8">
        <w:rPr>
          <w:sz w:val="24"/>
        </w:rPr>
        <w:t>:</w:t>
      </w:r>
    </w:p>
    <w:p w14:paraId="026905A9" w14:textId="081F059B" w:rsidR="00F47AC8" w:rsidRDefault="000E6805" w:rsidP="00F47AC8">
      <w:pPr>
        <w:spacing w:line="360" w:lineRule="auto"/>
        <w:ind w:firstLineChars="100" w:firstLine="240"/>
        <w:jc w:val="center"/>
        <w:rPr>
          <w:sz w:val="24"/>
        </w:rPr>
      </w:pPr>
      <m:oMath>
        <m:sSub>
          <m:sSubPr>
            <m:ctrlPr>
              <w:rPr>
                <w:rFonts w:ascii="Cambria Math" w:hAnsi="Cambria Math" w:cstheme="minorHAnsi"/>
                <w:iCs/>
                <w:sz w:val="24"/>
              </w:rPr>
            </m:ctrlPr>
          </m:sSubPr>
          <m:e>
            <m:acc>
              <m:accPr>
                <m:chr m:val="̃"/>
                <m:ctrlPr>
                  <w:rPr>
                    <w:rFonts w:ascii="Cambria Math" w:hAnsi="Cambria Math" w:cstheme="minorHAnsi"/>
                    <w:iCs/>
                    <w:sz w:val="24"/>
                  </w:rPr>
                </m:ctrlPr>
              </m:accPr>
              <m:e>
                <m:r>
                  <m:rPr>
                    <m:sty m:val="p"/>
                  </m:rPr>
                  <w:rPr>
                    <w:rFonts w:ascii="Cambria Math" w:hAnsi="Cambria Math" w:cstheme="minorHAnsi"/>
                    <w:sz w:val="24"/>
                  </w:rPr>
                  <m:t>π</m:t>
                </m:r>
              </m:e>
            </m:acc>
          </m:e>
          <m:sub>
            <m:r>
              <m:rPr>
                <m:sty m:val="p"/>
              </m:rPr>
              <w:rPr>
                <w:rFonts w:ascii="Cambria Math" w:hAnsi="Cambria Math" w:cstheme="minorHAnsi"/>
                <w:sz w:val="24"/>
              </w:rPr>
              <m:t>t</m:t>
            </m:r>
          </m:sub>
        </m:sSub>
        <m:r>
          <m:rPr>
            <m:sty m:val="p"/>
          </m:rP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ρ</m:t>
            </m:r>
          </m:e>
          <m:sub>
            <m:r>
              <w:rPr>
                <w:rFonts w:ascii="Cambria Math" w:hAnsi="Cambria Math" w:cstheme="minorHAnsi"/>
                <w:sz w:val="24"/>
              </w:rPr>
              <m:t>0</m:t>
            </m:r>
          </m:sub>
        </m:sSub>
        <m:r>
          <m:rPr>
            <m:sty m:val="p"/>
          </m:rP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ρ</m:t>
            </m:r>
          </m:e>
          <m:sub>
            <m:r>
              <w:rPr>
                <w:rFonts w:ascii="Cambria Math" w:hAnsi="Cambria Math" w:cstheme="minorHAnsi"/>
                <w:sz w:val="24"/>
              </w:rPr>
              <m:t>1</m:t>
            </m:r>
          </m:sub>
        </m:sSub>
        <m:sSub>
          <m:sSubPr>
            <m:ctrlPr>
              <w:rPr>
                <w:rFonts w:ascii="Cambria Math" w:hAnsi="Cambria Math" w:cstheme="minorHAnsi"/>
                <w:sz w:val="24"/>
              </w:rPr>
            </m:ctrlPr>
          </m:sSubPr>
          <m:e>
            <m:r>
              <m:rPr>
                <m:sty m:val="p"/>
              </m:rPr>
              <w:rPr>
                <w:rFonts w:ascii="Cambria Math" w:hAnsi="Cambria Math" w:cstheme="minorHAnsi"/>
                <w:sz w:val="24"/>
              </w:rPr>
              <m:t>π</m:t>
            </m:r>
            <m:ctrlPr>
              <w:rPr>
                <w:rFonts w:ascii="Cambria Math" w:hAnsi="Cambria Math" w:cstheme="minorHAnsi"/>
                <w:iCs/>
                <w:sz w:val="24"/>
              </w:rPr>
            </m:ctrlPr>
          </m:e>
          <m:sub>
            <m:r>
              <m:rPr>
                <m:sty m:val="p"/>
              </m:rPr>
              <w:rPr>
                <w:rFonts w:ascii="Cambria Math" w:hAnsi="Cambria Math" w:cstheme="minorHAnsi"/>
                <w:sz w:val="24"/>
              </w:rPr>
              <m:t>t</m:t>
            </m:r>
          </m:sub>
        </m:sSub>
        <m:r>
          <m:rPr>
            <m:sty m:val="p"/>
          </m:rPr>
          <w:rPr>
            <w:rFonts w:ascii="Cambria Math" w:hAnsi="Cambria Math" w:cstheme="minorHAnsi"/>
            <w:sz w:val="24"/>
          </w:rPr>
          <m:t>+</m:t>
        </m:r>
        <m:sSub>
          <m:sSubPr>
            <m:ctrlPr>
              <w:rPr>
                <w:rFonts w:ascii="Cambria Math" w:hAnsi="Cambria Math" w:cstheme="minorHAnsi"/>
                <w:sz w:val="24"/>
              </w:rPr>
            </m:ctrlPr>
          </m:sSubPr>
          <m:e>
            <m:r>
              <m:rPr>
                <m:sty m:val="p"/>
              </m:rPr>
              <w:rPr>
                <w:rFonts w:ascii="Cambria Math" w:hAnsi="Cambria Math" w:cstheme="minorHAnsi"/>
                <w:sz w:val="24"/>
              </w:rPr>
              <m:t>ω</m:t>
            </m:r>
          </m:e>
          <m:sub>
            <m:r>
              <m:rPr>
                <m:sty m:val="p"/>
              </m:rPr>
              <w:rPr>
                <w:rFonts w:ascii="Cambria Math" w:hAnsi="Cambria Math" w:cstheme="minorHAnsi"/>
                <w:sz w:val="24"/>
              </w:rPr>
              <m:t>t</m:t>
            </m:r>
          </m:sub>
        </m:sSub>
      </m:oMath>
      <w:proofErr w:type="gramStart"/>
      <w:r w:rsidR="00F47AC8">
        <w:rPr>
          <w:rFonts w:hint="eastAsia"/>
          <w:sz w:val="24"/>
        </w:rPr>
        <w:t>,</w:t>
      </w:r>
      <w:r w:rsidR="00F47AC8">
        <w:rPr>
          <w:sz w:val="24"/>
        </w:rPr>
        <w:t xml:space="preserve">   </w:t>
      </w:r>
      <w:proofErr w:type="gramEnd"/>
      <w:r w:rsidR="00F47AC8">
        <w:rPr>
          <w:sz w:val="24"/>
        </w:rPr>
        <w:t>(6)</w:t>
      </w:r>
    </w:p>
    <w:p w14:paraId="2926B6C5" w14:textId="56C5D11F" w:rsidR="000C07E2" w:rsidRDefault="000E6805" w:rsidP="00F47AC8">
      <w:pPr>
        <w:spacing w:line="360" w:lineRule="auto"/>
        <w:ind w:firstLineChars="100" w:firstLine="240"/>
        <w:jc w:val="center"/>
        <w:rPr>
          <w:sz w:val="24"/>
        </w:rPr>
      </w:pPr>
      <m:oMathPara>
        <m:oMath>
          <m:sSub>
            <m:sSubPr>
              <m:ctrlPr>
                <w:rPr>
                  <w:rFonts w:ascii="Cambria Math" w:hAnsi="Cambria Math" w:cstheme="minorHAnsi"/>
                  <w:sz w:val="24"/>
                </w:rPr>
              </m:ctrlPr>
            </m:sSubPr>
            <m:e>
              <m:r>
                <w:rPr>
                  <w:rFonts w:ascii="Cambria Math" w:hAnsi="Cambria Math" w:cstheme="minorHAnsi"/>
                  <w:sz w:val="24"/>
                </w:rPr>
                <m:t>x</m:t>
              </m:r>
              <m:ctrlPr>
                <w:rPr>
                  <w:rFonts w:ascii="Cambria Math" w:hAnsi="Cambria Math" w:cstheme="minorHAnsi"/>
                  <w:i/>
                  <w:iCs/>
                  <w:sz w:val="24"/>
                </w:rPr>
              </m:ctrlPr>
            </m:e>
            <m:sub>
              <m:r>
                <w:rPr>
                  <w:rFonts w:ascii="Cambria Math" w:hAnsi="Cambria Math" w:cstheme="minorHAnsi"/>
                  <w:sz w:val="24"/>
                </w:rPr>
                <m:t>t</m:t>
              </m:r>
            </m:sub>
          </m:sSub>
          <m:r>
            <w:rPr>
              <w:rFonts w:ascii="Cambria Math" w:hAnsi="Cambria Math"/>
              <w:sz w:val="24"/>
            </w:rPr>
            <m:t xml:space="preserve">=1, when </m:t>
          </m:r>
          <m:sSub>
            <m:sSubPr>
              <m:ctrlPr>
                <w:rPr>
                  <w:rFonts w:ascii="Cambria Math" w:hAnsi="Cambria Math"/>
                  <w:i/>
                  <w:sz w:val="24"/>
                </w:rPr>
              </m:ctrlPr>
            </m:sSubPr>
            <m:e>
              <m:acc>
                <m:accPr>
                  <m:chr m:val="̃"/>
                  <m:ctrlPr>
                    <w:rPr>
                      <w:rFonts w:ascii="Cambria Math" w:hAnsi="Cambria Math"/>
                      <w:i/>
                      <w:iCs/>
                      <w:sz w:val="24"/>
                    </w:rPr>
                  </m:ctrlPr>
                </m:accPr>
                <m:e>
                  <m:r>
                    <w:rPr>
                      <w:rFonts w:ascii="Cambria Math" w:hAnsi="Cambria Math"/>
                      <w:sz w:val="24"/>
                    </w:rPr>
                    <m:t>π</m:t>
                  </m:r>
                </m:e>
              </m:acc>
            </m:e>
            <m:sub>
              <m:r>
                <w:rPr>
                  <w:rFonts w:ascii="Cambria Math" w:hAnsi="Cambria Math"/>
                  <w:sz w:val="24"/>
                </w:rPr>
                <m:t>t</m:t>
              </m:r>
            </m:sub>
          </m:sSub>
          <m:r>
            <w:rPr>
              <w:rFonts w:ascii="Cambria Math" w:hAnsi="Cambria Math"/>
              <w:sz w:val="24"/>
            </w:rPr>
            <m:t>&lt;</m:t>
          </m:r>
          <m:r>
            <w:rPr>
              <w:rFonts w:ascii="Cambria Math" w:hAnsi="Cambria Math" w:hint="eastAsia"/>
              <w:sz w:val="24"/>
            </w:rPr>
            <m:t>c</m:t>
          </m:r>
        </m:oMath>
      </m:oMathPara>
    </w:p>
    <w:p w14:paraId="44841DA3" w14:textId="5888517A" w:rsidR="00F47AC8" w:rsidRDefault="000C07E2" w:rsidP="000527B2">
      <w:pPr>
        <w:spacing w:line="360" w:lineRule="auto"/>
        <w:ind w:firstLineChars="100" w:firstLine="240"/>
        <w:rPr>
          <w:sz w:val="24"/>
        </w:rPr>
      </w:pPr>
      <w:r>
        <w:rPr>
          <w:sz w:val="24"/>
        </w:rPr>
        <w:t xml:space="preserve">I examine the impact of </w:t>
      </w:r>
      <w:proofErr w:type="spellStart"/>
      <w:r>
        <w:rPr>
          <w:sz w:val="24"/>
        </w:rPr>
        <w:t>i.i.d</w:t>
      </w:r>
      <w:proofErr w:type="spellEnd"/>
      <w:r>
        <w:rPr>
          <w:sz w:val="24"/>
        </w:rPr>
        <w:t xml:space="preserve"> measurement error</w:t>
      </w:r>
      <w:r w:rsidR="006F3A15">
        <w:rPr>
          <w:sz w:val="24"/>
        </w:rPr>
        <w:t xml:space="preserve">s </w:t>
      </w:r>
      <w:r>
        <w:rPr>
          <w:sz w:val="24"/>
        </w:rPr>
        <w:t>(</w:t>
      </w:r>
      <m:oMath>
        <m:sSub>
          <m:sSubPr>
            <m:ctrlPr>
              <w:rPr>
                <w:rFonts w:ascii="Cambria Math" w:hAnsi="Cambria Math" w:cstheme="minorHAnsi"/>
                <w:i/>
                <w:iCs/>
                <w:sz w:val="24"/>
              </w:rPr>
            </m:ctrlPr>
          </m:sSubPr>
          <m:e>
            <m:r>
              <w:rPr>
                <w:rFonts w:ascii="Cambria Math" w:hAnsi="Cambria Math" w:cstheme="minorHAnsi"/>
                <w:sz w:val="24"/>
              </w:rPr>
              <m:t>ρ</m:t>
            </m:r>
          </m:e>
          <m:sub>
            <m:r>
              <w:rPr>
                <w:rFonts w:ascii="Cambria Math" w:hAnsi="Cambria Math" w:cstheme="minorHAnsi"/>
                <w:sz w:val="24"/>
              </w:rPr>
              <m:t>0</m:t>
            </m:r>
          </m:sub>
        </m:sSub>
        <m:r>
          <m:rPr>
            <m:sty m:val="p"/>
          </m:rPr>
          <w:rPr>
            <w:rFonts w:ascii="Cambria Math" w:hAnsi="Cambria Math" w:cstheme="minorHAnsi"/>
            <w:sz w:val="24"/>
          </w:rPr>
          <m:t>=0,</m:t>
        </m:r>
        <m:sSub>
          <m:sSubPr>
            <m:ctrlPr>
              <w:rPr>
                <w:rFonts w:ascii="Cambria Math" w:hAnsi="Cambria Math" w:cstheme="minorHAnsi"/>
                <w:i/>
                <w:iCs/>
                <w:sz w:val="24"/>
              </w:rPr>
            </m:ctrlPr>
          </m:sSubPr>
          <m:e>
            <m:r>
              <w:rPr>
                <w:rFonts w:ascii="Cambria Math" w:hAnsi="Cambria Math" w:cstheme="minorHAnsi"/>
                <w:sz w:val="24"/>
              </w:rPr>
              <m:t>ρ</m:t>
            </m:r>
          </m:e>
          <m:sub>
            <m:r>
              <w:rPr>
                <w:rFonts w:ascii="Cambria Math" w:hAnsi="Cambria Math" w:cstheme="minorHAnsi"/>
                <w:sz w:val="24"/>
              </w:rPr>
              <m:t>1</m:t>
            </m:r>
          </m:sub>
        </m:sSub>
        <m:r>
          <w:rPr>
            <w:rFonts w:ascii="Cambria Math" w:hAnsi="Cambria Math" w:cstheme="minorHAnsi"/>
            <w:sz w:val="24"/>
          </w:rPr>
          <m:t>=1, c=0</m:t>
        </m:r>
      </m:oMath>
      <w:r>
        <w:rPr>
          <w:sz w:val="24"/>
        </w:rPr>
        <w:t>)</w:t>
      </w:r>
      <w:r w:rsidR="006F3A15">
        <w:rPr>
          <w:sz w:val="24"/>
        </w:rPr>
        <w:t xml:space="preserve"> in the baseline model. I</w:t>
      </w:r>
      <w:r w:rsidR="00B145B6">
        <w:rPr>
          <w:sz w:val="24"/>
        </w:rPr>
        <w:t xml:space="preserve"> also</w:t>
      </w:r>
      <w:r w:rsidR="006F3A15">
        <w:rPr>
          <w:sz w:val="24"/>
        </w:rPr>
        <w:t xml:space="preserve"> simulate the model</w:t>
      </w:r>
      <w:r w:rsidR="00F40ECC">
        <w:rPr>
          <w:sz w:val="24"/>
        </w:rPr>
        <w:t>s</w:t>
      </w:r>
      <w:r w:rsidR="006F3A15">
        <w:rPr>
          <w:sz w:val="24"/>
        </w:rPr>
        <w:t xml:space="preserve"> with varied intercept (</w:t>
      </w:r>
      <m:oMath>
        <m:sSub>
          <m:sSubPr>
            <m:ctrlPr>
              <w:rPr>
                <w:rFonts w:ascii="Cambria Math" w:hAnsi="Cambria Math" w:cstheme="minorHAnsi"/>
                <w:i/>
                <w:iCs/>
                <w:sz w:val="24"/>
              </w:rPr>
            </m:ctrlPr>
          </m:sSubPr>
          <m:e>
            <m:r>
              <w:rPr>
                <w:rFonts w:ascii="Cambria Math" w:hAnsi="Cambria Math" w:cstheme="minorHAnsi"/>
                <w:sz w:val="24"/>
              </w:rPr>
              <m:t>ρ</m:t>
            </m:r>
          </m:e>
          <m:sub>
            <m:r>
              <w:rPr>
                <w:rFonts w:ascii="Cambria Math" w:hAnsi="Cambria Math" w:cstheme="minorHAnsi"/>
                <w:sz w:val="24"/>
              </w:rPr>
              <m:t>0</m:t>
            </m:r>
          </m:sub>
        </m:sSub>
        <m:r>
          <m:rPr>
            <m:sty m:val="p"/>
          </m:rPr>
          <w:rPr>
            <w:rFonts w:ascii="Cambria Math" w:hAnsi="Cambria Math" w:cstheme="minorHAnsi"/>
            <w:sz w:val="24"/>
          </w:rPr>
          <m:t>=5</m:t>
        </m:r>
      </m:oMath>
      <w:r w:rsidR="006F3A15">
        <w:rPr>
          <w:sz w:val="24"/>
        </w:rPr>
        <w:t>), slope (</w:t>
      </w:r>
      <m:oMath>
        <m:sSub>
          <m:sSubPr>
            <m:ctrlPr>
              <w:rPr>
                <w:rFonts w:ascii="Cambria Math" w:hAnsi="Cambria Math" w:cstheme="minorHAnsi"/>
                <w:i/>
                <w:iCs/>
                <w:sz w:val="24"/>
              </w:rPr>
            </m:ctrlPr>
          </m:sSubPr>
          <m:e>
            <m:r>
              <w:rPr>
                <w:rFonts w:ascii="Cambria Math" w:hAnsi="Cambria Math" w:cstheme="minorHAnsi"/>
                <w:sz w:val="24"/>
              </w:rPr>
              <m:t>ρ</m:t>
            </m:r>
          </m:e>
          <m:sub>
            <m:r>
              <w:rPr>
                <w:rFonts w:ascii="Cambria Math" w:hAnsi="Cambria Math" w:cstheme="minorHAnsi"/>
                <w:sz w:val="24"/>
              </w:rPr>
              <m:t>1</m:t>
            </m:r>
          </m:sub>
        </m:sSub>
        <m:r>
          <m:rPr>
            <m:sty m:val="p"/>
          </m:rPr>
          <w:rPr>
            <w:rFonts w:ascii="Cambria Math" w:hAnsi="Cambria Math" w:cstheme="minorHAnsi"/>
            <w:sz w:val="24"/>
          </w:rPr>
          <m:t>=3</m:t>
        </m:r>
      </m:oMath>
      <w:r w:rsidR="006F3A15">
        <w:rPr>
          <w:sz w:val="24"/>
        </w:rPr>
        <w:t>)</w:t>
      </w:r>
      <w:r w:rsidR="00F40ECC">
        <w:rPr>
          <w:sz w:val="24"/>
        </w:rPr>
        <w:t xml:space="preserve"> and threshold (</w:t>
      </w:r>
      <m:oMath>
        <m:r>
          <w:rPr>
            <w:rFonts w:ascii="Cambria Math" w:hAnsi="Cambria Math" w:cstheme="minorHAnsi"/>
            <w:sz w:val="24"/>
          </w:rPr>
          <m:t>c</m:t>
        </m:r>
        <m:r>
          <m:rPr>
            <m:sty m:val="p"/>
          </m:rPr>
          <w:rPr>
            <w:rFonts w:ascii="Cambria Math" w:hAnsi="Cambria Math" w:cstheme="minorHAnsi"/>
            <w:sz w:val="24"/>
          </w:rPr>
          <m:t>=5</m:t>
        </m:r>
      </m:oMath>
      <w:r w:rsidR="00F40ECC">
        <w:rPr>
          <w:sz w:val="24"/>
        </w:rPr>
        <w:t>)</w:t>
      </w:r>
      <w:r w:rsidR="00FA5498">
        <w:rPr>
          <w:sz w:val="24"/>
        </w:rPr>
        <w:t xml:space="preserve"> to </w:t>
      </w:r>
      <w:r w:rsidR="006F3A15">
        <w:rPr>
          <w:sz w:val="24"/>
        </w:rPr>
        <w:t xml:space="preserve">examine the impact of mismeasured </w:t>
      </w:r>
      <w:r w:rsidR="009A101A">
        <w:rPr>
          <w:sz w:val="24"/>
        </w:rPr>
        <w:t>parameters.</w:t>
      </w:r>
      <w:r w:rsidR="00B145B6">
        <w:rPr>
          <w:sz w:val="24"/>
        </w:rPr>
        <w:t xml:space="preserve"> Additionally, I examine the impact of correlation between measurement errors.</w:t>
      </w:r>
    </w:p>
    <w:p w14:paraId="70007363" w14:textId="584FD6F4" w:rsidR="00B145B6" w:rsidRDefault="00B145B6" w:rsidP="00B145B6">
      <w:pPr>
        <w:spacing w:line="360" w:lineRule="auto"/>
        <w:ind w:firstLineChars="100" w:firstLine="240"/>
        <w:rPr>
          <w:sz w:val="24"/>
        </w:rPr>
      </w:pPr>
      <w:r>
        <w:rPr>
          <w:sz w:val="24"/>
        </w:rPr>
        <w:t xml:space="preserve">In figure 2, panel (a) and (b) show the simulated </w:t>
      </w:r>
      <w:r w:rsidRPr="00DC2594">
        <w:rPr>
          <w:sz w:val="24"/>
        </w:rPr>
        <w:t xml:space="preserve">probability limit </w:t>
      </w:r>
      <w:r>
        <w:rPr>
          <w:sz w:val="24"/>
        </w:rPr>
        <w:t>with no correlation, and panel (c) and (d) show the cases with correlation between measurement errors.</w:t>
      </w:r>
      <w:r w:rsidR="004979E4">
        <w:rPr>
          <w:sz w:val="24"/>
        </w:rPr>
        <w:t xml:space="preserve"> </w:t>
      </w:r>
      <w:r w:rsidR="001A2030">
        <w:rPr>
          <w:sz w:val="24"/>
        </w:rPr>
        <w:t xml:space="preserve">From the result, the bias drives the </w:t>
      </w:r>
      <w:r w:rsidR="001A2030" w:rsidRPr="001A2030">
        <w:rPr>
          <w:sz w:val="24"/>
        </w:rPr>
        <w:t>coefficients</w:t>
      </w:r>
      <w:r w:rsidR="001A2030">
        <w:rPr>
          <w:sz w:val="24"/>
        </w:rPr>
        <w:t xml:space="preserve"> in opposite direction (</w:t>
      </w:r>
      <m:oMath>
        <m:r>
          <w:rPr>
            <w:rFonts w:ascii="Cambria Math" w:hAnsi="Cambria Math"/>
            <w:sz w:val="24"/>
          </w:rPr>
          <m:t>plim</m:t>
        </m:r>
        <m:sSub>
          <m:sSubPr>
            <m:ctrlPr>
              <w:rPr>
                <w:rFonts w:ascii="Cambria Math" w:hAnsi="Cambria Math"/>
                <w:sz w:val="24"/>
              </w:rPr>
            </m:ctrlPr>
          </m:sSubPr>
          <m:e>
            <m:r>
              <w:rPr>
                <w:rFonts w:ascii="Cambria Math" w:hAnsi="Cambria Math"/>
                <w:sz w:val="24"/>
              </w:rPr>
              <m:t xml:space="preserve"> </m:t>
            </m:r>
            <m:acc>
              <m:accPr>
                <m:ctrlPr>
                  <w:rPr>
                    <w:rFonts w:ascii="Cambria Math" w:hAnsi="Cambria Math"/>
                    <w:sz w:val="24"/>
                  </w:rPr>
                </m:ctrlPr>
              </m:accPr>
              <m:e>
                <m:r>
                  <m:rPr>
                    <m:sty m:val="p"/>
                  </m:rPr>
                  <w:rPr>
                    <w:rFonts w:ascii="Cambria Math" w:hAnsi="Cambria Math"/>
                    <w:sz w:val="24"/>
                  </w:rPr>
                  <m:t>α</m:t>
                </m:r>
              </m:e>
            </m:acc>
          </m:e>
          <m:sub>
            <m:r>
              <m:rPr>
                <m:sty m:val="p"/>
              </m:rPr>
              <w:rPr>
                <w:rFonts w:ascii="Cambria Math" w:hAnsi="Cambria Math"/>
                <w:sz w:val="24"/>
              </w:rPr>
              <m:t>ols</m:t>
            </m:r>
          </m:sub>
        </m:sSub>
        <m:r>
          <w:rPr>
            <w:rFonts w:ascii="Cambria Math" w:hAnsi="Cambria Math"/>
            <w:sz w:val="24"/>
          </w:rPr>
          <m:t xml:space="preserve"> &lt; α</m:t>
        </m:r>
      </m:oMath>
      <w:r w:rsidR="001A2030">
        <w:rPr>
          <w:sz w:val="24"/>
        </w:rPr>
        <w:t>,</w:t>
      </w:r>
      <m:oMath>
        <m:r>
          <m:rPr>
            <m:sty m:val="p"/>
          </m:rPr>
          <w:rPr>
            <w:rFonts w:ascii="Cambria Math" w:hAnsi="Cambria Math"/>
            <w:sz w:val="24"/>
          </w:rPr>
          <m:t xml:space="preserve"> </m:t>
        </m:r>
        <m:r>
          <w:rPr>
            <w:rFonts w:ascii="Cambria Math" w:hAnsi="Cambria Math"/>
            <w:sz w:val="24"/>
          </w:rPr>
          <m:t>plim</m:t>
        </m:r>
        <m:sSub>
          <m:sSubPr>
            <m:ctrlPr>
              <w:rPr>
                <w:rFonts w:ascii="Cambria Math" w:hAnsi="Cambria Math"/>
                <w:sz w:val="24"/>
              </w:rPr>
            </m:ctrlPr>
          </m:sSubPr>
          <m:e>
            <m:r>
              <m:rPr>
                <m:sty m:val="p"/>
              </m:rPr>
              <w:rPr>
                <w:rFonts w:ascii="Cambria Math" w:hAnsi="Cambria Math"/>
                <w:sz w:val="24"/>
              </w:rPr>
              <m:t xml:space="preserve"> </m:t>
            </m:r>
            <m:acc>
              <m:accPr>
                <m:ctrlPr>
                  <w:rPr>
                    <w:rFonts w:ascii="Cambria Math" w:hAnsi="Cambria Math"/>
                    <w:sz w:val="24"/>
                  </w:rPr>
                </m:ctrlPr>
              </m:accPr>
              <m:e>
                <m:r>
                  <m:rPr>
                    <m:sty m:val="p"/>
                  </m:rPr>
                  <w:rPr>
                    <w:rFonts w:ascii="Cambria Math" w:hAnsi="Cambria Math"/>
                    <w:sz w:val="24"/>
                  </w:rPr>
                  <m:t>β</m:t>
                </m:r>
              </m:e>
            </m:acc>
          </m:e>
          <m:sub>
            <m:r>
              <m:rPr>
                <m:sty m:val="p"/>
              </m:rPr>
              <w:rPr>
                <w:rFonts w:ascii="Cambria Math" w:hAnsi="Cambria Math"/>
                <w:sz w:val="24"/>
              </w:rPr>
              <m:t>ols</m:t>
            </m:r>
          </m:sub>
        </m:sSub>
        <m:r>
          <w:rPr>
            <w:rFonts w:ascii="Cambria Math" w:hAnsi="Cambria Math"/>
            <w:sz w:val="24"/>
          </w:rPr>
          <m:t xml:space="preserve"> &gt; </m:t>
        </m:r>
        <m:r>
          <w:rPr>
            <w:rFonts w:ascii="Cambria Math" w:hAnsi="Cambria Math" w:cstheme="minorHAnsi"/>
            <w:sz w:val="24"/>
          </w:rPr>
          <m:t>β</m:t>
        </m:r>
      </m:oMath>
      <w:r w:rsidR="001A2030">
        <w:rPr>
          <w:sz w:val="24"/>
        </w:rPr>
        <w:t xml:space="preserve">). </w:t>
      </w:r>
      <w:r w:rsidR="00D51E02">
        <w:rPr>
          <w:sz w:val="24"/>
        </w:rPr>
        <w:t>The biases become larger if we misclassify the deflation and inflation</w:t>
      </w:r>
      <w:r w:rsidR="0002543D">
        <w:rPr>
          <w:sz w:val="24"/>
        </w:rPr>
        <w:t xml:space="preserve"> by using wrong threshold</w:t>
      </w:r>
      <w:r w:rsidR="008B50BF">
        <w:rPr>
          <w:sz w:val="24"/>
        </w:rPr>
        <w:t>/intercept/slope</w:t>
      </w:r>
      <w:r w:rsidR="00D51E02">
        <w:rPr>
          <w:sz w:val="24"/>
        </w:rPr>
        <w:t>, and it cannot completely vanish even when we increase the signal-to-noise ratio</w:t>
      </w:r>
      <w:r w:rsidR="00BC3C4D">
        <w:rPr>
          <w:sz w:val="24"/>
        </w:rPr>
        <w:t xml:space="preserve"> to infinity</w:t>
      </w:r>
      <w:r w:rsidR="00BB7939">
        <w:rPr>
          <w:sz w:val="24"/>
        </w:rPr>
        <w:t>.</w:t>
      </w:r>
      <w:r w:rsidR="008F2F2B">
        <w:rPr>
          <w:sz w:val="24"/>
        </w:rPr>
        <w:t xml:space="preserve"> If we allow correlation between measurement errors, the biases become even larger.</w:t>
      </w:r>
    </w:p>
    <w:p w14:paraId="37D9DDEE" w14:textId="1D32C26F" w:rsidR="00B145B6" w:rsidRPr="00B145B6" w:rsidRDefault="008E7986" w:rsidP="008E7986">
      <w:pPr>
        <w:spacing w:line="360" w:lineRule="auto"/>
        <w:ind w:firstLineChars="100" w:firstLine="240"/>
        <w:rPr>
          <w:sz w:val="24"/>
        </w:rPr>
      </w:pPr>
      <w:r>
        <w:rPr>
          <w:rFonts w:hint="eastAsia"/>
          <w:sz w:val="24"/>
        </w:rPr>
        <w:t>T</w:t>
      </w:r>
      <w:r>
        <w:rPr>
          <w:sz w:val="24"/>
        </w:rPr>
        <w:t xml:space="preserve">his result indicates that we overestimate (underestimate) the </w:t>
      </w:r>
      <w:r w:rsidRPr="008E7986">
        <w:rPr>
          <w:sz w:val="24"/>
        </w:rPr>
        <w:t>real activity during inflationary (deflationary)</w:t>
      </w:r>
      <w:r>
        <w:rPr>
          <w:sz w:val="24"/>
        </w:rPr>
        <w:t xml:space="preserve">. At present, we are likely to overestimate the </w:t>
      </w:r>
      <w:r w:rsidRPr="008E7986">
        <w:rPr>
          <w:sz w:val="24"/>
        </w:rPr>
        <w:t>inflation because of technological progress, creative destruction, and product substitution</w:t>
      </w:r>
      <w:r>
        <w:rPr>
          <w:sz w:val="24"/>
        </w:rPr>
        <w:t xml:space="preserve"> </w:t>
      </w:r>
      <w:r w:rsidRPr="008E7986">
        <w:rPr>
          <w:sz w:val="24"/>
        </w:rPr>
        <w:t xml:space="preserve">(Aghion et al., 2019; </w:t>
      </w:r>
      <w:proofErr w:type="spellStart"/>
      <w:r w:rsidRPr="008E7986">
        <w:rPr>
          <w:sz w:val="24"/>
        </w:rPr>
        <w:t>Boskin</w:t>
      </w:r>
      <w:proofErr w:type="spellEnd"/>
      <w:r w:rsidRPr="008E7986">
        <w:rPr>
          <w:sz w:val="24"/>
        </w:rPr>
        <w:t xml:space="preserve"> Commission, 1996; </w:t>
      </w:r>
      <w:proofErr w:type="spellStart"/>
      <w:r w:rsidRPr="008E7986">
        <w:rPr>
          <w:sz w:val="24"/>
        </w:rPr>
        <w:t>Goolsbee</w:t>
      </w:r>
      <w:proofErr w:type="spellEnd"/>
      <w:r w:rsidRPr="008E7986">
        <w:rPr>
          <w:sz w:val="24"/>
        </w:rPr>
        <w:t xml:space="preserve"> &amp; </w:t>
      </w:r>
      <w:proofErr w:type="spellStart"/>
      <w:r w:rsidRPr="008E7986">
        <w:rPr>
          <w:sz w:val="24"/>
        </w:rPr>
        <w:t>Klenow</w:t>
      </w:r>
      <w:proofErr w:type="spellEnd"/>
      <w:r w:rsidRPr="008E7986">
        <w:rPr>
          <w:sz w:val="24"/>
        </w:rPr>
        <w:t>, 2018).</w:t>
      </w:r>
      <w:r w:rsidR="00D0750B">
        <w:rPr>
          <w:sz w:val="24"/>
        </w:rPr>
        <w:t xml:space="preserve"> Therefore, </w:t>
      </w:r>
      <w:r w:rsidR="00A2178A">
        <w:rPr>
          <w:sz w:val="24"/>
        </w:rPr>
        <w:t>t</w:t>
      </w:r>
      <w:r w:rsidR="00D0750B">
        <w:rPr>
          <w:sz w:val="24"/>
        </w:rPr>
        <w:t xml:space="preserve">he biases </w:t>
      </w:r>
      <w:r w:rsidR="00A2178A">
        <w:rPr>
          <w:sz w:val="24"/>
        </w:rPr>
        <w:t xml:space="preserve">become more significant </w:t>
      </w:r>
      <w:r w:rsidR="00D0750B">
        <w:rPr>
          <w:sz w:val="24"/>
        </w:rPr>
        <w:t xml:space="preserve">if we examine the severe deflationary </w:t>
      </w:r>
      <w:r w:rsidR="00EC2E12" w:rsidRPr="00EC2E12">
        <w:rPr>
          <w:sz w:val="24"/>
        </w:rPr>
        <w:t>episodes</w:t>
      </w:r>
      <w:r w:rsidR="00D0750B">
        <w:rPr>
          <w:sz w:val="24"/>
        </w:rPr>
        <w:t>.</w:t>
      </w:r>
      <w:r w:rsidR="00A2178A">
        <w:rPr>
          <w:sz w:val="24"/>
        </w:rPr>
        <w:t xml:space="preserve"> </w:t>
      </w:r>
      <w:r w:rsidR="00172F35">
        <w:rPr>
          <w:sz w:val="24"/>
        </w:rPr>
        <w:t xml:space="preserve">However, the bias is reduced if we have an inflation measure with </w:t>
      </w:r>
      <w:r w:rsidR="00172F35" w:rsidRPr="00172F35">
        <w:rPr>
          <w:sz w:val="24"/>
        </w:rPr>
        <w:t>greater weight on volatile</w:t>
      </w:r>
      <w:r w:rsidR="00172F35">
        <w:rPr>
          <w:sz w:val="24"/>
        </w:rPr>
        <w:t xml:space="preserve"> and well-measured prices. </w:t>
      </w:r>
    </w:p>
    <w:p w14:paraId="057D253F" w14:textId="77777777" w:rsidR="00D242B2" w:rsidRPr="00DC2594" w:rsidRDefault="00D242B2" w:rsidP="00D242B2">
      <w:pPr>
        <w:spacing w:line="360" w:lineRule="auto"/>
        <w:rPr>
          <w:sz w:val="24"/>
        </w:rPr>
      </w:pPr>
      <w:r w:rsidRPr="00DC2594">
        <w:rPr>
          <w:noProof/>
          <w:sz w:val="24"/>
        </w:rPr>
        <w:lastRenderedPageBreak/>
        <w:drawing>
          <wp:inline distT="0" distB="0" distL="0" distR="0" wp14:anchorId="083697CD" wp14:editId="316A3BEF">
            <wp:extent cx="5274310" cy="4587452"/>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587452"/>
                    </a:xfrm>
                    <a:prstGeom prst="rect">
                      <a:avLst/>
                    </a:prstGeom>
                    <a:noFill/>
                    <a:ln>
                      <a:noFill/>
                    </a:ln>
                  </pic:spPr>
                </pic:pic>
              </a:graphicData>
            </a:graphic>
          </wp:inline>
        </w:drawing>
      </w:r>
    </w:p>
    <w:p w14:paraId="2D0A8900" w14:textId="77777777" w:rsidR="00D242B2" w:rsidRDefault="00D242B2" w:rsidP="00D242B2">
      <w:pPr>
        <w:rPr>
          <w:sz w:val="24"/>
        </w:rPr>
      </w:pPr>
      <w:r w:rsidRPr="000527B2">
        <w:rPr>
          <w:rFonts w:hint="eastAsia"/>
          <w:b/>
          <w:sz w:val="22"/>
        </w:rPr>
        <w:t>F</w:t>
      </w:r>
      <w:r w:rsidRPr="000527B2">
        <w:rPr>
          <w:b/>
          <w:sz w:val="22"/>
        </w:rPr>
        <w:t>igure 2</w:t>
      </w:r>
      <w:r w:rsidRPr="008C0F26">
        <w:rPr>
          <w:sz w:val="22"/>
        </w:rPr>
        <w:t xml:space="preserve"> Simulated probability limit</w:t>
      </w:r>
      <w:r w:rsidRPr="000527B2">
        <w:rPr>
          <w:sz w:val="24"/>
        </w:rPr>
        <w:t xml:space="preserve"> </w:t>
      </w:r>
    </w:p>
    <w:p w14:paraId="2A2196CE" w14:textId="0CE270CB" w:rsidR="0066267F" w:rsidRPr="00273186" w:rsidRDefault="0066267F" w:rsidP="0066267F">
      <w:pPr>
        <w:spacing w:beforeLines="50" w:before="156" w:line="360" w:lineRule="auto"/>
        <w:rPr>
          <w:b/>
          <w:sz w:val="26"/>
          <w:szCs w:val="26"/>
        </w:rPr>
      </w:pPr>
      <w:r w:rsidRPr="00273186">
        <w:rPr>
          <w:b/>
          <w:sz w:val="26"/>
          <w:szCs w:val="26"/>
        </w:rPr>
        <w:t>3.</w:t>
      </w:r>
      <w:r>
        <w:rPr>
          <w:b/>
          <w:sz w:val="26"/>
          <w:szCs w:val="26"/>
        </w:rPr>
        <w:t>2</w:t>
      </w:r>
      <w:r w:rsidRPr="00273186">
        <w:rPr>
          <w:b/>
          <w:sz w:val="26"/>
          <w:szCs w:val="26"/>
        </w:rPr>
        <w:tab/>
      </w:r>
      <w:r w:rsidRPr="0066267F">
        <w:rPr>
          <w:b/>
          <w:sz w:val="26"/>
          <w:szCs w:val="26"/>
        </w:rPr>
        <w:t>Evidence for the 19th century US and UK</w:t>
      </w:r>
    </w:p>
    <w:p w14:paraId="6C13BC68" w14:textId="7CD2B6F9" w:rsidR="00E342E7" w:rsidRPr="00E342E7" w:rsidRDefault="00E342E7" w:rsidP="00E342E7">
      <w:pPr>
        <w:spacing w:line="360" w:lineRule="auto"/>
        <w:rPr>
          <w:sz w:val="24"/>
        </w:rPr>
      </w:pPr>
      <w:r w:rsidRPr="00E342E7">
        <w:rPr>
          <w:sz w:val="24"/>
        </w:rPr>
        <w:t>In Table 2, I estimate the average industrial production growth when price rises (α) and the average negative and positive growth rate when price falls (β, α+β). In the first column, I utilized the CPI from Officer and Williamson (2016), and we can observe that with inflation, the industrial production growth reaches 6.5%. During the deflation periods, we cannot observe significant reduction in the growth rate. The robustness of the growth under deflation is around 4.5%, and this estimation provides an upper bound for our following results, since it is likely that the CPI we utilized in this model contains measurement errors.</w:t>
      </w:r>
    </w:p>
    <w:p w14:paraId="66C562E2" w14:textId="45689C6F" w:rsidR="004D783F" w:rsidRPr="004059D7" w:rsidRDefault="00E342E7" w:rsidP="008C3A0A">
      <w:pPr>
        <w:spacing w:line="360" w:lineRule="auto"/>
        <w:rPr>
          <w:sz w:val="24"/>
        </w:rPr>
      </w:pPr>
      <w:r w:rsidRPr="00E342E7">
        <w:rPr>
          <w:sz w:val="24"/>
        </w:rPr>
        <w:t xml:space="preserve">With the assumption that the binary indicators with a basis of composite CPI and the proxy being conditionally independent, I provide bounds and points estimates in the second to fourth columns. The drop in industrial production growth becomes more significant (-4.5%) during deflations, and the bound shows that the actual coefficient is </w:t>
      </w:r>
    </w:p>
    <w:p w14:paraId="09D70E55" w14:textId="0EE658EF" w:rsidR="00C1679E" w:rsidRDefault="00672B22" w:rsidP="000527B2">
      <w:pPr>
        <w:rPr>
          <w:sz w:val="22"/>
        </w:rPr>
      </w:pPr>
      <w:r w:rsidRPr="00672B22">
        <w:rPr>
          <w:rFonts w:hint="eastAsia"/>
          <w:b/>
          <w:sz w:val="22"/>
        </w:rPr>
        <w:lastRenderedPageBreak/>
        <w:t>T</w:t>
      </w:r>
      <w:r w:rsidRPr="00672B22">
        <w:rPr>
          <w:b/>
          <w:sz w:val="22"/>
        </w:rPr>
        <w:t xml:space="preserve">able 2 </w:t>
      </w:r>
      <w:r w:rsidRPr="00672B22">
        <w:rPr>
          <w:sz w:val="22"/>
        </w:rPr>
        <w:t>USA industrial production growth during periods of inflation and deflation (1800–1899)</w:t>
      </w:r>
    </w:p>
    <w:tbl>
      <w:tblPr>
        <w:tblW w:w="8306" w:type="dxa"/>
        <w:tblLook w:val="04A0" w:firstRow="1" w:lastRow="0" w:firstColumn="1" w:lastColumn="0" w:noHBand="0" w:noVBand="1"/>
      </w:tblPr>
      <w:tblGrid>
        <w:gridCol w:w="2055"/>
        <w:gridCol w:w="1121"/>
        <w:gridCol w:w="1257"/>
        <w:gridCol w:w="1280"/>
        <w:gridCol w:w="1233"/>
        <w:gridCol w:w="1360"/>
      </w:tblGrid>
      <w:tr w:rsidR="00C1679E" w:rsidRPr="00C1679E" w14:paraId="20D3B61A" w14:textId="77777777" w:rsidTr="00C1679E">
        <w:trPr>
          <w:trHeight w:val="276"/>
        </w:trPr>
        <w:tc>
          <w:tcPr>
            <w:tcW w:w="2055" w:type="dxa"/>
            <w:tcBorders>
              <w:top w:val="single" w:sz="4" w:space="0" w:color="auto"/>
              <w:left w:val="nil"/>
              <w:bottom w:val="single" w:sz="4" w:space="0" w:color="auto"/>
              <w:right w:val="nil"/>
            </w:tcBorders>
            <w:shd w:val="clear" w:color="auto" w:fill="auto"/>
            <w:noWrap/>
            <w:vAlign w:val="center"/>
            <w:hideMark/>
          </w:tcPr>
          <w:p w14:paraId="66BF2E15"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 xml:space="preserve">　</w:t>
            </w:r>
          </w:p>
        </w:tc>
        <w:tc>
          <w:tcPr>
            <w:tcW w:w="1121" w:type="dxa"/>
            <w:tcBorders>
              <w:top w:val="single" w:sz="4" w:space="0" w:color="auto"/>
              <w:left w:val="nil"/>
              <w:bottom w:val="single" w:sz="4" w:space="0" w:color="auto"/>
              <w:right w:val="nil"/>
            </w:tcBorders>
            <w:shd w:val="clear" w:color="auto" w:fill="auto"/>
            <w:noWrap/>
            <w:vAlign w:val="center"/>
            <w:hideMark/>
          </w:tcPr>
          <w:p w14:paraId="4F57D2B0" w14:textId="77777777" w:rsidR="00C1679E" w:rsidRPr="00C1679E" w:rsidRDefault="00C1679E" w:rsidP="00C1679E">
            <w:pPr>
              <w:widowControl/>
              <w:jc w:val="left"/>
              <w:rPr>
                <w:rFonts w:ascii="Times New Roman" w:eastAsia="等线" w:hAnsi="Times New Roman" w:cs="Times New Roman"/>
                <w:b/>
                <w:bCs/>
                <w:color w:val="000000"/>
                <w:kern w:val="0"/>
                <w:sz w:val="22"/>
              </w:rPr>
            </w:pPr>
            <w:r w:rsidRPr="00C1679E">
              <w:rPr>
                <w:rFonts w:ascii="Times New Roman" w:eastAsia="等线" w:hAnsi="Times New Roman" w:cs="Times New Roman"/>
                <w:b/>
                <w:bCs/>
                <w:color w:val="000000"/>
                <w:kern w:val="0"/>
                <w:sz w:val="22"/>
              </w:rPr>
              <w:t>Baseline</w:t>
            </w:r>
          </w:p>
        </w:tc>
        <w:tc>
          <w:tcPr>
            <w:tcW w:w="3770" w:type="dxa"/>
            <w:gridSpan w:val="3"/>
            <w:tcBorders>
              <w:top w:val="single" w:sz="4" w:space="0" w:color="auto"/>
              <w:left w:val="nil"/>
              <w:bottom w:val="single" w:sz="4" w:space="0" w:color="auto"/>
              <w:right w:val="nil"/>
            </w:tcBorders>
            <w:shd w:val="clear" w:color="auto" w:fill="auto"/>
            <w:noWrap/>
            <w:vAlign w:val="center"/>
            <w:hideMark/>
          </w:tcPr>
          <w:p w14:paraId="773A9BD3" w14:textId="77777777" w:rsidR="00C1679E" w:rsidRPr="00C1679E" w:rsidRDefault="00C1679E" w:rsidP="00C1679E">
            <w:pPr>
              <w:widowControl/>
              <w:jc w:val="center"/>
              <w:rPr>
                <w:rFonts w:ascii="Times New Roman" w:eastAsia="等线" w:hAnsi="Times New Roman" w:cs="Times New Roman"/>
                <w:b/>
                <w:bCs/>
                <w:color w:val="000000"/>
                <w:kern w:val="0"/>
                <w:sz w:val="22"/>
              </w:rPr>
            </w:pPr>
            <w:r w:rsidRPr="00C1679E">
              <w:rPr>
                <w:rFonts w:ascii="Times New Roman" w:eastAsia="等线" w:hAnsi="Times New Roman" w:cs="Times New Roman"/>
                <w:b/>
                <w:bCs/>
                <w:color w:val="000000"/>
                <w:kern w:val="0"/>
                <w:sz w:val="22"/>
              </w:rPr>
              <w:t>Cond. Independence</w:t>
            </w:r>
          </w:p>
        </w:tc>
        <w:tc>
          <w:tcPr>
            <w:tcW w:w="1360" w:type="dxa"/>
            <w:tcBorders>
              <w:top w:val="single" w:sz="4" w:space="0" w:color="auto"/>
              <w:left w:val="nil"/>
              <w:bottom w:val="single" w:sz="4" w:space="0" w:color="auto"/>
              <w:right w:val="nil"/>
            </w:tcBorders>
            <w:shd w:val="clear" w:color="auto" w:fill="auto"/>
            <w:noWrap/>
            <w:vAlign w:val="center"/>
            <w:hideMark/>
          </w:tcPr>
          <w:p w14:paraId="1E78F174" w14:textId="77777777" w:rsidR="00C1679E" w:rsidRPr="00C1679E" w:rsidRDefault="00C1679E" w:rsidP="00C1679E">
            <w:pPr>
              <w:widowControl/>
              <w:jc w:val="left"/>
              <w:rPr>
                <w:rFonts w:ascii="Times New Roman" w:eastAsia="等线" w:hAnsi="Times New Roman" w:cs="Times New Roman"/>
                <w:b/>
                <w:bCs/>
                <w:color w:val="000000"/>
                <w:kern w:val="0"/>
                <w:sz w:val="22"/>
              </w:rPr>
            </w:pPr>
            <w:r w:rsidRPr="00C1679E">
              <w:rPr>
                <w:rFonts w:ascii="Times New Roman" w:eastAsia="等线" w:hAnsi="Times New Roman" w:cs="Times New Roman"/>
                <w:b/>
                <w:bCs/>
                <w:color w:val="000000"/>
                <w:kern w:val="0"/>
                <w:sz w:val="22"/>
              </w:rPr>
              <w:t>Cond. dependence</w:t>
            </w:r>
          </w:p>
        </w:tc>
      </w:tr>
      <w:tr w:rsidR="00C1679E" w:rsidRPr="00C1679E" w14:paraId="3A07BDBE" w14:textId="77777777" w:rsidTr="00C1679E">
        <w:trPr>
          <w:trHeight w:hRule="exact" w:val="454"/>
        </w:trPr>
        <w:tc>
          <w:tcPr>
            <w:tcW w:w="2055" w:type="dxa"/>
            <w:tcBorders>
              <w:top w:val="nil"/>
              <w:left w:val="nil"/>
              <w:bottom w:val="nil"/>
              <w:right w:val="nil"/>
            </w:tcBorders>
            <w:shd w:val="clear" w:color="auto" w:fill="auto"/>
            <w:noWrap/>
            <w:vAlign w:val="center"/>
            <w:hideMark/>
          </w:tcPr>
          <w:p w14:paraId="74FDB771" w14:textId="77777777" w:rsidR="00C1679E" w:rsidRPr="00C1679E" w:rsidRDefault="00C1679E" w:rsidP="00C1679E">
            <w:pPr>
              <w:widowControl/>
              <w:jc w:val="left"/>
              <w:rPr>
                <w:rFonts w:ascii="Times New Roman" w:eastAsia="等线" w:hAnsi="Times New Roman" w:cs="Times New Roman"/>
                <w:b/>
                <w:bCs/>
                <w:color w:val="000000"/>
                <w:kern w:val="0"/>
                <w:sz w:val="22"/>
              </w:rPr>
            </w:pPr>
            <w:r w:rsidRPr="00C1679E">
              <w:rPr>
                <w:rFonts w:ascii="Times New Roman" w:eastAsia="等线" w:hAnsi="Times New Roman" w:cs="Times New Roman"/>
                <w:b/>
                <w:bCs/>
                <w:color w:val="000000"/>
                <w:kern w:val="0"/>
                <w:sz w:val="22"/>
              </w:rPr>
              <w:t>Model parameters:</w:t>
            </w:r>
          </w:p>
        </w:tc>
        <w:tc>
          <w:tcPr>
            <w:tcW w:w="1121" w:type="dxa"/>
            <w:tcBorders>
              <w:top w:val="nil"/>
              <w:left w:val="nil"/>
              <w:bottom w:val="nil"/>
              <w:right w:val="nil"/>
            </w:tcBorders>
            <w:shd w:val="clear" w:color="auto" w:fill="auto"/>
            <w:noWrap/>
            <w:vAlign w:val="center"/>
            <w:hideMark/>
          </w:tcPr>
          <w:p w14:paraId="44736C80" w14:textId="77777777" w:rsidR="00C1679E" w:rsidRPr="00C1679E" w:rsidRDefault="00C1679E" w:rsidP="00C1679E">
            <w:pPr>
              <w:widowControl/>
              <w:jc w:val="left"/>
              <w:rPr>
                <w:rFonts w:ascii="Times New Roman" w:eastAsia="等线" w:hAnsi="Times New Roman" w:cs="Times New Roman"/>
                <w:b/>
                <w:bCs/>
                <w:color w:val="000000"/>
                <w:kern w:val="0"/>
                <w:sz w:val="22"/>
              </w:rPr>
            </w:pPr>
          </w:p>
        </w:tc>
        <w:tc>
          <w:tcPr>
            <w:tcW w:w="1257" w:type="dxa"/>
            <w:tcBorders>
              <w:top w:val="nil"/>
              <w:left w:val="nil"/>
              <w:bottom w:val="nil"/>
              <w:right w:val="nil"/>
            </w:tcBorders>
            <w:shd w:val="clear" w:color="auto" w:fill="auto"/>
            <w:noWrap/>
            <w:vAlign w:val="center"/>
            <w:hideMark/>
          </w:tcPr>
          <w:p w14:paraId="1B164D7C"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41A73F80"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33" w:type="dxa"/>
            <w:tcBorders>
              <w:top w:val="nil"/>
              <w:left w:val="nil"/>
              <w:bottom w:val="nil"/>
              <w:right w:val="nil"/>
            </w:tcBorders>
            <w:shd w:val="clear" w:color="auto" w:fill="auto"/>
            <w:noWrap/>
            <w:vAlign w:val="center"/>
            <w:hideMark/>
          </w:tcPr>
          <w:p w14:paraId="483BE6D8"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360" w:type="dxa"/>
            <w:tcBorders>
              <w:top w:val="nil"/>
              <w:left w:val="nil"/>
              <w:bottom w:val="nil"/>
              <w:right w:val="nil"/>
            </w:tcBorders>
            <w:shd w:val="clear" w:color="auto" w:fill="auto"/>
            <w:noWrap/>
            <w:vAlign w:val="center"/>
            <w:hideMark/>
          </w:tcPr>
          <w:p w14:paraId="3D13C20A" w14:textId="77777777" w:rsidR="00C1679E" w:rsidRPr="00C1679E" w:rsidRDefault="00C1679E" w:rsidP="00C1679E">
            <w:pPr>
              <w:widowControl/>
              <w:jc w:val="left"/>
              <w:rPr>
                <w:rFonts w:ascii="Times New Roman" w:eastAsia="Times New Roman" w:hAnsi="Times New Roman" w:cs="Times New Roman"/>
                <w:kern w:val="0"/>
                <w:sz w:val="20"/>
                <w:szCs w:val="20"/>
              </w:rPr>
            </w:pPr>
          </w:p>
        </w:tc>
      </w:tr>
      <w:tr w:rsidR="00C1679E" w:rsidRPr="00C1679E" w14:paraId="1C94F9A2" w14:textId="77777777" w:rsidTr="00C1679E">
        <w:trPr>
          <w:trHeight w:hRule="exact" w:val="454"/>
        </w:trPr>
        <w:tc>
          <w:tcPr>
            <w:tcW w:w="2055" w:type="dxa"/>
            <w:tcBorders>
              <w:top w:val="nil"/>
              <w:left w:val="nil"/>
              <w:bottom w:val="nil"/>
              <w:right w:val="nil"/>
            </w:tcBorders>
            <w:shd w:val="clear" w:color="auto" w:fill="auto"/>
            <w:noWrap/>
            <w:vAlign w:val="center"/>
            <w:hideMark/>
          </w:tcPr>
          <w:p w14:paraId="56070022"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i/>
                <w:iCs/>
                <w:color w:val="000000"/>
                <w:kern w:val="0"/>
                <w:sz w:val="22"/>
              </w:rPr>
              <w:t>α</w:t>
            </w:r>
            <w:r w:rsidRPr="00C1679E">
              <w:rPr>
                <w:rFonts w:ascii="Times New Roman" w:eastAsia="等线" w:hAnsi="Times New Roman" w:cs="Times New Roman"/>
                <w:color w:val="000000"/>
                <w:kern w:val="0"/>
                <w:sz w:val="22"/>
              </w:rPr>
              <w:t xml:space="preserve"> = </w:t>
            </w:r>
            <w:proofErr w:type="gramStart"/>
            <w:r w:rsidRPr="00C1679E">
              <w:rPr>
                <w:rFonts w:ascii="Times New Roman" w:eastAsia="等线" w:hAnsi="Times New Roman" w:cs="Times New Roman"/>
                <w:i/>
                <w:iCs/>
                <w:color w:val="000000"/>
                <w:kern w:val="0"/>
                <w:sz w:val="22"/>
              </w:rPr>
              <w:t>E</w:t>
            </w:r>
            <w:r w:rsidRPr="00C1679E">
              <w:rPr>
                <w:rFonts w:ascii="Times New Roman" w:eastAsia="等线" w:hAnsi="Times New Roman" w:cs="Times New Roman"/>
                <w:color w:val="000000"/>
                <w:kern w:val="0"/>
                <w:sz w:val="22"/>
              </w:rPr>
              <w:t>[</w:t>
            </w:r>
            <w:proofErr w:type="gramEnd"/>
            <w:r w:rsidRPr="00C1679E">
              <w:rPr>
                <w:rFonts w:ascii="Times New Roman" w:eastAsia="等线" w:hAnsi="Times New Roman" w:cs="Times New Roman"/>
                <w:color w:val="000000"/>
                <w:kern w:val="0"/>
                <w:sz w:val="22"/>
              </w:rPr>
              <w:t>y|</w:t>
            </w:r>
            <w:r w:rsidRPr="00C1679E">
              <w:rPr>
                <w:rFonts w:ascii="Times New Roman" w:eastAsia="等线" w:hAnsi="Times New Roman" w:cs="Times New Roman"/>
                <w:i/>
                <w:iCs/>
                <w:color w:val="000000"/>
                <w:kern w:val="0"/>
                <w:sz w:val="22"/>
              </w:rPr>
              <w:t>π</w:t>
            </w:r>
            <w:r w:rsidRPr="00C1679E">
              <w:rPr>
                <w:rFonts w:ascii="Times New Roman" w:eastAsia="等线" w:hAnsi="Times New Roman" w:cs="Times New Roman"/>
                <w:color w:val="000000"/>
                <w:kern w:val="0"/>
                <w:sz w:val="22"/>
              </w:rPr>
              <w:t xml:space="preserve"> &gt; 0]</w:t>
            </w:r>
          </w:p>
        </w:tc>
        <w:tc>
          <w:tcPr>
            <w:tcW w:w="1121" w:type="dxa"/>
            <w:tcBorders>
              <w:top w:val="nil"/>
              <w:left w:val="nil"/>
              <w:bottom w:val="nil"/>
              <w:right w:val="nil"/>
            </w:tcBorders>
            <w:shd w:val="clear" w:color="auto" w:fill="auto"/>
            <w:noWrap/>
            <w:vAlign w:val="center"/>
            <w:hideMark/>
          </w:tcPr>
          <w:p w14:paraId="659CF795"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6.510***</w:t>
            </w:r>
          </w:p>
        </w:tc>
        <w:tc>
          <w:tcPr>
            <w:tcW w:w="1257" w:type="dxa"/>
            <w:tcBorders>
              <w:top w:val="nil"/>
              <w:left w:val="nil"/>
              <w:bottom w:val="nil"/>
              <w:right w:val="nil"/>
            </w:tcBorders>
            <w:shd w:val="clear" w:color="auto" w:fill="auto"/>
            <w:noWrap/>
            <w:vAlign w:val="center"/>
            <w:hideMark/>
          </w:tcPr>
          <w:p w14:paraId="51D30A29"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7.803***</w:t>
            </w:r>
          </w:p>
        </w:tc>
        <w:tc>
          <w:tcPr>
            <w:tcW w:w="1280" w:type="dxa"/>
            <w:tcBorders>
              <w:top w:val="nil"/>
              <w:left w:val="nil"/>
              <w:bottom w:val="nil"/>
              <w:right w:val="nil"/>
            </w:tcBorders>
            <w:shd w:val="clear" w:color="auto" w:fill="auto"/>
            <w:noWrap/>
            <w:vAlign w:val="center"/>
            <w:hideMark/>
          </w:tcPr>
          <w:p w14:paraId="2839AA7A"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7.895***</w:t>
            </w:r>
          </w:p>
        </w:tc>
        <w:tc>
          <w:tcPr>
            <w:tcW w:w="1233" w:type="dxa"/>
            <w:tcBorders>
              <w:top w:val="nil"/>
              <w:left w:val="nil"/>
              <w:bottom w:val="nil"/>
              <w:right w:val="nil"/>
            </w:tcBorders>
            <w:shd w:val="clear" w:color="auto" w:fill="auto"/>
            <w:noWrap/>
            <w:vAlign w:val="center"/>
            <w:hideMark/>
          </w:tcPr>
          <w:p w14:paraId="474DCD28"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10.245***</w:t>
            </w:r>
          </w:p>
        </w:tc>
        <w:tc>
          <w:tcPr>
            <w:tcW w:w="1360" w:type="dxa"/>
            <w:tcBorders>
              <w:top w:val="nil"/>
              <w:left w:val="nil"/>
              <w:bottom w:val="nil"/>
              <w:right w:val="nil"/>
            </w:tcBorders>
            <w:shd w:val="clear" w:color="auto" w:fill="auto"/>
            <w:noWrap/>
            <w:vAlign w:val="center"/>
            <w:hideMark/>
          </w:tcPr>
          <w:p w14:paraId="0EC45246"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7.711***</w:t>
            </w:r>
          </w:p>
        </w:tc>
      </w:tr>
      <w:tr w:rsidR="00C1679E" w:rsidRPr="00C1679E" w14:paraId="4B8BDEBE" w14:textId="77777777" w:rsidTr="00C1679E">
        <w:trPr>
          <w:trHeight w:hRule="exact" w:val="454"/>
        </w:trPr>
        <w:tc>
          <w:tcPr>
            <w:tcW w:w="2055" w:type="dxa"/>
            <w:tcBorders>
              <w:top w:val="nil"/>
              <w:left w:val="nil"/>
              <w:bottom w:val="nil"/>
              <w:right w:val="nil"/>
            </w:tcBorders>
            <w:shd w:val="clear" w:color="auto" w:fill="auto"/>
            <w:noWrap/>
            <w:vAlign w:val="center"/>
            <w:hideMark/>
          </w:tcPr>
          <w:p w14:paraId="1A398A27"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121" w:type="dxa"/>
            <w:tcBorders>
              <w:top w:val="nil"/>
              <w:left w:val="nil"/>
              <w:bottom w:val="nil"/>
              <w:right w:val="nil"/>
            </w:tcBorders>
            <w:shd w:val="clear" w:color="auto" w:fill="auto"/>
            <w:noWrap/>
            <w:vAlign w:val="center"/>
            <w:hideMark/>
          </w:tcPr>
          <w:p w14:paraId="2C75CCE4"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(0.957)</w:t>
            </w:r>
          </w:p>
        </w:tc>
        <w:tc>
          <w:tcPr>
            <w:tcW w:w="1257" w:type="dxa"/>
            <w:tcBorders>
              <w:top w:val="nil"/>
              <w:left w:val="nil"/>
              <w:bottom w:val="nil"/>
              <w:right w:val="nil"/>
            </w:tcBorders>
            <w:shd w:val="clear" w:color="auto" w:fill="auto"/>
            <w:noWrap/>
            <w:vAlign w:val="center"/>
            <w:hideMark/>
          </w:tcPr>
          <w:p w14:paraId="3E420EAF"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(1.158)</w:t>
            </w:r>
          </w:p>
        </w:tc>
        <w:tc>
          <w:tcPr>
            <w:tcW w:w="1280" w:type="dxa"/>
            <w:tcBorders>
              <w:top w:val="nil"/>
              <w:left w:val="nil"/>
              <w:bottom w:val="nil"/>
              <w:right w:val="nil"/>
            </w:tcBorders>
            <w:shd w:val="clear" w:color="auto" w:fill="auto"/>
            <w:noWrap/>
            <w:vAlign w:val="center"/>
            <w:hideMark/>
          </w:tcPr>
          <w:p w14:paraId="073A30D6"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(1.175)</w:t>
            </w:r>
          </w:p>
        </w:tc>
        <w:tc>
          <w:tcPr>
            <w:tcW w:w="1233" w:type="dxa"/>
            <w:tcBorders>
              <w:top w:val="nil"/>
              <w:left w:val="nil"/>
              <w:bottom w:val="nil"/>
              <w:right w:val="nil"/>
            </w:tcBorders>
            <w:shd w:val="clear" w:color="auto" w:fill="auto"/>
            <w:noWrap/>
            <w:vAlign w:val="center"/>
            <w:hideMark/>
          </w:tcPr>
          <w:p w14:paraId="5E702C60"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(1.969)</w:t>
            </w:r>
          </w:p>
        </w:tc>
        <w:tc>
          <w:tcPr>
            <w:tcW w:w="1360" w:type="dxa"/>
            <w:tcBorders>
              <w:top w:val="nil"/>
              <w:left w:val="nil"/>
              <w:bottom w:val="nil"/>
              <w:right w:val="nil"/>
            </w:tcBorders>
            <w:shd w:val="clear" w:color="auto" w:fill="auto"/>
            <w:noWrap/>
            <w:vAlign w:val="center"/>
            <w:hideMark/>
          </w:tcPr>
          <w:p w14:paraId="10634647"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(1.302)</w:t>
            </w:r>
          </w:p>
        </w:tc>
      </w:tr>
      <w:tr w:rsidR="00C1679E" w:rsidRPr="00C1679E" w14:paraId="0E9950ED" w14:textId="77777777" w:rsidTr="00C1679E">
        <w:trPr>
          <w:trHeight w:hRule="exact" w:val="454"/>
        </w:trPr>
        <w:tc>
          <w:tcPr>
            <w:tcW w:w="2055" w:type="dxa"/>
            <w:tcBorders>
              <w:top w:val="nil"/>
              <w:left w:val="nil"/>
              <w:bottom w:val="nil"/>
              <w:right w:val="nil"/>
            </w:tcBorders>
            <w:shd w:val="clear" w:color="auto" w:fill="auto"/>
            <w:noWrap/>
            <w:vAlign w:val="center"/>
            <w:hideMark/>
          </w:tcPr>
          <w:p w14:paraId="4FED0DC4"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i/>
                <w:iCs/>
                <w:color w:val="000000"/>
                <w:kern w:val="0"/>
                <w:sz w:val="22"/>
              </w:rPr>
              <w:t>β</w:t>
            </w:r>
            <w:r w:rsidRPr="00C1679E">
              <w:rPr>
                <w:rFonts w:ascii="Times New Roman" w:eastAsia="等线" w:hAnsi="Times New Roman" w:cs="Times New Roman"/>
                <w:color w:val="000000"/>
                <w:kern w:val="0"/>
                <w:sz w:val="22"/>
              </w:rPr>
              <w:t xml:space="preserve"> = </w:t>
            </w:r>
            <w:proofErr w:type="gramStart"/>
            <w:r w:rsidRPr="00C1679E">
              <w:rPr>
                <w:rFonts w:ascii="Times New Roman" w:eastAsia="等线" w:hAnsi="Times New Roman" w:cs="Times New Roman"/>
                <w:i/>
                <w:iCs/>
                <w:color w:val="000000"/>
                <w:kern w:val="0"/>
                <w:sz w:val="22"/>
              </w:rPr>
              <w:t>E</w:t>
            </w:r>
            <w:r w:rsidRPr="00C1679E">
              <w:rPr>
                <w:rFonts w:ascii="Times New Roman" w:eastAsia="等线" w:hAnsi="Times New Roman" w:cs="Times New Roman"/>
                <w:color w:val="000000"/>
                <w:kern w:val="0"/>
                <w:sz w:val="22"/>
              </w:rPr>
              <w:t>[</w:t>
            </w:r>
            <w:proofErr w:type="gramEnd"/>
            <w:r w:rsidRPr="00C1679E">
              <w:rPr>
                <w:rFonts w:ascii="Times New Roman" w:eastAsia="等线" w:hAnsi="Times New Roman" w:cs="Times New Roman"/>
                <w:color w:val="000000"/>
                <w:kern w:val="0"/>
                <w:sz w:val="22"/>
              </w:rPr>
              <w:t>y|</w:t>
            </w:r>
            <w:r w:rsidRPr="00C1679E">
              <w:rPr>
                <w:rFonts w:ascii="Times New Roman" w:eastAsia="等线" w:hAnsi="Times New Roman" w:cs="Times New Roman"/>
                <w:i/>
                <w:iCs/>
                <w:color w:val="000000"/>
                <w:kern w:val="0"/>
                <w:sz w:val="22"/>
              </w:rPr>
              <w:t>π</w:t>
            </w:r>
            <w:r w:rsidRPr="00C1679E">
              <w:rPr>
                <w:rFonts w:ascii="Times New Roman" w:eastAsia="等线" w:hAnsi="Times New Roman" w:cs="Times New Roman"/>
                <w:color w:val="000000"/>
                <w:kern w:val="0"/>
                <w:sz w:val="22"/>
              </w:rPr>
              <w:t xml:space="preserve"> &lt; 0] </w:t>
            </w:r>
          </w:p>
        </w:tc>
        <w:tc>
          <w:tcPr>
            <w:tcW w:w="1121" w:type="dxa"/>
            <w:tcBorders>
              <w:top w:val="nil"/>
              <w:left w:val="nil"/>
              <w:bottom w:val="nil"/>
              <w:right w:val="nil"/>
            </w:tcBorders>
            <w:shd w:val="clear" w:color="auto" w:fill="auto"/>
            <w:noWrap/>
            <w:vAlign w:val="center"/>
            <w:hideMark/>
          </w:tcPr>
          <w:p w14:paraId="543603E0"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-2.060</w:t>
            </w:r>
          </w:p>
        </w:tc>
        <w:tc>
          <w:tcPr>
            <w:tcW w:w="1257" w:type="dxa"/>
            <w:tcBorders>
              <w:top w:val="nil"/>
              <w:left w:val="nil"/>
              <w:bottom w:val="nil"/>
              <w:right w:val="nil"/>
            </w:tcBorders>
            <w:shd w:val="clear" w:color="auto" w:fill="auto"/>
            <w:noWrap/>
            <w:vAlign w:val="center"/>
            <w:hideMark/>
          </w:tcPr>
          <w:p w14:paraId="373F82E4"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-4.348**</w:t>
            </w:r>
          </w:p>
        </w:tc>
        <w:tc>
          <w:tcPr>
            <w:tcW w:w="1280" w:type="dxa"/>
            <w:tcBorders>
              <w:top w:val="nil"/>
              <w:left w:val="nil"/>
              <w:bottom w:val="nil"/>
              <w:right w:val="nil"/>
            </w:tcBorders>
            <w:shd w:val="clear" w:color="auto" w:fill="auto"/>
            <w:noWrap/>
            <w:vAlign w:val="center"/>
            <w:hideMark/>
          </w:tcPr>
          <w:p w14:paraId="1A8D287E"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-4.454***</w:t>
            </w:r>
          </w:p>
        </w:tc>
        <w:tc>
          <w:tcPr>
            <w:tcW w:w="1233" w:type="dxa"/>
            <w:tcBorders>
              <w:top w:val="nil"/>
              <w:left w:val="nil"/>
              <w:bottom w:val="nil"/>
              <w:right w:val="nil"/>
            </w:tcBorders>
            <w:shd w:val="clear" w:color="auto" w:fill="auto"/>
            <w:noWrap/>
            <w:vAlign w:val="center"/>
            <w:hideMark/>
          </w:tcPr>
          <w:p w14:paraId="34571E13"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-9.682***</w:t>
            </w:r>
          </w:p>
        </w:tc>
        <w:tc>
          <w:tcPr>
            <w:tcW w:w="1360" w:type="dxa"/>
            <w:tcBorders>
              <w:top w:val="nil"/>
              <w:left w:val="nil"/>
              <w:bottom w:val="nil"/>
              <w:right w:val="nil"/>
            </w:tcBorders>
            <w:shd w:val="clear" w:color="auto" w:fill="auto"/>
            <w:noWrap/>
            <w:vAlign w:val="center"/>
            <w:hideMark/>
          </w:tcPr>
          <w:p w14:paraId="0D299081"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-4.573**</w:t>
            </w:r>
          </w:p>
        </w:tc>
      </w:tr>
      <w:tr w:rsidR="00C1679E" w:rsidRPr="00C1679E" w14:paraId="7583B65B" w14:textId="77777777" w:rsidTr="00C1679E">
        <w:trPr>
          <w:trHeight w:hRule="exact" w:val="454"/>
        </w:trPr>
        <w:tc>
          <w:tcPr>
            <w:tcW w:w="2055" w:type="dxa"/>
            <w:tcBorders>
              <w:top w:val="nil"/>
              <w:left w:val="nil"/>
              <w:bottom w:val="nil"/>
              <w:right w:val="nil"/>
            </w:tcBorders>
            <w:shd w:val="clear" w:color="auto" w:fill="auto"/>
            <w:noWrap/>
            <w:vAlign w:val="center"/>
            <w:hideMark/>
          </w:tcPr>
          <w:p w14:paraId="2AC24015" w14:textId="3AC26119"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 xml:space="preserve">   – </w:t>
            </w:r>
            <w:proofErr w:type="gramStart"/>
            <w:r w:rsidRPr="00C1679E">
              <w:rPr>
                <w:rFonts w:ascii="Times New Roman" w:eastAsia="等线" w:hAnsi="Times New Roman" w:cs="Times New Roman"/>
                <w:color w:val="000000"/>
                <w:kern w:val="0"/>
                <w:sz w:val="22"/>
              </w:rPr>
              <w:t>E[</w:t>
            </w:r>
            <w:proofErr w:type="gramEnd"/>
            <w:r w:rsidRPr="00C1679E">
              <w:rPr>
                <w:rFonts w:ascii="Times New Roman" w:eastAsia="等线" w:hAnsi="Times New Roman" w:cs="Times New Roman"/>
                <w:color w:val="000000"/>
                <w:kern w:val="0"/>
                <w:sz w:val="22"/>
              </w:rPr>
              <w:t>y|π &gt; 0]</w:t>
            </w:r>
          </w:p>
        </w:tc>
        <w:tc>
          <w:tcPr>
            <w:tcW w:w="1121" w:type="dxa"/>
            <w:tcBorders>
              <w:top w:val="nil"/>
              <w:left w:val="nil"/>
              <w:bottom w:val="nil"/>
              <w:right w:val="nil"/>
            </w:tcBorders>
            <w:shd w:val="clear" w:color="auto" w:fill="auto"/>
            <w:noWrap/>
            <w:vAlign w:val="center"/>
            <w:hideMark/>
          </w:tcPr>
          <w:p w14:paraId="79213101"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(1.367)</w:t>
            </w:r>
          </w:p>
        </w:tc>
        <w:tc>
          <w:tcPr>
            <w:tcW w:w="1257" w:type="dxa"/>
            <w:tcBorders>
              <w:top w:val="nil"/>
              <w:left w:val="nil"/>
              <w:bottom w:val="nil"/>
              <w:right w:val="nil"/>
            </w:tcBorders>
            <w:shd w:val="clear" w:color="auto" w:fill="auto"/>
            <w:noWrap/>
            <w:vAlign w:val="center"/>
            <w:hideMark/>
          </w:tcPr>
          <w:p w14:paraId="0961E93B"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(1.583)</w:t>
            </w:r>
          </w:p>
        </w:tc>
        <w:tc>
          <w:tcPr>
            <w:tcW w:w="1280" w:type="dxa"/>
            <w:tcBorders>
              <w:top w:val="nil"/>
              <w:left w:val="nil"/>
              <w:bottom w:val="nil"/>
              <w:right w:val="nil"/>
            </w:tcBorders>
            <w:shd w:val="clear" w:color="auto" w:fill="auto"/>
            <w:noWrap/>
            <w:vAlign w:val="center"/>
            <w:hideMark/>
          </w:tcPr>
          <w:p w14:paraId="0C3D2546"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(1.441)</w:t>
            </w:r>
          </w:p>
        </w:tc>
        <w:tc>
          <w:tcPr>
            <w:tcW w:w="1233" w:type="dxa"/>
            <w:tcBorders>
              <w:top w:val="nil"/>
              <w:left w:val="nil"/>
              <w:bottom w:val="nil"/>
              <w:right w:val="nil"/>
            </w:tcBorders>
            <w:shd w:val="clear" w:color="auto" w:fill="auto"/>
            <w:noWrap/>
            <w:vAlign w:val="center"/>
            <w:hideMark/>
          </w:tcPr>
          <w:p w14:paraId="20CBA1AF"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(3.686)</w:t>
            </w:r>
          </w:p>
        </w:tc>
        <w:tc>
          <w:tcPr>
            <w:tcW w:w="1360" w:type="dxa"/>
            <w:tcBorders>
              <w:top w:val="nil"/>
              <w:left w:val="nil"/>
              <w:bottom w:val="nil"/>
              <w:right w:val="nil"/>
            </w:tcBorders>
            <w:shd w:val="clear" w:color="auto" w:fill="auto"/>
            <w:noWrap/>
            <w:vAlign w:val="center"/>
            <w:hideMark/>
          </w:tcPr>
          <w:p w14:paraId="3F067357"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(2.032)</w:t>
            </w:r>
          </w:p>
        </w:tc>
      </w:tr>
      <w:tr w:rsidR="00C1679E" w:rsidRPr="00C1679E" w14:paraId="01790071" w14:textId="77777777" w:rsidTr="00C1679E">
        <w:trPr>
          <w:trHeight w:hRule="exact" w:val="454"/>
        </w:trPr>
        <w:tc>
          <w:tcPr>
            <w:tcW w:w="2055" w:type="dxa"/>
            <w:tcBorders>
              <w:top w:val="nil"/>
              <w:left w:val="nil"/>
              <w:bottom w:val="nil"/>
              <w:right w:val="nil"/>
            </w:tcBorders>
            <w:shd w:val="clear" w:color="auto" w:fill="auto"/>
            <w:noWrap/>
            <w:vAlign w:val="center"/>
            <w:hideMark/>
          </w:tcPr>
          <w:p w14:paraId="58F7B486"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i/>
                <w:iCs/>
                <w:color w:val="000000"/>
                <w:kern w:val="0"/>
                <w:sz w:val="22"/>
              </w:rPr>
              <w:t>α</w:t>
            </w:r>
            <w:r w:rsidRPr="00C1679E">
              <w:rPr>
                <w:rFonts w:ascii="Times New Roman" w:eastAsia="等线" w:hAnsi="Times New Roman" w:cs="Times New Roman"/>
                <w:color w:val="000000"/>
                <w:kern w:val="0"/>
                <w:sz w:val="22"/>
              </w:rPr>
              <w:t xml:space="preserve"> + </w:t>
            </w:r>
            <w:r w:rsidRPr="00C1679E">
              <w:rPr>
                <w:rFonts w:ascii="Times New Roman" w:eastAsia="等线" w:hAnsi="Times New Roman" w:cs="Times New Roman"/>
                <w:i/>
                <w:iCs/>
                <w:color w:val="000000"/>
                <w:kern w:val="0"/>
                <w:sz w:val="22"/>
              </w:rPr>
              <w:t>β</w:t>
            </w:r>
            <w:r w:rsidRPr="00C1679E">
              <w:rPr>
                <w:rFonts w:ascii="Times New Roman" w:eastAsia="等线" w:hAnsi="Times New Roman" w:cs="Times New Roman"/>
                <w:color w:val="000000"/>
                <w:kern w:val="0"/>
                <w:sz w:val="22"/>
              </w:rPr>
              <w:t xml:space="preserve"> = </w:t>
            </w:r>
            <w:proofErr w:type="gramStart"/>
            <w:r w:rsidRPr="00C1679E">
              <w:rPr>
                <w:rFonts w:ascii="Times New Roman" w:eastAsia="等线" w:hAnsi="Times New Roman" w:cs="Times New Roman"/>
                <w:i/>
                <w:iCs/>
                <w:color w:val="000000"/>
                <w:kern w:val="0"/>
                <w:sz w:val="22"/>
              </w:rPr>
              <w:t>E</w:t>
            </w:r>
            <w:r w:rsidRPr="00C1679E">
              <w:rPr>
                <w:rFonts w:ascii="Times New Roman" w:eastAsia="等线" w:hAnsi="Times New Roman" w:cs="Times New Roman"/>
                <w:color w:val="000000"/>
                <w:kern w:val="0"/>
                <w:sz w:val="22"/>
              </w:rPr>
              <w:t>[</w:t>
            </w:r>
            <w:proofErr w:type="gramEnd"/>
            <w:r w:rsidRPr="00C1679E">
              <w:rPr>
                <w:rFonts w:ascii="Times New Roman" w:eastAsia="等线" w:hAnsi="Times New Roman" w:cs="Times New Roman"/>
                <w:color w:val="000000"/>
                <w:kern w:val="0"/>
                <w:sz w:val="22"/>
              </w:rPr>
              <w:t>y|</w:t>
            </w:r>
            <w:r w:rsidRPr="00C1679E">
              <w:rPr>
                <w:rFonts w:ascii="Times New Roman" w:eastAsia="等线" w:hAnsi="Times New Roman" w:cs="Times New Roman"/>
                <w:i/>
                <w:iCs/>
                <w:color w:val="000000"/>
                <w:kern w:val="0"/>
                <w:sz w:val="22"/>
              </w:rPr>
              <w:t>π</w:t>
            </w:r>
            <w:r w:rsidRPr="00C1679E">
              <w:rPr>
                <w:rFonts w:ascii="Times New Roman" w:eastAsia="等线" w:hAnsi="Times New Roman" w:cs="Times New Roman"/>
                <w:color w:val="000000"/>
                <w:kern w:val="0"/>
                <w:sz w:val="22"/>
              </w:rPr>
              <w:t xml:space="preserve"> &lt; 0]</w:t>
            </w:r>
          </w:p>
        </w:tc>
        <w:tc>
          <w:tcPr>
            <w:tcW w:w="1121" w:type="dxa"/>
            <w:tcBorders>
              <w:top w:val="nil"/>
              <w:left w:val="nil"/>
              <w:bottom w:val="nil"/>
              <w:right w:val="nil"/>
            </w:tcBorders>
            <w:shd w:val="clear" w:color="auto" w:fill="auto"/>
            <w:noWrap/>
            <w:vAlign w:val="center"/>
            <w:hideMark/>
          </w:tcPr>
          <w:p w14:paraId="31D54F13"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4.450**</w:t>
            </w:r>
          </w:p>
        </w:tc>
        <w:tc>
          <w:tcPr>
            <w:tcW w:w="1257" w:type="dxa"/>
            <w:tcBorders>
              <w:top w:val="nil"/>
              <w:left w:val="nil"/>
              <w:bottom w:val="nil"/>
              <w:right w:val="nil"/>
            </w:tcBorders>
            <w:shd w:val="clear" w:color="auto" w:fill="auto"/>
            <w:noWrap/>
            <w:vAlign w:val="center"/>
            <w:hideMark/>
          </w:tcPr>
          <w:p w14:paraId="5F474FF0"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3.455*</w:t>
            </w:r>
          </w:p>
        </w:tc>
        <w:tc>
          <w:tcPr>
            <w:tcW w:w="1280" w:type="dxa"/>
            <w:tcBorders>
              <w:top w:val="nil"/>
              <w:left w:val="nil"/>
              <w:bottom w:val="nil"/>
              <w:right w:val="nil"/>
            </w:tcBorders>
            <w:shd w:val="clear" w:color="auto" w:fill="auto"/>
            <w:noWrap/>
            <w:vAlign w:val="center"/>
            <w:hideMark/>
          </w:tcPr>
          <w:p w14:paraId="4DD28154"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3.441*</w:t>
            </w:r>
          </w:p>
        </w:tc>
        <w:tc>
          <w:tcPr>
            <w:tcW w:w="1233" w:type="dxa"/>
            <w:tcBorders>
              <w:top w:val="nil"/>
              <w:left w:val="nil"/>
              <w:bottom w:val="nil"/>
              <w:right w:val="nil"/>
            </w:tcBorders>
            <w:shd w:val="clear" w:color="auto" w:fill="auto"/>
            <w:noWrap/>
            <w:vAlign w:val="center"/>
            <w:hideMark/>
          </w:tcPr>
          <w:p w14:paraId="1FB856DF"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0.563</w:t>
            </w:r>
          </w:p>
        </w:tc>
        <w:tc>
          <w:tcPr>
            <w:tcW w:w="1360" w:type="dxa"/>
            <w:tcBorders>
              <w:top w:val="nil"/>
              <w:left w:val="nil"/>
              <w:bottom w:val="nil"/>
              <w:right w:val="nil"/>
            </w:tcBorders>
            <w:shd w:val="clear" w:color="auto" w:fill="auto"/>
            <w:noWrap/>
            <w:vAlign w:val="center"/>
            <w:hideMark/>
          </w:tcPr>
          <w:p w14:paraId="7DE97D4D"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3.138</w:t>
            </w:r>
          </w:p>
        </w:tc>
      </w:tr>
      <w:tr w:rsidR="00C1679E" w:rsidRPr="00C1679E" w14:paraId="3854DDE1" w14:textId="77777777" w:rsidTr="00C1679E">
        <w:trPr>
          <w:trHeight w:hRule="exact" w:val="454"/>
        </w:trPr>
        <w:tc>
          <w:tcPr>
            <w:tcW w:w="2055" w:type="dxa"/>
            <w:tcBorders>
              <w:top w:val="nil"/>
              <w:left w:val="nil"/>
              <w:bottom w:val="nil"/>
              <w:right w:val="nil"/>
            </w:tcBorders>
            <w:shd w:val="clear" w:color="auto" w:fill="auto"/>
            <w:noWrap/>
            <w:vAlign w:val="center"/>
            <w:hideMark/>
          </w:tcPr>
          <w:p w14:paraId="1A12A022"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121" w:type="dxa"/>
            <w:tcBorders>
              <w:top w:val="nil"/>
              <w:left w:val="nil"/>
              <w:bottom w:val="nil"/>
              <w:right w:val="nil"/>
            </w:tcBorders>
            <w:shd w:val="clear" w:color="auto" w:fill="auto"/>
            <w:noWrap/>
            <w:vAlign w:val="center"/>
            <w:hideMark/>
          </w:tcPr>
          <w:p w14:paraId="5795EADA"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(1.669)</w:t>
            </w:r>
          </w:p>
        </w:tc>
        <w:tc>
          <w:tcPr>
            <w:tcW w:w="1257" w:type="dxa"/>
            <w:tcBorders>
              <w:top w:val="nil"/>
              <w:left w:val="nil"/>
              <w:bottom w:val="nil"/>
              <w:right w:val="nil"/>
            </w:tcBorders>
            <w:shd w:val="clear" w:color="auto" w:fill="auto"/>
            <w:noWrap/>
            <w:vAlign w:val="center"/>
            <w:hideMark/>
          </w:tcPr>
          <w:p w14:paraId="2D5FA2DF"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(1.961)</w:t>
            </w:r>
          </w:p>
        </w:tc>
        <w:tc>
          <w:tcPr>
            <w:tcW w:w="1280" w:type="dxa"/>
            <w:tcBorders>
              <w:top w:val="nil"/>
              <w:left w:val="nil"/>
              <w:bottom w:val="nil"/>
              <w:right w:val="nil"/>
            </w:tcBorders>
            <w:shd w:val="clear" w:color="auto" w:fill="auto"/>
            <w:noWrap/>
            <w:vAlign w:val="center"/>
            <w:hideMark/>
          </w:tcPr>
          <w:p w14:paraId="48F815EF"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(1.859)</w:t>
            </w:r>
          </w:p>
        </w:tc>
        <w:tc>
          <w:tcPr>
            <w:tcW w:w="1233" w:type="dxa"/>
            <w:tcBorders>
              <w:top w:val="nil"/>
              <w:left w:val="nil"/>
              <w:bottom w:val="nil"/>
              <w:right w:val="nil"/>
            </w:tcBorders>
            <w:shd w:val="clear" w:color="auto" w:fill="auto"/>
            <w:noWrap/>
            <w:vAlign w:val="center"/>
            <w:hideMark/>
          </w:tcPr>
          <w:p w14:paraId="706E5241"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(4.179)</w:t>
            </w:r>
          </w:p>
        </w:tc>
        <w:tc>
          <w:tcPr>
            <w:tcW w:w="1360" w:type="dxa"/>
            <w:tcBorders>
              <w:top w:val="nil"/>
              <w:left w:val="nil"/>
              <w:bottom w:val="nil"/>
              <w:right w:val="nil"/>
            </w:tcBorders>
            <w:shd w:val="clear" w:color="auto" w:fill="auto"/>
            <w:noWrap/>
            <w:vAlign w:val="center"/>
            <w:hideMark/>
          </w:tcPr>
          <w:p w14:paraId="53567F0C"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(2.413)</w:t>
            </w:r>
          </w:p>
        </w:tc>
      </w:tr>
      <w:tr w:rsidR="00C1679E" w:rsidRPr="00C1679E" w14:paraId="42A84442" w14:textId="77777777" w:rsidTr="00C1679E">
        <w:trPr>
          <w:trHeight w:hRule="exact" w:val="454"/>
        </w:trPr>
        <w:tc>
          <w:tcPr>
            <w:tcW w:w="2055" w:type="dxa"/>
            <w:tcBorders>
              <w:top w:val="nil"/>
              <w:left w:val="nil"/>
              <w:bottom w:val="nil"/>
              <w:right w:val="nil"/>
            </w:tcBorders>
            <w:shd w:val="clear" w:color="auto" w:fill="auto"/>
            <w:noWrap/>
            <w:vAlign w:val="center"/>
            <w:hideMark/>
          </w:tcPr>
          <w:p w14:paraId="2AD0D782" w14:textId="77777777" w:rsidR="00C1679E" w:rsidRPr="00C1679E" w:rsidRDefault="00C1679E" w:rsidP="00C1679E">
            <w:pPr>
              <w:widowControl/>
              <w:jc w:val="left"/>
              <w:rPr>
                <w:rFonts w:ascii="Times New Roman" w:eastAsia="等线" w:hAnsi="Times New Roman" w:cs="Times New Roman"/>
                <w:i/>
                <w:iCs/>
                <w:color w:val="000000"/>
                <w:kern w:val="0"/>
                <w:sz w:val="22"/>
              </w:rPr>
            </w:pPr>
            <w:proofErr w:type="gramStart"/>
            <w:r w:rsidRPr="00C1679E">
              <w:rPr>
                <w:rFonts w:ascii="Times New Roman" w:eastAsia="等线" w:hAnsi="Times New Roman" w:cs="Times New Roman"/>
                <w:i/>
                <w:iCs/>
                <w:color w:val="000000"/>
                <w:kern w:val="0"/>
                <w:sz w:val="22"/>
              </w:rPr>
              <w:t>P</w:t>
            </w:r>
            <w:r w:rsidRPr="00C1679E">
              <w:rPr>
                <w:rFonts w:ascii="Times New Roman" w:eastAsia="等线" w:hAnsi="Times New Roman" w:cs="Times New Roman"/>
                <w:color w:val="000000"/>
                <w:kern w:val="0"/>
                <w:sz w:val="22"/>
              </w:rPr>
              <w:t>(</w:t>
            </w:r>
            <w:proofErr w:type="gramEnd"/>
            <w:r w:rsidRPr="00C1679E">
              <w:rPr>
                <w:rFonts w:ascii="Times New Roman" w:eastAsia="等线" w:hAnsi="Times New Roman" w:cs="Times New Roman"/>
                <w:i/>
                <w:iCs/>
                <w:color w:val="000000"/>
                <w:kern w:val="0"/>
                <w:sz w:val="22"/>
              </w:rPr>
              <w:t>π</w:t>
            </w:r>
            <w:r w:rsidRPr="00C1679E">
              <w:rPr>
                <w:rFonts w:ascii="Times New Roman" w:eastAsia="等线" w:hAnsi="Times New Roman" w:cs="Times New Roman"/>
                <w:color w:val="000000"/>
                <w:kern w:val="0"/>
                <w:sz w:val="22"/>
              </w:rPr>
              <w:t xml:space="preserve"> &lt; 0)</w:t>
            </w:r>
          </w:p>
        </w:tc>
        <w:tc>
          <w:tcPr>
            <w:tcW w:w="1121" w:type="dxa"/>
            <w:tcBorders>
              <w:top w:val="nil"/>
              <w:left w:val="nil"/>
              <w:bottom w:val="nil"/>
              <w:right w:val="nil"/>
            </w:tcBorders>
            <w:shd w:val="clear" w:color="auto" w:fill="auto"/>
            <w:noWrap/>
            <w:vAlign w:val="center"/>
            <w:hideMark/>
          </w:tcPr>
          <w:p w14:paraId="28E856BE" w14:textId="77777777" w:rsidR="00C1679E" w:rsidRPr="00C1679E" w:rsidRDefault="00C1679E" w:rsidP="00C1679E">
            <w:pPr>
              <w:widowControl/>
              <w:jc w:val="left"/>
              <w:rPr>
                <w:rFonts w:ascii="Times New Roman" w:eastAsia="等线" w:hAnsi="Times New Roman" w:cs="Times New Roman"/>
                <w:i/>
                <w:iCs/>
                <w:color w:val="000000"/>
                <w:kern w:val="0"/>
                <w:sz w:val="22"/>
              </w:rPr>
            </w:pPr>
          </w:p>
        </w:tc>
        <w:tc>
          <w:tcPr>
            <w:tcW w:w="1257" w:type="dxa"/>
            <w:tcBorders>
              <w:top w:val="nil"/>
              <w:left w:val="nil"/>
              <w:bottom w:val="nil"/>
              <w:right w:val="nil"/>
            </w:tcBorders>
            <w:shd w:val="clear" w:color="auto" w:fill="auto"/>
            <w:noWrap/>
            <w:vAlign w:val="center"/>
            <w:hideMark/>
          </w:tcPr>
          <w:p w14:paraId="7454798F"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67C8482D"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0.591***</w:t>
            </w:r>
          </w:p>
        </w:tc>
        <w:tc>
          <w:tcPr>
            <w:tcW w:w="1233" w:type="dxa"/>
            <w:tcBorders>
              <w:top w:val="nil"/>
              <w:left w:val="nil"/>
              <w:bottom w:val="nil"/>
              <w:right w:val="nil"/>
            </w:tcBorders>
            <w:shd w:val="clear" w:color="auto" w:fill="auto"/>
            <w:noWrap/>
            <w:vAlign w:val="center"/>
            <w:hideMark/>
          </w:tcPr>
          <w:p w14:paraId="0985CF7A"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360" w:type="dxa"/>
            <w:tcBorders>
              <w:top w:val="nil"/>
              <w:left w:val="nil"/>
              <w:bottom w:val="nil"/>
              <w:right w:val="nil"/>
            </w:tcBorders>
            <w:shd w:val="clear" w:color="auto" w:fill="auto"/>
            <w:noWrap/>
            <w:vAlign w:val="center"/>
            <w:hideMark/>
          </w:tcPr>
          <w:p w14:paraId="6D7528B9"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0.415***</w:t>
            </w:r>
          </w:p>
        </w:tc>
      </w:tr>
      <w:tr w:rsidR="00C1679E" w:rsidRPr="00C1679E" w14:paraId="62D83D1F" w14:textId="77777777" w:rsidTr="00C1679E">
        <w:trPr>
          <w:trHeight w:hRule="exact" w:val="454"/>
        </w:trPr>
        <w:tc>
          <w:tcPr>
            <w:tcW w:w="2055" w:type="dxa"/>
            <w:tcBorders>
              <w:top w:val="nil"/>
              <w:left w:val="nil"/>
              <w:bottom w:val="nil"/>
              <w:right w:val="nil"/>
            </w:tcBorders>
            <w:shd w:val="clear" w:color="auto" w:fill="auto"/>
            <w:noWrap/>
            <w:vAlign w:val="center"/>
            <w:hideMark/>
          </w:tcPr>
          <w:p w14:paraId="4C4F65FA"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121" w:type="dxa"/>
            <w:tcBorders>
              <w:top w:val="nil"/>
              <w:left w:val="nil"/>
              <w:bottom w:val="nil"/>
              <w:right w:val="nil"/>
            </w:tcBorders>
            <w:shd w:val="clear" w:color="auto" w:fill="auto"/>
            <w:noWrap/>
            <w:vAlign w:val="center"/>
            <w:hideMark/>
          </w:tcPr>
          <w:p w14:paraId="1D080509"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57" w:type="dxa"/>
            <w:tcBorders>
              <w:top w:val="nil"/>
              <w:left w:val="nil"/>
              <w:bottom w:val="nil"/>
              <w:right w:val="nil"/>
            </w:tcBorders>
            <w:shd w:val="clear" w:color="auto" w:fill="auto"/>
            <w:noWrap/>
            <w:vAlign w:val="center"/>
            <w:hideMark/>
          </w:tcPr>
          <w:p w14:paraId="57B5DC3F"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76CF3CA4"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(0.201)</w:t>
            </w:r>
          </w:p>
        </w:tc>
        <w:tc>
          <w:tcPr>
            <w:tcW w:w="1233" w:type="dxa"/>
            <w:tcBorders>
              <w:top w:val="nil"/>
              <w:left w:val="nil"/>
              <w:bottom w:val="nil"/>
              <w:right w:val="nil"/>
            </w:tcBorders>
            <w:shd w:val="clear" w:color="auto" w:fill="auto"/>
            <w:noWrap/>
            <w:vAlign w:val="center"/>
            <w:hideMark/>
          </w:tcPr>
          <w:p w14:paraId="07566507"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360" w:type="dxa"/>
            <w:tcBorders>
              <w:top w:val="nil"/>
              <w:left w:val="nil"/>
              <w:bottom w:val="nil"/>
              <w:right w:val="nil"/>
            </w:tcBorders>
            <w:shd w:val="clear" w:color="auto" w:fill="auto"/>
            <w:noWrap/>
            <w:vAlign w:val="center"/>
            <w:hideMark/>
          </w:tcPr>
          <w:p w14:paraId="186E845A"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(0.081)</w:t>
            </w:r>
          </w:p>
        </w:tc>
      </w:tr>
      <w:tr w:rsidR="00C1679E" w:rsidRPr="00C1679E" w14:paraId="6E38A868" w14:textId="77777777" w:rsidTr="00C1679E">
        <w:trPr>
          <w:trHeight w:hRule="exact" w:val="454"/>
        </w:trPr>
        <w:tc>
          <w:tcPr>
            <w:tcW w:w="2055" w:type="dxa"/>
            <w:tcBorders>
              <w:top w:val="nil"/>
              <w:left w:val="nil"/>
              <w:bottom w:val="nil"/>
              <w:right w:val="nil"/>
            </w:tcBorders>
            <w:shd w:val="clear" w:color="auto" w:fill="auto"/>
            <w:noWrap/>
            <w:vAlign w:val="center"/>
            <w:hideMark/>
          </w:tcPr>
          <w:p w14:paraId="1CADB298" w14:textId="77777777" w:rsidR="00C1679E" w:rsidRPr="00C1679E" w:rsidRDefault="00C1679E" w:rsidP="00C1679E">
            <w:pPr>
              <w:widowControl/>
              <w:jc w:val="left"/>
              <w:rPr>
                <w:rFonts w:ascii="Times New Roman" w:eastAsia="等线" w:hAnsi="Times New Roman" w:cs="Times New Roman"/>
                <w:b/>
                <w:bCs/>
                <w:color w:val="000000"/>
                <w:kern w:val="0"/>
                <w:sz w:val="22"/>
              </w:rPr>
            </w:pPr>
            <w:r w:rsidRPr="00C1679E">
              <w:rPr>
                <w:rFonts w:ascii="Times New Roman" w:eastAsia="等线" w:hAnsi="Times New Roman" w:cs="Times New Roman"/>
                <w:b/>
                <w:bCs/>
                <w:color w:val="000000"/>
                <w:kern w:val="0"/>
                <w:sz w:val="22"/>
              </w:rPr>
              <w:t>Bias estimates:</w:t>
            </w:r>
          </w:p>
        </w:tc>
        <w:tc>
          <w:tcPr>
            <w:tcW w:w="1121" w:type="dxa"/>
            <w:tcBorders>
              <w:top w:val="nil"/>
              <w:left w:val="nil"/>
              <w:bottom w:val="nil"/>
              <w:right w:val="nil"/>
            </w:tcBorders>
            <w:shd w:val="clear" w:color="auto" w:fill="auto"/>
            <w:noWrap/>
            <w:vAlign w:val="center"/>
            <w:hideMark/>
          </w:tcPr>
          <w:p w14:paraId="4EA92D03" w14:textId="77777777" w:rsidR="00C1679E" w:rsidRPr="00C1679E" w:rsidRDefault="00C1679E" w:rsidP="00C1679E">
            <w:pPr>
              <w:widowControl/>
              <w:jc w:val="left"/>
              <w:rPr>
                <w:rFonts w:ascii="Times New Roman" w:eastAsia="等线" w:hAnsi="Times New Roman" w:cs="Times New Roman"/>
                <w:b/>
                <w:bCs/>
                <w:color w:val="000000"/>
                <w:kern w:val="0"/>
                <w:sz w:val="22"/>
              </w:rPr>
            </w:pPr>
          </w:p>
        </w:tc>
        <w:tc>
          <w:tcPr>
            <w:tcW w:w="1257" w:type="dxa"/>
            <w:tcBorders>
              <w:top w:val="nil"/>
              <w:left w:val="nil"/>
              <w:bottom w:val="nil"/>
              <w:right w:val="nil"/>
            </w:tcBorders>
            <w:shd w:val="clear" w:color="auto" w:fill="auto"/>
            <w:noWrap/>
            <w:vAlign w:val="center"/>
            <w:hideMark/>
          </w:tcPr>
          <w:p w14:paraId="4B30A3FB"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240FB07F"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33" w:type="dxa"/>
            <w:tcBorders>
              <w:top w:val="nil"/>
              <w:left w:val="nil"/>
              <w:bottom w:val="nil"/>
              <w:right w:val="nil"/>
            </w:tcBorders>
            <w:shd w:val="clear" w:color="auto" w:fill="auto"/>
            <w:noWrap/>
            <w:vAlign w:val="center"/>
            <w:hideMark/>
          </w:tcPr>
          <w:p w14:paraId="08F2C996"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360" w:type="dxa"/>
            <w:tcBorders>
              <w:top w:val="nil"/>
              <w:left w:val="nil"/>
              <w:bottom w:val="nil"/>
              <w:right w:val="nil"/>
            </w:tcBorders>
            <w:shd w:val="clear" w:color="auto" w:fill="auto"/>
            <w:noWrap/>
            <w:vAlign w:val="center"/>
            <w:hideMark/>
          </w:tcPr>
          <w:p w14:paraId="652C43FA" w14:textId="77777777" w:rsidR="00C1679E" w:rsidRPr="00C1679E" w:rsidRDefault="00C1679E" w:rsidP="00C1679E">
            <w:pPr>
              <w:widowControl/>
              <w:jc w:val="left"/>
              <w:rPr>
                <w:rFonts w:ascii="Times New Roman" w:eastAsia="Times New Roman" w:hAnsi="Times New Roman" w:cs="Times New Roman"/>
                <w:kern w:val="0"/>
                <w:sz w:val="20"/>
                <w:szCs w:val="20"/>
              </w:rPr>
            </w:pPr>
          </w:p>
        </w:tc>
      </w:tr>
      <w:tr w:rsidR="00C1679E" w:rsidRPr="00C1679E" w14:paraId="22B64065" w14:textId="77777777" w:rsidTr="00C1679E">
        <w:trPr>
          <w:trHeight w:hRule="exact" w:val="454"/>
        </w:trPr>
        <w:tc>
          <w:tcPr>
            <w:tcW w:w="2055" w:type="dxa"/>
            <w:tcBorders>
              <w:top w:val="nil"/>
              <w:left w:val="nil"/>
              <w:bottom w:val="nil"/>
              <w:right w:val="nil"/>
            </w:tcBorders>
            <w:shd w:val="clear" w:color="auto" w:fill="auto"/>
            <w:noWrap/>
            <w:vAlign w:val="center"/>
            <w:hideMark/>
          </w:tcPr>
          <w:p w14:paraId="0EA18EC7" w14:textId="5178611D" w:rsidR="00C1679E" w:rsidRPr="00C1679E" w:rsidRDefault="00C1679E" w:rsidP="00C1679E">
            <w:pPr>
              <w:widowControl/>
              <w:jc w:val="left"/>
              <w:rPr>
                <w:rFonts w:ascii="Times New Roman" w:eastAsia="等线" w:hAnsi="Times New Roman" w:cs="Times New Roman"/>
                <w:color w:val="000000"/>
                <w:kern w:val="0"/>
                <w:sz w:val="22"/>
              </w:rPr>
            </w:pPr>
            <w:proofErr w:type="spellStart"/>
            <w:r w:rsidRPr="00C1679E">
              <w:rPr>
                <w:rFonts w:ascii="Times New Roman" w:eastAsia="等线" w:hAnsi="Times New Roman" w:cs="Times New Roman"/>
                <w:color w:val="000000"/>
                <w:kern w:val="0"/>
                <w:sz w:val="22"/>
              </w:rPr>
              <w:t>plim</w:t>
            </w:r>
            <w:proofErr w:type="spellEnd"/>
            <w:r w:rsidRPr="00C1679E">
              <w:rPr>
                <w:rFonts w:ascii="Times New Roman" w:eastAsia="等线" w:hAnsi="Times New Roman" w:cs="Times New Roman"/>
                <w:color w:val="000000"/>
                <w:kern w:val="0"/>
                <w:sz w:val="22"/>
              </w:rPr>
              <w:t xml:space="preserve"> </w:t>
            </w:r>
            <m:oMath>
              <m:acc>
                <m:accPr>
                  <m:ctrlPr>
                    <w:rPr>
                      <w:rFonts w:ascii="Cambria Math" w:eastAsia="等线" w:hAnsi="Cambria Math" w:cs="Times New Roman"/>
                      <w:i/>
                      <w:iCs/>
                      <w:color w:val="000000"/>
                      <w:kern w:val="0"/>
                      <w:sz w:val="22"/>
                    </w:rPr>
                  </m:ctrlPr>
                </m:accPr>
                <m:e>
                  <m:r>
                    <w:rPr>
                      <w:rFonts w:ascii="Cambria Math" w:eastAsia="等线" w:hAnsi="Cambria Math" w:cs="Times New Roman"/>
                      <w:color w:val="000000"/>
                      <w:kern w:val="0"/>
                      <w:sz w:val="22"/>
                    </w:rPr>
                    <m:t>α</m:t>
                  </m:r>
                </m:e>
              </m:acc>
              <m:r>
                <w:rPr>
                  <w:rFonts w:ascii="Cambria Math" w:eastAsia="等线" w:hAnsi="Cambria Math" w:cs="Times New Roman"/>
                  <w:color w:val="000000"/>
                  <w:kern w:val="0"/>
                  <w:sz w:val="22"/>
                </w:rPr>
                <m:t xml:space="preserve"> </m:t>
              </m:r>
            </m:oMath>
            <w:r w:rsidRPr="00C1679E">
              <w:rPr>
                <w:rFonts w:ascii="Times New Roman" w:eastAsia="等线" w:hAnsi="Times New Roman" w:cs="Times New Roman"/>
                <w:color w:val="000000"/>
                <w:kern w:val="0"/>
                <w:sz w:val="22"/>
              </w:rPr>
              <w:t xml:space="preserve">– </w:t>
            </w:r>
            <w:r w:rsidRPr="00C1679E">
              <w:rPr>
                <w:rFonts w:ascii="Times New Roman" w:eastAsia="等线" w:hAnsi="Times New Roman" w:cs="Times New Roman"/>
                <w:i/>
                <w:iCs/>
                <w:color w:val="000000"/>
                <w:kern w:val="0"/>
                <w:sz w:val="22"/>
              </w:rPr>
              <w:t>α</w:t>
            </w:r>
          </w:p>
        </w:tc>
        <w:tc>
          <w:tcPr>
            <w:tcW w:w="1121" w:type="dxa"/>
            <w:tcBorders>
              <w:top w:val="nil"/>
              <w:left w:val="nil"/>
              <w:bottom w:val="nil"/>
              <w:right w:val="nil"/>
            </w:tcBorders>
            <w:shd w:val="clear" w:color="auto" w:fill="auto"/>
            <w:noWrap/>
            <w:vAlign w:val="center"/>
            <w:hideMark/>
          </w:tcPr>
          <w:p w14:paraId="66EF1878"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257" w:type="dxa"/>
            <w:tcBorders>
              <w:top w:val="nil"/>
              <w:left w:val="nil"/>
              <w:bottom w:val="nil"/>
              <w:right w:val="nil"/>
            </w:tcBorders>
            <w:shd w:val="clear" w:color="auto" w:fill="auto"/>
            <w:noWrap/>
            <w:vAlign w:val="center"/>
            <w:hideMark/>
          </w:tcPr>
          <w:p w14:paraId="7D8AABED"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4BF2985C"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-1.549**</w:t>
            </w:r>
          </w:p>
        </w:tc>
        <w:tc>
          <w:tcPr>
            <w:tcW w:w="1233" w:type="dxa"/>
            <w:tcBorders>
              <w:top w:val="nil"/>
              <w:left w:val="nil"/>
              <w:bottom w:val="nil"/>
              <w:right w:val="nil"/>
            </w:tcBorders>
            <w:shd w:val="clear" w:color="auto" w:fill="auto"/>
            <w:noWrap/>
            <w:vAlign w:val="center"/>
            <w:hideMark/>
          </w:tcPr>
          <w:p w14:paraId="34CBE59A"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360" w:type="dxa"/>
            <w:tcBorders>
              <w:top w:val="nil"/>
              <w:left w:val="nil"/>
              <w:bottom w:val="nil"/>
              <w:right w:val="nil"/>
            </w:tcBorders>
            <w:shd w:val="clear" w:color="auto" w:fill="auto"/>
            <w:noWrap/>
            <w:vAlign w:val="center"/>
            <w:hideMark/>
          </w:tcPr>
          <w:p w14:paraId="0D34192B"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-1.623*</w:t>
            </w:r>
          </w:p>
        </w:tc>
      </w:tr>
      <w:tr w:rsidR="00C1679E" w:rsidRPr="00C1679E" w14:paraId="1D756600" w14:textId="77777777" w:rsidTr="00C1679E">
        <w:trPr>
          <w:trHeight w:hRule="exact" w:val="454"/>
        </w:trPr>
        <w:tc>
          <w:tcPr>
            <w:tcW w:w="2055" w:type="dxa"/>
            <w:tcBorders>
              <w:top w:val="nil"/>
              <w:left w:val="nil"/>
              <w:bottom w:val="nil"/>
              <w:right w:val="nil"/>
            </w:tcBorders>
            <w:shd w:val="clear" w:color="auto" w:fill="auto"/>
            <w:noWrap/>
            <w:vAlign w:val="center"/>
            <w:hideMark/>
          </w:tcPr>
          <w:p w14:paraId="44D117E4"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121" w:type="dxa"/>
            <w:tcBorders>
              <w:top w:val="nil"/>
              <w:left w:val="nil"/>
              <w:bottom w:val="nil"/>
              <w:right w:val="nil"/>
            </w:tcBorders>
            <w:shd w:val="clear" w:color="auto" w:fill="auto"/>
            <w:noWrap/>
            <w:vAlign w:val="center"/>
            <w:hideMark/>
          </w:tcPr>
          <w:p w14:paraId="248E5E52"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57" w:type="dxa"/>
            <w:tcBorders>
              <w:top w:val="nil"/>
              <w:left w:val="nil"/>
              <w:bottom w:val="nil"/>
              <w:right w:val="nil"/>
            </w:tcBorders>
            <w:shd w:val="clear" w:color="auto" w:fill="auto"/>
            <w:noWrap/>
            <w:vAlign w:val="center"/>
            <w:hideMark/>
          </w:tcPr>
          <w:p w14:paraId="04C53720"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1CE0771B"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(0.713)</w:t>
            </w:r>
          </w:p>
        </w:tc>
        <w:tc>
          <w:tcPr>
            <w:tcW w:w="1233" w:type="dxa"/>
            <w:tcBorders>
              <w:top w:val="nil"/>
              <w:left w:val="nil"/>
              <w:bottom w:val="nil"/>
              <w:right w:val="nil"/>
            </w:tcBorders>
            <w:shd w:val="clear" w:color="auto" w:fill="auto"/>
            <w:noWrap/>
            <w:vAlign w:val="center"/>
            <w:hideMark/>
          </w:tcPr>
          <w:p w14:paraId="6A460E4A"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360" w:type="dxa"/>
            <w:tcBorders>
              <w:top w:val="nil"/>
              <w:left w:val="nil"/>
              <w:bottom w:val="nil"/>
              <w:right w:val="nil"/>
            </w:tcBorders>
            <w:shd w:val="clear" w:color="auto" w:fill="auto"/>
            <w:noWrap/>
            <w:vAlign w:val="center"/>
            <w:hideMark/>
          </w:tcPr>
          <w:p w14:paraId="1C9F11AA"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(0.839)</w:t>
            </w:r>
          </w:p>
        </w:tc>
      </w:tr>
      <w:tr w:rsidR="00C1679E" w:rsidRPr="00C1679E" w14:paraId="3E090520" w14:textId="77777777" w:rsidTr="00C1679E">
        <w:trPr>
          <w:trHeight w:hRule="exact" w:val="454"/>
        </w:trPr>
        <w:tc>
          <w:tcPr>
            <w:tcW w:w="2055" w:type="dxa"/>
            <w:tcBorders>
              <w:top w:val="nil"/>
              <w:left w:val="nil"/>
              <w:bottom w:val="nil"/>
              <w:right w:val="nil"/>
            </w:tcBorders>
            <w:shd w:val="clear" w:color="auto" w:fill="auto"/>
            <w:noWrap/>
            <w:vAlign w:val="center"/>
            <w:hideMark/>
          </w:tcPr>
          <w:p w14:paraId="3BD6CD2A" w14:textId="36E40104" w:rsidR="00C1679E" w:rsidRPr="00C1679E" w:rsidRDefault="00C1679E" w:rsidP="00C1679E">
            <w:pPr>
              <w:widowControl/>
              <w:jc w:val="left"/>
              <w:rPr>
                <w:rFonts w:ascii="Times New Roman" w:eastAsia="等线" w:hAnsi="Times New Roman" w:cs="Times New Roman"/>
                <w:color w:val="000000"/>
                <w:kern w:val="0"/>
                <w:sz w:val="22"/>
              </w:rPr>
            </w:pPr>
            <w:proofErr w:type="spellStart"/>
            <w:r w:rsidRPr="00C1679E">
              <w:rPr>
                <w:rFonts w:ascii="Times New Roman" w:eastAsia="等线" w:hAnsi="Times New Roman" w:cs="Times New Roman"/>
                <w:color w:val="000000"/>
                <w:kern w:val="0"/>
                <w:sz w:val="22"/>
              </w:rPr>
              <w:t>plim</w:t>
            </w:r>
            <w:proofErr w:type="spellEnd"/>
            <w:r w:rsidRPr="00C1679E">
              <w:rPr>
                <w:rFonts w:ascii="Times New Roman" w:eastAsia="等线" w:hAnsi="Times New Roman" w:cs="Times New Roman"/>
                <w:color w:val="000000"/>
                <w:kern w:val="0"/>
                <w:sz w:val="22"/>
              </w:rPr>
              <w:t xml:space="preserve"> </w:t>
            </w:r>
            <m:oMath>
              <m:acc>
                <m:accPr>
                  <m:ctrlPr>
                    <w:rPr>
                      <w:rFonts w:ascii="Cambria Math" w:eastAsia="等线" w:hAnsi="Cambria Math" w:cs="Times New Roman"/>
                      <w:i/>
                      <w:iCs/>
                      <w:color w:val="000000"/>
                      <w:kern w:val="0"/>
                      <w:sz w:val="22"/>
                    </w:rPr>
                  </m:ctrlPr>
                </m:accPr>
                <m:e>
                  <m:r>
                    <w:rPr>
                      <w:rFonts w:ascii="Cambria Math" w:eastAsia="等线" w:hAnsi="Cambria Math" w:cs="Times New Roman"/>
                      <w:color w:val="000000"/>
                      <w:kern w:val="0"/>
                      <w:sz w:val="22"/>
                    </w:rPr>
                    <m:t>β</m:t>
                  </m:r>
                </m:e>
              </m:acc>
            </m:oMath>
            <w:r w:rsidR="00BD3D54" w:rsidRPr="00BD3D54">
              <w:rPr>
                <w:rFonts w:ascii="Times New Roman" w:eastAsia="等线" w:hAnsi="Times New Roman" w:cs="Times New Roman" w:hint="eastAsia"/>
                <w:iCs/>
                <w:color w:val="000000"/>
                <w:kern w:val="0"/>
                <w:sz w:val="22"/>
                <w:vertAlign w:val="subscript"/>
              </w:rPr>
              <w:t xml:space="preserve"> </w:t>
            </w:r>
            <w:r w:rsidRPr="00C1679E">
              <w:rPr>
                <w:rFonts w:ascii="Times New Roman" w:eastAsia="等线" w:hAnsi="Times New Roman" w:cs="Times New Roman"/>
                <w:color w:val="000000"/>
                <w:kern w:val="0"/>
                <w:sz w:val="22"/>
              </w:rPr>
              <w:t xml:space="preserve">– </w:t>
            </w:r>
            <w:r w:rsidRPr="00C1679E">
              <w:rPr>
                <w:rFonts w:ascii="Times New Roman" w:eastAsia="等线" w:hAnsi="Times New Roman" w:cs="Times New Roman"/>
                <w:i/>
                <w:iCs/>
                <w:color w:val="000000"/>
                <w:kern w:val="0"/>
                <w:sz w:val="22"/>
              </w:rPr>
              <w:t>β</w:t>
            </w:r>
          </w:p>
        </w:tc>
        <w:tc>
          <w:tcPr>
            <w:tcW w:w="1121" w:type="dxa"/>
            <w:tcBorders>
              <w:top w:val="nil"/>
              <w:left w:val="nil"/>
              <w:bottom w:val="nil"/>
              <w:right w:val="nil"/>
            </w:tcBorders>
            <w:shd w:val="clear" w:color="auto" w:fill="auto"/>
            <w:noWrap/>
            <w:vAlign w:val="center"/>
            <w:hideMark/>
          </w:tcPr>
          <w:p w14:paraId="3A89A2D1"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257" w:type="dxa"/>
            <w:tcBorders>
              <w:top w:val="nil"/>
              <w:left w:val="nil"/>
              <w:bottom w:val="nil"/>
              <w:right w:val="nil"/>
            </w:tcBorders>
            <w:shd w:val="clear" w:color="auto" w:fill="auto"/>
            <w:noWrap/>
            <w:vAlign w:val="center"/>
            <w:hideMark/>
          </w:tcPr>
          <w:p w14:paraId="4D380E9B"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7A95329C"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1.506**</w:t>
            </w:r>
          </w:p>
        </w:tc>
        <w:tc>
          <w:tcPr>
            <w:tcW w:w="1233" w:type="dxa"/>
            <w:tcBorders>
              <w:top w:val="nil"/>
              <w:left w:val="nil"/>
              <w:bottom w:val="nil"/>
              <w:right w:val="nil"/>
            </w:tcBorders>
            <w:shd w:val="clear" w:color="auto" w:fill="auto"/>
            <w:noWrap/>
            <w:vAlign w:val="center"/>
            <w:hideMark/>
          </w:tcPr>
          <w:p w14:paraId="48C396DD"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360" w:type="dxa"/>
            <w:tcBorders>
              <w:top w:val="nil"/>
              <w:left w:val="nil"/>
              <w:bottom w:val="nil"/>
              <w:right w:val="nil"/>
            </w:tcBorders>
            <w:shd w:val="clear" w:color="auto" w:fill="auto"/>
            <w:noWrap/>
            <w:vAlign w:val="center"/>
            <w:hideMark/>
          </w:tcPr>
          <w:p w14:paraId="127F706F"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1.013*</w:t>
            </w:r>
          </w:p>
        </w:tc>
      </w:tr>
      <w:tr w:rsidR="00C1679E" w:rsidRPr="00C1679E" w14:paraId="516AD5EA" w14:textId="77777777" w:rsidTr="00C1679E">
        <w:trPr>
          <w:trHeight w:hRule="exact" w:val="454"/>
        </w:trPr>
        <w:tc>
          <w:tcPr>
            <w:tcW w:w="2055" w:type="dxa"/>
            <w:tcBorders>
              <w:top w:val="nil"/>
              <w:left w:val="nil"/>
              <w:bottom w:val="nil"/>
              <w:right w:val="nil"/>
            </w:tcBorders>
            <w:shd w:val="clear" w:color="auto" w:fill="auto"/>
            <w:noWrap/>
            <w:vAlign w:val="center"/>
            <w:hideMark/>
          </w:tcPr>
          <w:p w14:paraId="7B167C4E"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121" w:type="dxa"/>
            <w:tcBorders>
              <w:top w:val="nil"/>
              <w:left w:val="nil"/>
              <w:bottom w:val="nil"/>
              <w:right w:val="nil"/>
            </w:tcBorders>
            <w:shd w:val="clear" w:color="auto" w:fill="auto"/>
            <w:noWrap/>
            <w:vAlign w:val="center"/>
            <w:hideMark/>
          </w:tcPr>
          <w:p w14:paraId="28ABBAD1"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57" w:type="dxa"/>
            <w:tcBorders>
              <w:top w:val="nil"/>
              <w:left w:val="nil"/>
              <w:bottom w:val="nil"/>
              <w:right w:val="nil"/>
            </w:tcBorders>
            <w:shd w:val="clear" w:color="auto" w:fill="auto"/>
            <w:noWrap/>
            <w:vAlign w:val="center"/>
            <w:hideMark/>
          </w:tcPr>
          <w:p w14:paraId="5F2AAEC7"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037FF3BF"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(0.711)</w:t>
            </w:r>
          </w:p>
        </w:tc>
        <w:tc>
          <w:tcPr>
            <w:tcW w:w="1233" w:type="dxa"/>
            <w:tcBorders>
              <w:top w:val="nil"/>
              <w:left w:val="nil"/>
              <w:bottom w:val="nil"/>
              <w:right w:val="nil"/>
            </w:tcBorders>
            <w:shd w:val="clear" w:color="auto" w:fill="auto"/>
            <w:noWrap/>
            <w:vAlign w:val="center"/>
            <w:hideMark/>
          </w:tcPr>
          <w:p w14:paraId="5EB685A1"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360" w:type="dxa"/>
            <w:tcBorders>
              <w:top w:val="nil"/>
              <w:left w:val="nil"/>
              <w:bottom w:val="nil"/>
              <w:right w:val="nil"/>
            </w:tcBorders>
            <w:shd w:val="clear" w:color="auto" w:fill="auto"/>
            <w:noWrap/>
            <w:vAlign w:val="center"/>
            <w:hideMark/>
          </w:tcPr>
          <w:p w14:paraId="1B3167E1"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(0.511)</w:t>
            </w:r>
          </w:p>
        </w:tc>
      </w:tr>
      <w:tr w:rsidR="00C1679E" w:rsidRPr="00C1679E" w14:paraId="2C566F1E" w14:textId="77777777" w:rsidTr="00C1679E">
        <w:trPr>
          <w:trHeight w:hRule="exact" w:val="454"/>
        </w:trPr>
        <w:tc>
          <w:tcPr>
            <w:tcW w:w="2055" w:type="dxa"/>
            <w:tcBorders>
              <w:top w:val="nil"/>
              <w:left w:val="nil"/>
              <w:bottom w:val="nil"/>
              <w:right w:val="nil"/>
            </w:tcBorders>
            <w:shd w:val="clear" w:color="auto" w:fill="auto"/>
            <w:noWrap/>
            <w:vAlign w:val="center"/>
            <w:hideMark/>
          </w:tcPr>
          <w:p w14:paraId="0A9D4E2C" w14:textId="3950BEA2" w:rsidR="00C1679E" w:rsidRPr="00C1679E" w:rsidRDefault="00C1679E" w:rsidP="00C1679E">
            <w:pPr>
              <w:widowControl/>
              <w:jc w:val="left"/>
              <w:rPr>
                <w:rFonts w:ascii="Times New Roman" w:eastAsia="等线" w:hAnsi="Times New Roman" w:cs="Times New Roman"/>
                <w:color w:val="000000"/>
                <w:kern w:val="0"/>
                <w:sz w:val="22"/>
              </w:rPr>
            </w:pPr>
            <w:proofErr w:type="spellStart"/>
            <w:r w:rsidRPr="00C1679E">
              <w:rPr>
                <w:rFonts w:ascii="Times New Roman" w:eastAsia="等线" w:hAnsi="Times New Roman" w:cs="Times New Roman"/>
                <w:color w:val="000000"/>
                <w:kern w:val="0"/>
                <w:sz w:val="22"/>
              </w:rPr>
              <w:t>plim</w:t>
            </w:r>
            <w:proofErr w:type="spellEnd"/>
            <w:r w:rsidRPr="00C1679E">
              <w:rPr>
                <w:rFonts w:ascii="Times New Roman" w:eastAsia="等线" w:hAnsi="Times New Roman" w:cs="Times New Roman"/>
                <w:color w:val="000000"/>
                <w:kern w:val="0"/>
                <w:sz w:val="22"/>
              </w:rPr>
              <w:t xml:space="preserve"> </w:t>
            </w:r>
            <m:oMath>
              <m:acc>
                <m:accPr>
                  <m:ctrlPr>
                    <w:rPr>
                      <w:rFonts w:ascii="Cambria Math" w:eastAsia="等线" w:hAnsi="Cambria Math" w:cs="Times New Roman"/>
                      <w:i/>
                      <w:iCs/>
                      <w:color w:val="000000"/>
                      <w:kern w:val="0"/>
                      <w:sz w:val="22"/>
                    </w:rPr>
                  </m:ctrlPr>
                </m:accPr>
                <m:e>
                  <m:r>
                    <w:rPr>
                      <w:rFonts w:ascii="Cambria Math" w:eastAsia="等线" w:hAnsi="Cambria Math" w:cs="Times New Roman"/>
                      <w:color w:val="000000"/>
                      <w:kern w:val="0"/>
                      <w:sz w:val="22"/>
                    </w:rPr>
                    <m:t>α</m:t>
                  </m:r>
                </m:e>
              </m:acc>
              <m:r>
                <w:rPr>
                  <w:rFonts w:ascii="Cambria Math" w:eastAsia="等线" w:hAnsi="Cambria Math" w:cs="Times New Roman"/>
                  <w:color w:val="000000"/>
                  <w:kern w:val="0"/>
                  <w:sz w:val="22"/>
                </w:rPr>
                <m:t xml:space="preserve"> </m:t>
              </m:r>
            </m:oMath>
            <w:r w:rsidRPr="00C1679E">
              <w:rPr>
                <w:rFonts w:ascii="宋体" w:eastAsia="宋体" w:hAnsi="宋体" w:cs="Times New Roman" w:hint="eastAsia"/>
                <w:color w:val="000000"/>
                <w:kern w:val="0"/>
                <w:sz w:val="22"/>
              </w:rPr>
              <w:t>+</w:t>
            </w:r>
            <w:r w:rsidRPr="00C1679E">
              <w:rPr>
                <w:rFonts w:ascii="Times New Roman" w:eastAsia="等线" w:hAnsi="Times New Roman" w:cs="Times New Roman"/>
                <w:color w:val="000000"/>
                <w:kern w:val="0"/>
                <w:sz w:val="22"/>
              </w:rPr>
              <w:t xml:space="preserve"> </w:t>
            </w:r>
            <m:oMath>
              <m:acc>
                <m:accPr>
                  <m:ctrlPr>
                    <w:rPr>
                      <w:rFonts w:ascii="Cambria Math" w:eastAsia="等线" w:hAnsi="Cambria Math" w:cs="Times New Roman"/>
                      <w:i/>
                      <w:iCs/>
                      <w:color w:val="000000"/>
                      <w:kern w:val="0"/>
                      <w:sz w:val="22"/>
                    </w:rPr>
                  </m:ctrlPr>
                </m:accPr>
                <m:e>
                  <m:r>
                    <w:rPr>
                      <w:rFonts w:ascii="Cambria Math" w:eastAsia="等线" w:hAnsi="Cambria Math" w:cs="Times New Roman"/>
                      <w:color w:val="000000"/>
                      <w:kern w:val="0"/>
                      <w:sz w:val="22"/>
                    </w:rPr>
                    <m:t>β</m:t>
                  </m:r>
                </m:e>
              </m:acc>
            </m:oMath>
            <w:r w:rsidRPr="00C1679E">
              <w:rPr>
                <w:rFonts w:ascii="Times New Roman" w:eastAsia="等线" w:hAnsi="Times New Roman" w:cs="Times New Roman"/>
                <w:color w:val="000000"/>
                <w:kern w:val="0"/>
                <w:sz w:val="22"/>
              </w:rPr>
              <w:t xml:space="preserve"> – </w:t>
            </w:r>
            <w:r w:rsidRPr="00C1679E">
              <w:rPr>
                <w:rFonts w:ascii="Times New Roman" w:eastAsia="等线" w:hAnsi="Times New Roman" w:cs="Times New Roman"/>
                <w:i/>
                <w:iCs/>
                <w:color w:val="000000"/>
                <w:kern w:val="0"/>
                <w:sz w:val="22"/>
              </w:rPr>
              <w:t>α</w:t>
            </w:r>
            <w:r w:rsidRPr="00C1679E">
              <w:rPr>
                <w:rFonts w:ascii="Times New Roman" w:eastAsia="等线" w:hAnsi="Times New Roman" w:cs="Times New Roman"/>
                <w:color w:val="000000"/>
                <w:kern w:val="0"/>
                <w:sz w:val="22"/>
              </w:rPr>
              <w:t xml:space="preserve"> – </w:t>
            </w:r>
            <w:r w:rsidRPr="00C1679E">
              <w:rPr>
                <w:rFonts w:ascii="Times New Roman" w:eastAsia="等线" w:hAnsi="Times New Roman" w:cs="Times New Roman"/>
                <w:i/>
                <w:iCs/>
                <w:color w:val="000000"/>
                <w:kern w:val="0"/>
                <w:sz w:val="22"/>
              </w:rPr>
              <w:t>β</w:t>
            </w:r>
          </w:p>
        </w:tc>
        <w:tc>
          <w:tcPr>
            <w:tcW w:w="1121" w:type="dxa"/>
            <w:tcBorders>
              <w:top w:val="nil"/>
              <w:left w:val="nil"/>
              <w:bottom w:val="nil"/>
              <w:right w:val="nil"/>
            </w:tcBorders>
            <w:shd w:val="clear" w:color="auto" w:fill="auto"/>
            <w:noWrap/>
            <w:vAlign w:val="center"/>
            <w:hideMark/>
          </w:tcPr>
          <w:p w14:paraId="4FCCB17E" w14:textId="77777777" w:rsidR="00C1679E" w:rsidRPr="00485B31" w:rsidRDefault="00C1679E" w:rsidP="00C1679E">
            <w:pPr>
              <w:widowControl/>
              <w:jc w:val="left"/>
              <w:rPr>
                <w:rFonts w:ascii="Times New Roman" w:eastAsia="等线" w:hAnsi="Times New Roman" w:cs="Times New Roman"/>
                <w:color w:val="000000"/>
                <w:kern w:val="0"/>
                <w:sz w:val="22"/>
              </w:rPr>
            </w:pPr>
            <w:bookmarkStart w:id="0" w:name="_GoBack"/>
            <w:bookmarkEnd w:id="0"/>
          </w:p>
        </w:tc>
        <w:tc>
          <w:tcPr>
            <w:tcW w:w="1257" w:type="dxa"/>
            <w:tcBorders>
              <w:top w:val="nil"/>
              <w:left w:val="nil"/>
              <w:bottom w:val="nil"/>
              <w:right w:val="nil"/>
            </w:tcBorders>
            <w:shd w:val="clear" w:color="auto" w:fill="auto"/>
            <w:noWrap/>
            <w:vAlign w:val="center"/>
            <w:hideMark/>
          </w:tcPr>
          <w:p w14:paraId="7AC221DC"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0499F521"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-0.044</w:t>
            </w:r>
          </w:p>
        </w:tc>
        <w:tc>
          <w:tcPr>
            <w:tcW w:w="1233" w:type="dxa"/>
            <w:tcBorders>
              <w:top w:val="nil"/>
              <w:left w:val="nil"/>
              <w:bottom w:val="nil"/>
              <w:right w:val="nil"/>
            </w:tcBorders>
            <w:shd w:val="clear" w:color="auto" w:fill="auto"/>
            <w:noWrap/>
            <w:vAlign w:val="center"/>
            <w:hideMark/>
          </w:tcPr>
          <w:p w14:paraId="215D9E60"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360" w:type="dxa"/>
            <w:tcBorders>
              <w:top w:val="nil"/>
              <w:left w:val="nil"/>
              <w:bottom w:val="nil"/>
              <w:right w:val="nil"/>
            </w:tcBorders>
            <w:shd w:val="clear" w:color="auto" w:fill="auto"/>
            <w:noWrap/>
            <w:vAlign w:val="center"/>
            <w:hideMark/>
          </w:tcPr>
          <w:p w14:paraId="1F9182DF"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-0.609</w:t>
            </w:r>
          </w:p>
        </w:tc>
      </w:tr>
      <w:tr w:rsidR="00C1679E" w:rsidRPr="00C1679E" w14:paraId="78EAA1D7" w14:textId="77777777" w:rsidTr="00C1679E">
        <w:trPr>
          <w:trHeight w:hRule="exact" w:val="454"/>
        </w:trPr>
        <w:tc>
          <w:tcPr>
            <w:tcW w:w="2055" w:type="dxa"/>
            <w:tcBorders>
              <w:top w:val="nil"/>
              <w:left w:val="nil"/>
              <w:bottom w:val="nil"/>
              <w:right w:val="nil"/>
            </w:tcBorders>
            <w:shd w:val="clear" w:color="auto" w:fill="auto"/>
            <w:noWrap/>
            <w:vAlign w:val="center"/>
            <w:hideMark/>
          </w:tcPr>
          <w:p w14:paraId="0AF19E07"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121" w:type="dxa"/>
            <w:tcBorders>
              <w:top w:val="nil"/>
              <w:left w:val="nil"/>
              <w:bottom w:val="nil"/>
              <w:right w:val="nil"/>
            </w:tcBorders>
            <w:shd w:val="clear" w:color="auto" w:fill="auto"/>
            <w:noWrap/>
            <w:vAlign w:val="center"/>
            <w:hideMark/>
          </w:tcPr>
          <w:p w14:paraId="72483AFF"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57" w:type="dxa"/>
            <w:tcBorders>
              <w:top w:val="nil"/>
              <w:left w:val="nil"/>
              <w:bottom w:val="nil"/>
              <w:right w:val="nil"/>
            </w:tcBorders>
            <w:shd w:val="clear" w:color="auto" w:fill="auto"/>
            <w:noWrap/>
            <w:vAlign w:val="center"/>
            <w:hideMark/>
          </w:tcPr>
          <w:p w14:paraId="580C3B47" w14:textId="77777777" w:rsidR="00C1679E" w:rsidRPr="00C1679E" w:rsidRDefault="00C1679E" w:rsidP="00C1679E">
            <w:pPr>
              <w:widowControl/>
              <w:jc w:val="left"/>
              <w:rPr>
                <w:rFonts w:ascii="Times New Roman" w:eastAsia="Times New Roman" w:hAnsi="Times New Roman" w:cs="Times New Roman"/>
                <w:kern w:val="0"/>
                <w:sz w:val="20"/>
                <w:szCs w:val="20"/>
              </w:rPr>
            </w:pPr>
          </w:p>
        </w:tc>
        <w:tc>
          <w:tcPr>
            <w:tcW w:w="1280" w:type="dxa"/>
            <w:tcBorders>
              <w:top w:val="nil"/>
              <w:left w:val="nil"/>
              <w:bottom w:val="nil"/>
              <w:right w:val="nil"/>
            </w:tcBorders>
            <w:shd w:val="clear" w:color="auto" w:fill="auto"/>
            <w:noWrap/>
            <w:vAlign w:val="center"/>
            <w:hideMark/>
          </w:tcPr>
          <w:p w14:paraId="684AE955"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(1.007)</w:t>
            </w:r>
          </w:p>
        </w:tc>
        <w:tc>
          <w:tcPr>
            <w:tcW w:w="1233" w:type="dxa"/>
            <w:tcBorders>
              <w:top w:val="nil"/>
              <w:left w:val="nil"/>
              <w:bottom w:val="nil"/>
              <w:right w:val="nil"/>
            </w:tcBorders>
            <w:shd w:val="clear" w:color="auto" w:fill="auto"/>
            <w:noWrap/>
            <w:vAlign w:val="center"/>
            <w:hideMark/>
          </w:tcPr>
          <w:p w14:paraId="1CE65A37" w14:textId="77777777" w:rsidR="00C1679E" w:rsidRPr="00C1679E" w:rsidRDefault="00C1679E" w:rsidP="00C1679E">
            <w:pPr>
              <w:widowControl/>
              <w:jc w:val="left"/>
              <w:rPr>
                <w:rFonts w:ascii="Times New Roman" w:eastAsia="等线" w:hAnsi="Times New Roman" w:cs="Times New Roman"/>
                <w:color w:val="000000"/>
                <w:kern w:val="0"/>
                <w:sz w:val="22"/>
              </w:rPr>
            </w:pPr>
          </w:p>
        </w:tc>
        <w:tc>
          <w:tcPr>
            <w:tcW w:w="1360" w:type="dxa"/>
            <w:tcBorders>
              <w:top w:val="nil"/>
              <w:left w:val="nil"/>
              <w:bottom w:val="nil"/>
              <w:right w:val="nil"/>
            </w:tcBorders>
            <w:shd w:val="clear" w:color="auto" w:fill="auto"/>
            <w:noWrap/>
            <w:vAlign w:val="center"/>
            <w:hideMark/>
          </w:tcPr>
          <w:p w14:paraId="4C1FBEE1"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(1.004)</w:t>
            </w:r>
          </w:p>
        </w:tc>
      </w:tr>
      <w:tr w:rsidR="00C1679E" w:rsidRPr="00C1679E" w14:paraId="2257B667" w14:textId="77777777" w:rsidTr="00C1679E">
        <w:trPr>
          <w:trHeight w:hRule="exact" w:val="454"/>
        </w:trPr>
        <w:tc>
          <w:tcPr>
            <w:tcW w:w="2055" w:type="dxa"/>
            <w:tcBorders>
              <w:top w:val="nil"/>
              <w:left w:val="nil"/>
              <w:bottom w:val="nil"/>
              <w:right w:val="nil"/>
            </w:tcBorders>
            <w:shd w:val="clear" w:color="auto" w:fill="auto"/>
            <w:noWrap/>
            <w:vAlign w:val="center"/>
            <w:hideMark/>
          </w:tcPr>
          <w:p w14:paraId="5C4FA8B8"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N</w:t>
            </w:r>
          </w:p>
        </w:tc>
        <w:tc>
          <w:tcPr>
            <w:tcW w:w="1121" w:type="dxa"/>
            <w:tcBorders>
              <w:top w:val="nil"/>
              <w:left w:val="nil"/>
              <w:bottom w:val="nil"/>
              <w:right w:val="nil"/>
            </w:tcBorders>
            <w:shd w:val="clear" w:color="auto" w:fill="auto"/>
            <w:noWrap/>
            <w:vAlign w:val="center"/>
            <w:hideMark/>
          </w:tcPr>
          <w:p w14:paraId="77087F2B"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100</w:t>
            </w:r>
          </w:p>
        </w:tc>
        <w:tc>
          <w:tcPr>
            <w:tcW w:w="1257" w:type="dxa"/>
            <w:tcBorders>
              <w:top w:val="nil"/>
              <w:left w:val="nil"/>
              <w:bottom w:val="nil"/>
              <w:right w:val="nil"/>
            </w:tcBorders>
            <w:shd w:val="clear" w:color="auto" w:fill="auto"/>
            <w:noWrap/>
            <w:vAlign w:val="center"/>
            <w:hideMark/>
          </w:tcPr>
          <w:p w14:paraId="1C039D25"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100</w:t>
            </w:r>
          </w:p>
        </w:tc>
        <w:tc>
          <w:tcPr>
            <w:tcW w:w="1280" w:type="dxa"/>
            <w:tcBorders>
              <w:top w:val="nil"/>
              <w:left w:val="nil"/>
              <w:bottom w:val="nil"/>
              <w:right w:val="nil"/>
            </w:tcBorders>
            <w:shd w:val="clear" w:color="auto" w:fill="auto"/>
            <w:noWrap/>
            <w:vAlign w:val="center"/>
            <w:hideMark/>
          </w:tcPr>
          <w:p w14:paraId="51B0461E"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100</w:t>
            </w:r>
          </w:p>
        </w:tc>
        <w:tc>
          <w:tcPr>
            <w:tcW w:w="1233" w:type="dxa"/>
            <w:tcBorders>
              <w:top w:val="nil"/>
              <w:left w:val="nil"/>
              <w:bottom w:val="nil"/>
              <w:right w:val="nil"/>
            </w:tcBorders>
            <w:shd w:val="clear" w:color="auto" w:fill="auto"/>
            <w:noWrap/>
            <w:vAlign w:val="center"/>
            <w:hideMark/>
          </w:tcPr>
          <w:p w14:paraId="727ED725"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100</w:t>
            </w:r>
          </w:p>
        </w:tc>
        <w:tc>
          <w:tcPr>
            <w:tcW w:w="1360" w:type="dxa"/>
            <w:tcBorders>
              <w:top w:val="nil"/>
              <w:left w:val="nil"/>
              <w:bottom w:val="nil"/>
              <w:right w:val="nil"/>
            </w:tcBorders>
            <w:shd w:val="clear" w:color="auto" w:fill="auto"/>
            <w:noWrap/>
            <w:vAlign w:val="center"/>
            <w:hideMark/>
          </w:tcPr>
          <w:p w14:paraId="07109603"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100</w:t>
            </w:r>
          </w:p>
        </w:tc>
      </w:tr>
      <w:tr w:rsidR="00C1679E" w:rsidRPr="00C1679E" w14:paraId="6F4299E3" w14:textId="77777777" w:rsidTr="00C1679E">
        <w:trPr>
          <w:trHeight w:hRule="exact" w:val="454"/>
        </w:trPr>
        <w:tc>
          <w:tcPr>
            <w:tcW w:w="2055" w:type="dxa"/>
            <w:tcBorders>
              <w:top w:val="nil"/>
              <w:left w:val="nil"/>
              <w:bottom w:val="nil"/>
              <w:right w:val="nil"/>
            </w:tcBorders>
            <w:shd w:val="clear" w:color="auto" w:fill="auto"/>
            <w:noWrap/>
            <w:vAlign w:val="center"/>
            <w:hideMark/>
          </w:tcPr>
          <w:p w14:paraId="19FD4192"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Bound</w:t>
            </w:r>
          </w:p>
        </w:tc>
        <w:tc>
          <w:tcPr>
            <w:tcW w:w="1121" w:type="dxa"/>
            <w:tcBorders>
              <w:top w:val="nil"/>
              <w:left w:val="nil"/>
              <w:bottom w:val="nil"/>
              <w:right w:val="nil"/>
            </w:tcBorders>
            <w:shd w:val="clear" w:color="auto" w:fill="auto"/>
            <w:noWrap/>
            <w:vAlign w:val="center"/>
            <w:hideMark/>
          </w:tcPr>
          <w:p w14:paraId="23C941B4"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Upper</w:t>
            </w:r>
          </w:p>
        </w:tc>
        <w:tc>
          <w:tcPr>
            <w:tcW w:w="1257" w:type="dxa"/>
            <w:tcBorders>
              <w:top w:val="nil"/>
              <w:left w:val="nil"/>
              <w:bottom w:val="nil"/>
              <w:right w:val="nil"/>
            </w:tcBorders>
            <w:shd w:val="clear" w:color="auto" w:fill="auto"/>
            <w:noWrap/>
            <w:vAlign w:val="center"/>
            <w:hideMark/>
          </w:tcPr>
          <w:p w14:paraId="7AEA4AB0"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Upper</w:t>
            </w:r>
          </w:p>
        </w:tc>
        <w:tc>
          <w:tcPr>
            <w:tcW w:w="1280" w:type="dxa"/>
            <w:tcBorders>
              <w:top w:val="nil"/>
              <w:left w:val="nil"/>
              <w:bottom w:val="nil"/>
              <w:right w:val="nil"/>
            </w:tcBorders>
            <w:shd w:val="clear" w:color="auto" w:fill="auto"/>
            <w:noWrap/>
            <w:vAlign w:val="center"/>
            <w:hideMark/>
          </w:tcPr>
          <w:p w14:paraId="094039E7"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Point</w:t>
            </w:r>
          </w:p>
        </w:tc>
        <w:tc>
          <w:tcPr>
            <w:tcW w:w="1233" w:type="dxa"/>
            <w:tcBorders>
              <w:top w:val="nil"/>
              <w:left w:val="nil"/>
              <w:bottom w:val="nil"/>
              <w:right w:val="nil"/>
            </w:tcBorders>
            <w:shd w:val="clear" w:color="auto" w:fill="auto"/>
            <w:noWrap/>
            <w:vAlign w:val="center"/>
            <w:hideMark/>
          </w:tcPr>
          <w:p w14:paraId="7FF9FF0C"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Upper</w:t>
            </w:r>
          </w:p>
        </w:tc>
        <w:tc>
          <w:tcPr>
            <w:tcW w:w="1360" w:type="dxa"/>
            <w:tcBorders>
              <w:top w:val="nil"/>
              <w:left w:val="nil"/>
              <w:bottom w:val="nil"/>
              <w:right w:val="nil"/>
            </w:tcBorders>
            <w:shd w:val="clear" w:color="auto" w:fill="auto"/>
            <w:noWrap/>
            <w:vAlign w:val="center"/>
            <w:hideMark/>
          </w:tcPr>
          <w:p w14:paraId="34BA6F0A"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Point</w:t>
            </w:r>
          </w:p>
        </w:tc>
      </w:tr>
      <w:tr w:rsidR="00C1679E" w:rsidRPr="00C1679E" w14:paraId="04BEAB38" w14:textId="77777777" w:rsidTr="00C1679E">
        <w:trPr>
          <w:trHeight w:hRule="exact" w:val="454"/>
        </w:trPr>
        <w:tc>
          <w:tcPr>
            <w:tcW w:w="2055" w:type="dxa"/>
            <w:tcBorders>
              <w:top w:val="nil"/>
              <w:left w:val="nil"/>
              <w:bottom w:val="nil"/>
              <w:right w:val="nil"/>
            </w:tcBorders>
            <w:shd w:val="clear" w:color="auto" w:fill="auto"/>
            <w:noWrap/>
            <w:vAlign w:val="center"/>
            <w:hideMark/>
          </w:tcPr>
          <w:p w14:paraId="69168FB3"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Method</w:t>
            </w:r>
          </w:p>
        </w:tc>
        <w:tc>
          <w:tcPr>
            <w:tcW w:w="1121" w:type="dxa"/>
            <w:tcBorders>
              <w:top w:val="nil"/>
              <w:left w:val="nil"/>
              <w:bottom w:val="nil"/>
              <w:right w:val="nil"/>
            </w:tcBorders>
            <w:shd w:val="clear" w:color="auto" w:fill="auto"/>
            <w:noWrap/>
            <w:vAlign w:val="center"/>
            <w:hideMark/>
          </w:tcPr>
          <w:p w14:paraId="2193B825"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OLS</w:t>
            </w:r>
          </w:p>
        </w:tc>
        <w:tc>
          <w:tcPr>
            <w:tcW w:w="1257" w:type="dxa"/>
            <w:tcBorders>
              <w:top w:val="nil"/>
              <w:left w:val="nil"/>
              <w:bottom w:val="nil"/>
              <w:right w:val="nil"/>
            </w:tcBorders>
            <w:shd w:val="clear" w:color="auto" w:fill="auto"/>
            <w:noWrap/>
            <w:vAlign w:val="center"/>
            <w:hideMark/>
          </w:tcPr>
          <w:p w14:paraId="3B0C2F6B"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OLS</w:t>
            </w:r>
          </w:p>
        </w:tc>
        <w:tc>
          <w:tcPr>
            <w:tcW w:w="1280" w:type="dxa"/>
            <w:tcBorders>
              <w:top w:val="nil"/>
              <w:left w:val="nil"/>
              <w:bottom w:val="nil"/>
              <w:right w:val="nil"/>
            </w:tcBorders>
            <w:shd w:val="clear" w:color="auto" w:fill="auto"/>
            <w:noWrap/>
            <w:vAlign w:val="center"/>
            <w:hideMark/>
          </w:tcPr>
          <w:p w14:paraId="5D83FCC0"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GMM</w:t>
            </w:r>
          </w:p>
        </w:tc>
        <w:tc>
          <w:tcPr>
            <w:tcW w:w="1233" w:type="dxa"/>
            <w:tcBorders>
              <w:top w:val="nil"/>
              <w:left w:val="nil"/>
              <w:bottom w:val="nil"/>
              <w:right w:val="nil"/>
            </w:tcBorders>
            <w:shd w:val="clear" w:color="auto" w:fill="auto"/>
            <w:noWrap/>
            <w:vAlign w:val="center"/>
            <w:hideMark/>
          </w:tcPr>
          <w:p w14:paraId="2B844CA2"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IV</w:t>
            </w:r>
          </w:p>
        </w:tc>
        <w:tc>
          <w:tcPr>
            <w:tcW w:w="1360" w:type="dxa"/>
            <w:tcBorders>
              <w:top w:val="nil"/>
              <w:left w:val="nil"/>
              <w:bottom w:val="nil"/>
              <w:right w:val="nil"/>
            </w:tcBorders>
            <w:shd w:val="clear" w:color="auto" w:fill="auto"/>
            <w:noWrap/>
            <w:vAlign w:val="center"/>
            <w:hideMark/>
          </w:tcPr>
          <w:p w14:paraId="0D7CB87F"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GMM</w:t>
            </w:r>
          </w:p>
        </w:tc>
      </w:tr>
      <w:tr w:rsidR="00C1679E" w:rsidRPr="00C1679E" w14:paraId="5CE98310" w14:textId="77777777" w:rsidTr="00C1679E">
        <w:trPr>
          <w:trHeight w:hRule="exact" w:val="454"/>
        </w:trPr>
        <w:tc>
          <w:tcPr>
            <w:tcW w:w="2055" w:type="dxa"/>
            <w:tcBorders>
              <w:top w:val="nil"/>
              <w:left w:val="nil"/>
              <w:bottom w:val="double" w:sz="6" w:space="0" w:color="auto"/>
              <w:right w:val="nil"/>
            </w:tcBorders>
            <w:shd w:val="clear" w:color="auto" w:fill="auto"/>
            <w:noWrap/>
            <w:vAlign w:val="center"/>
            <w:hideMark/>
          </w:tcPr>
          <w:p w14:paraId="21BB36F9"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Indicator</w:t>
            </w:r>
          </w:p>
        </w:tc>
        <w:tc>
          <w:tcPr>
            <w:tcW w:w="1121" w:type="dxa"/>
            <w:tcBorders>
              <w:top w:val="nil"/>
              <w:left w:val="nil"/>
              <w:bottom w:val="double" w:sz="6" w:space="0" w:color="auto"/>
              <w:right w:val="nil"/>
            </w:tcBorders>
            <w:shd w:val="clear" w:color="auto" w:fill="auto"/>
            <w:noWrap/>
            <w:vAlign w:val="center"/>
            <w:hideMark/>
          </w:tcPr>
          <w:p w14:paraId="2638A7B4"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CPI</w:t>
            </w:r>
          </w:p>
        </w:tc>
        <w:tc>
          <w:tcPr>
            <w:tcW w:w="1257" w:type="dxa"/>
            <w:tcBorders>
              <w:top w:val="nil"/>
              <w:left w:val="nil"/>
              <w:bottom w:val="double" w:sz="6" w:space="0" w:color="auto"/>
              <w:right w:val="nil"/>
            </w:tcBorders>
            <w:shd w:val="clear" w:color="auto" w:fill="auto"/>
            <w:noWrap/>
            <w:vAlign w:val="center"/>
            <w:hideMark/>
          </w:tcPr>
          <w:p w14:paraId="66867589"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CPI, proxy</w:t>
            </w:r>
          </w:p>
        </w:tc>
        <w:tc>
          <w:tcPr>
            <w:tcW w:w="1280" w:type="dxa"/>
            <w:tcBorders>
              <w:top w:val="nil"/>
              <w:left w:val="nil"/>
              <w:bottom w:val="double" w:sz="6" w:space="0" w:color="auto"/>
              <w:right w:val="nil"/>
            </w:tcBorders>
            <w:shd w:val="clear" w:color="auto" w:fill="auto"/>
            <w:noWrap/>
            <w:vAlign w:val="center"/>
            <w:hideMark/>
          </w:tcPr>
          <w:p w14:paraId="4F57FE1B"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CPI, proxy</w:t>
            </w:r>
          </w:p>
        </w:tc>
        <w:tc>
          <w:tcPr>
            <w:tcW w:w="1233" w:type="dxa"/>
            <w:tcBorders>
              <w:top w:val="nil"/>
              <w:left w:val="nil"/>
              <w:bottom w:val="double" w:sz="6" w:space="0" w:color="auto"/>
              <w:right w:val="nil"/>
            </w:tcBorders>
            <w:shd w:val="clear" w:color="auto" w:fill="auto"/>
            <w:noWrap/>
            <w:vAlign w:val="center"/>
            <w:hideMark/>
          </w:tcPr>
          <w:p w14:paraId="7DBC3CE1"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CPI, proxy</w:t>
            </w:r>
          </w:p>
        </w:tc>
        <w:tc>
          <w:tcPr>
            <w:tcW w:w="1360" w:type="dxa"/>
            <w:tcBorders>
              <w:top w:val="nil"/>
              <w:left w:val="nil"/>
              <w:bottom w:val="double" w:sz="6" w:space="0" w:color="auto"/>
              <w:right w:val="nil"/>
            </w:tcBorders>
            <w:shd w:val="clear" w:color="auto" w:fill="auto"/>
            <w:noWrap/>
            <w:vAlign w:val="center"/>
            <w:hideMark/>
          </w:tcPr>
          <w:p w14:paraId="3978733B" w14:textId="77777777" w:rsidR="00C1679E" w:rsidRPr="00C1679E" w:rsidRDefault="00C1679E" w:rsidP="00C1679E">
            <w:pPr>
              <w:widowControl/>
              <w:jc w:val="left"/>
              <w:rPr>
                <w:rFonts w:ascii="Times New Roman" w:eastAsia="等线" w:hAnsi="Times New Roman" w:cs="Times New Roman"/>
                <w:color w:val="000000"/>
                <w:kern w:val="0"/>
                <w:sz w:val="22"/>
              </w:rPr>
            </w:pPr>
            <w:r w:rsidRPr="00C1679E">
              <w:rPr>
                <w:rFonts w:ascii="Times New Roman" w:eastAsia="等线" w:hAnsi="Times New Roman" w:cs="Times New Roman"/>
                <w:color w:val="000000"/>
                <w:kern w:val="0"/>
                <w:sz w:val="22"/>
              </w:rPr>
              <w:t>CPI, proxy</w:t>
            </w:r>
          </w:p>
        </w:tc>
      </w:tr>
    </w:tbl>
    <w:p w14:paraId="7945866C" w14:textId="739A599E" w:rsidR="008C3A0A" w:rsidRPr="00E342E7" w:rsidRDefault="008C3A0A" w:rsidP="008C3A0A">
      <w:pPr>
        <w:spacing w:line="360" w:lineRule="auto"/>
        <w:rPr>
          <w:sz w:val="24"/>
        </w:rPr>
      </w:pPr>
      <w:r w:rsidRPr="00E342E7">
        <w:rPr>
          <w:sz w:val="24"/>
        </w:rPr>
        <w:t>in the range of -4.4% and -9.7%. In the last column, I abnegate the assumption of conditionally independence by assuming that there exists a 15% joint misclassification rate and observe a greater drop in production growth under deflations (-</w:t>
      </w:r>
      <w:r w:rsidR="003E2E67">
        <w:rPr>
          <w:sz w:val="24"/>
        </w:rPr>
        <w:t>4.6</w:t>
      </w:r>
      <w:r w:rsidRPr="00E342E7">
        <w:rPr>
          <w:sz w:val="24"/>
        </w:rPr>
        <w:t>%). It is noticeable that the GMM parameters in the original literature were randomly generated using uniform distribution, so they could not be fully reproduced.</w:t>
      </w:r>
    </w:p>
    <w:p w14:paraId="7B42CD40" w14:textId="37B1DA2C" w:rsidR="008C3A0A" w:rsidRPr="00E342E7" w:rsidRDefault="008C3A0A" w:rsidP="008C3A0A">
      <w:pPr>
        <w:spacing w:line="360" w:lineRule="auto"/>
        <w:ind w:firstLineChars="100" w:firstLine="240"/>
        <w:rPr>
          <w:sz w:val="22"/>
        </w:rPr>
      </w:pPr>
      <w:r w:rsidRPr="00E342E7">
        <w:rPr>
          <w:sz w:val="24"/>
        </w:rPr>
        <w:t xml:space="preserve">Although the standard errors of different models cannot be compared directly, we can utilize GMM to construct a nonlinear model for estimating the bias of the underlying coefficients. The lower part of Table 2 is the bias estimation of CPI. It can </w:t>
      </w:r>
      <w:r w:rsidRPr="00E342E7">
        <w:rPr>
          <w:sz w:val="24"/>
        </w:rPr>
        <w:lastRenderedPageBreak/>
        <w:t>be observed that the drop in real activity is biased by 1.</w:t>
      </w:r>
      <w:r w:rsidR="001E0B0F">
        <w:rPr>
          <w:sz w:val="24"/>
        </w:rPr>
        <w:t>5</w:t>
      </w:r>
      <w:r w:rsidRPr="00E342E7">
        <w:rPr>
          <w:sz w:val="24"/>
        </w:rPr>
        <w:t>% significantly with the conditional independence assumption. If we abnegate the assumption, the bias of the growth rate is -</w:t>
      </w:r>
      <w:r w:rsidR="001E0B0F">
        <w:rPr>
          <w:sz w:val="24"/>
        </w:rPr>
        <w:t>1.6</w:t>
      </w:r>
      <w:r w:rsidRPr="00E342E7">
        <w:rPr>
          <w:sz w:val="24"/>
        </w:rPr>
        <w:t xml:space="preserve">% in inflation periods and </w:t>
      </w:r>
      <w:r w:rsidR="001E0B0F">
        <w:rPr>
          <w:sz w:val="24"/>
        </w:rPr>
        <w:t>1.0</w:t>
      </w:r>
      <w:r w:rsidRPr="00E342E7">
        <w:rPr>
          <w:sz w:val="24"/>
        </w:rPr>
        <w:t>% in deflation periods</w:t>
      </w:r>
      <w:r w:rsidR="002645BE">
        <w:rPr>
          <w:sz w:val="24"/>
        </w:rPr>
        <w:t xml:space="preserve"> </w:t>
      </w:r>
      <w:r w:rsidR="002645BE" w:rsidRPr="00E342E7">
        <w:rPr>
          <w:sz w:val="24"/>
        </w:rPr>
        <w:t xml:space="preserve">with a </w:t>
      </w:r>
      <w:r w:rsidR="002645BE">
        <w:rPr>
          <w:sz w:val="24"/>
        </w:rPr>
        <w:t>10</w:t>
      </w:r>
      <w:r w:rsidR="002645BE" w:rsidRPr="00E342E7">
        <w:rPr>
          <w:sz w:val="24"/>
        </w:rPr>
        <w:t>% significance level</w:t>
      </w:r>
      <w:r w:rsidRPr="00E342E7">
        <w:rPr>
          <w:sz w:val="24"/>
        </w:rPr>
        <w:t>. Thus, we can observe that when taking measurement errors into consideration, the relationship between growth and deflation can be statistically different.</w:t>
      </w:r>
    </w:p>
    <w:p w14:paraId="4CC8FF5E" w14:textId="5B0E3280" w:rsidR="008C3A0A" w:rsidRPr="004059D7" w:rsidRDefault="008C3A0A" w:rsidP="008C3A0A">
      <w:pPr>
        <w:spacing w:line="360" w:lineRule="auto"/>
        <w:ind w:firstLineChars="100" w:firstLine="240"/>
        <w:rPr>
          <w:sz w:val="24"/>
        </w:rPr>
      </w:pPr>
      <w:r w:rsidRPr="004059D7">
        <w:rPr>
          <w:sz w:val="24"/>
        </w:rPr>
        <w:t xml:space="preserve">However, one noticeable flaw of our analysis is that the data in the USA are scarce in the 19th century, and it put a great emphasis on the agriculture industry. Therefore, I also conduct the analysis for the UK, which provides a more comprehensive and complete data source. Utilizing CPI as the baseline classification and wholesale price index as a proxy, we can observe the relationship of growth in different real activity measurements with inflations and deflations in Table 3. </w:t>
      </w:r>
    </w:p>
    <w:p w14:paraId="29D0FEDF" w14:textId="77777777" w:rsidR="001F4384" w:rsidRDefault="001F4384" w:rsidP="00B137E4">
      <w:pPr>
        <w:spacing w:beforeLines="50" w:before="156"/>
        <w:rPr>
          <w:sz w:val="22"/>
        </w:rPr>
      </w:pPr>
      <w:r w:rsidRPr="00672B22">
        <w:rPr>
          <w:rFonts w:hint="eastAsia"/>
          <w:b/>
          <w:sz w:val="22"/>
        </w:rPr>
        <w:t>T</w:t>
      </w:r>
      <w:r w:rsidRPr="00672B22">
        <w:rPr>
          <w:b/>
          <w:sz w:val="22"/>
        </w:rPr>
        <w:t xml:space="preserve">able </w:t>
      </w:r>
      <w:r>
        <w:rPr>
          <w:b/>
          <w:sz w:val="22"/>
        </w:rPr>
        <w:t>3</w:t>
      </w:r>
      <w:r w:rsidRPr="00672B22">
        <w:rPr>
          <w:b/>
          <w:sz w:val="22"/>
        </w:rPr>
        <w:t xml:space="preserve"> </w:t>
      </w:r>
      <w:r w:rsidRPr="001F4384">
        <w:rPr>
          <w:sz w:val="22"/>
        </w:rPr>
        <w:t>Change in UK economic activity during periods of deflation (1830–1899)</w:t>
      </w:r>
    </w:p>
    <w:tbl>
      <w:tblPr>
        <w:tblW w:w="8516" w:type="dxa"/>
        <w:tblLook w:val="04A0" w:firstRow="1" w:lastRow="0" w:firstColumn="1" w:lastColumn="0" w:noHBand="0" w:noVBand="1"/>
      </w:tblPr>
      <w:tblGrid>
        <w:gridCol w:w="2114"/>
        <w:gridCol w:w="1041"/>
        <w:gridCol w:w="1339"/>
        <w:gridCol w:w="1261"/>
        <w:gridCol w:w="1261"/>
        <w:gridCol w:w="1500"/>
      </w:tblGrid>
      <w:tr w:rsidR="001F4384" w:rsidRPr="001F4384" w14:paraId="6178398D" w14:textId="77777777" w:rsidTr="00D95117">
        <w:trPr>
          <w:trHeight w:val="276"/>
        </w:trPr>
        <w:tc>
          <w:tcPr>
            <w:tcW w:w="2114" w:type="dxa"/>
            <w:tcBorders>
              <w:top w:val="single" w:sz="4" w:space="0" w:color="auto"/>
              <w:left w:val="nil"/>
              <w:bottom w:val="single" w:sz="4" w:space="0" w:color="auto"/>
              <w:right w:val="nil"/>
            </w:tcBorders>
            <w:shd w:val="clear" w:color="auto" w:fill="auto"/>
            <w:noWrap/>
            <w:vAlign w:val="center"/>
            <w:hideMark/>
          </w:tcPr>
          <w:p w14:paraId="5EA52FE6"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 xml:space="preserve">　</w:t>
            </w:r>
          </w:p>
        </w:tc>
        <w:tc>
          <w:tcPr>
            <w:tcW w:w="1041" w:type="dxa"/>
            <w:tcBorders>
              <w:top w:val="single" w:sz="4" w:space="0" w:color="auto"/>
              <w:left w:val="nil"/>
              <w:bottom w:val="single" w:sz="4" w:space="0" w:color="auto"/>
              <w:right w:val="nil"/>
            </w:tcBorders>
            <w:shd w:val="clear" w:color="auto" w:fill="auto"/>
            <w:noWrap/>
            <w:vAlign w:val="center"/>
            <w:hideMark/>
          </w:tcPr>
          <w:p w14:paraId="022B7974" w14:textId="77777777" w:rsidR="001F4384" w:rsidRPr="001F4384" w:rsidRDefault="001F4384" w:rsidP="001F4384">
            <w:pPr>
              <w:widowControl/>
              <w:jc w:val="left"/>
              <w:rPr>
                <w:rFonts w:ascii="Times New Roman" w:eastAsia="等线" w:hAnsi="Times New Roman" w:cs="Times New Roman"/>
                <w:b/>
                <w:bCs/>
                <w:color w:val="000000"/>
                <w:kern w:val="0"/>
                <w:sz w:val="22"/>
              </w:rPr>
            </w:pPr>
            <w:r w:rsidRPr="001F4384">
              <w:rPr>
                <w:rFonts w:ascii="Times New Roman" w:eastAsia="等线" w:hAnsi="Times New Roman" w:cs="Times New Roman"/>
                <w:b/>
                <w:bCs/>
                <w:color w:val="000000"/>
                <w:kern w:val="0"/>
                <w:sz w:val="22"/>
              </w:rPr>
              <w:t>Baseline</w:t>
            </w:r>
          </w:p>
        </w:tc>
        <w:tc>
          <w:tcPr>
            <w:tcW w:w="3861" w:type="dxa"/>
            <w:gridSpan w:val="3"/>
            <w:tcBorders>
              <w:top w:val="single" w:sz="4" w:space="0" w:color="auto"/>
              <w:left w:val="nil"/>
              <w:bottom w:val="single" w:sz="4" w:space="0" w:color="auto"/>
              <w:right w:val="nil"/>
            </w:tcBorders>
            <w:shd w:val="clear" w:color="auto" w:fill="auto"/>
            <w:noWrap/>
            <w:vAlign w:val="center"/>
            <w:hideMark/>
          </w:tcPr>
          <w:p w14:paraId="58DF0406" w14:textId="77777777" w:rsidR="001F4384" w:rsidRPr="001F4384" w:rsidRDefault="001F4384" w:rsidP="001F4384">
            <w:pPr>
              <w:widowControl/>
              <w:jc w:val="center"/>
              <w:rPr>
                <w:rFonts w:ascii="Times New Roman" w:eastAsia="等线" w:hAnsi="Times New Roman" w:cs="Times New Roman"/>
                <w:b/>
                <w:bCs/>
                <w:color w:val="000000"/>
                <w:kern w:val="0"/>
                <w:sz w:val="22"/>
              </w:rPr>
            </w:pPr>
            <w:r w:rsidRPr="001F4384">
              <w:rPr>
                <w:rFonts w:ascii="Times New Roman" w:eastAsia="等线" w:hAnsi="Times New Roman" w:cs="Times New Roman"/>
                <w:b/>
                <w:bCs/>
                <w:color w:val="000000"/>
                <w:kern w:val="0"/>
                <w:sz w:val="22"/>
              </w:rPr>
              <w:t>Cond. Independence</w:t>
            </w:r>
          </w:p>
        </w:tc>
        <w:tc>
          <w:tcPr>
            <w:tcW w:w="1500" w:type="dxa"/>
            <w:tcBorders>
              <w:top w:val="single" w:sz="4" w:space="0" w:color="auto"/>
              <w:left w:val="nil"/>
              <w:bottom w:val="single" w:sz="4" w:space="0" w:color="auto"/>
              <w:right w:val="nil"/>
            </w:tcBorders>
            <w:shd w:val="clear" w:color="auto" w:fill="auto"/>
            <w:noWrap/>
            <w:vAlign w:val="center"/>
            <w:hideMark/>
          </w:tcPr>
          <w:p w14:paraId="7EAA2C73" w14:textId="77777777" w:rsidR="001F4384" w:rsidRPr="001F4384" w:rsidRDefault="001F4384" w:rsidP="001F4384">
            <w:pPr>
              <w:widowControl/>
              <w:jc w:val="left"/>
              <w:rPr>
                <w:rFonts w:ascii="Times New Roman" w:eastAsia="等线" w:hAnsi="Times New Roman" w:cs="Times New Roman"/>
                <w:b/>
                <w:bCs/>
                <w:color w:val="000000"/>
                <w:kern w:val="0"/>
                <w:sz w:val="22"/>
              </w:rPr>
            </w:pPr>
            <w:r w:rsidRPr="001F4384">
              <w:rPr>
                <w:rFonts w:ascii="Times New Roman" w:eastAsia="等线" w:hAnsi="Times New Roman" w:cs="Times New Roman"/>
                <w:b/>
                <w:bCs/>
                <w:color w:val="000000"/>
                <w:kern w:val="0"/>
                <w:sz w:val="22"/>
              </w:rPr>
              <w:t>Cond. dependence</w:t>
            </w:r>
          </w:p>
        </w:tc>
      </w:tr>
      <w:tr w:rsidR="001F4384" w:rsidRPr="001F4384" w14:paraId="4ADC6961" w14:textId="77777777" w:rsidTr="00D95117">
        <w:trPr>
          <w:trHeight w:val="454"/>
        </w:trPr>
        <w:tc>
          <w:tcPr>
            <w:tcW w:w="2114" w:type="dxa"/>
            <w:vMerge w:val="restart"/>
            <w:tcBorders>
              <w:top w:val="nil"/>
              <w:left w:val="nil"/>
              <w:bottom w:val="nil"/>
              <w:right w:val="nil"/>
            </w:tcBorders>
            <w:shd w:val="clear" w:color="auto" w:fill="auto"/>
            <w:noWrap/>
            <w:vAlign w:val="center"/>
            <w:hideMark/>
          </w:tcPr>
          <w:p w14:paraId="5C44C723" w14:textId="77777777" w:rsidR="001F4384" w:rsidRPr="001F4384" w:rsidRDefault="001F4384" w:rsidP="001F4384">
            <w:pPr>
              <w:widowControl/>
              <w:jc w:val="center"/>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GDP growth</w:t>
            </w:r>
          </w:p>
        </w:tc>
        <w:tc>
          <w:tcPr>
            <w:tcW w:w="1041" w:type="dxa"/>
            <w:tcBorders>
              <w:top w:val="nil"/>
              <w:left w:val="nil"/>
              <w:bottom w:val="nil"/>
              <w:right w:val="nil"/>
            </w:tcBorders>
            <w:shd w:val="clear" w:color="auto" w:fill="auto"/>
            <w:noWrap/>
            <w:vAlign w:val="center"/>
            <w:hideMark/>
          </w:tcPr>
          <w:p w14:paraId="55987FA7"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-1.092*</w:t>
            </w:r>
          </w:p>
        </w:tc>
        <w:tc>
          <w:tcPr>
            <w:tcW w:w="1339" w:type="dxa"/>
            <w:tcBorders>
              <w:top w:val="nil"/>
              <w:left w:val="nil"/>
              <w:bottom w:val="nil"/>
              <w:right w:val="nil"/>
            </w:tcBorders>
            <w:shd w:val="clear" w:color="auto" w:fill="auto"/>
            <w:noWrap/>
            <w:vAlign w:val="center"/>
            <w:hideMark/>
          </w:tcPr>
          <w:p w14:paraId="5665FFC2"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-1.611**</w:t>
            </w:r>
          </w:p>
        </w:tc>
        <w:tc>
          <w:tcPr>
            <w:tcW w:w="1261" w:type="dxa"/>
            <w:tcBorders>
              <w:top w:val="nil"/>
              <w:left w:val="nil"/>
              <w:bottom w:val="nil"/>
              <w:right w:val="nil"/>
            </w:tcBorders>
            <w:shd w:val="clear" w:color="auto" w:fill="auto"/>
            <w:noWrap/>
            <w:vAlign w:val="center"/>
            <w:hideMark/>
          </w:tcPr>
          <w:p w14:paraId="2211AA5E"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-1.882</w:t>
            </w:r>
          </w:p>
        </w:tc>
        <w:tc>
          <w:tcPr>
            <w:tcW w:w="1261" w:type="dxa"/>
            <w:tcBorders>
              <w:top w:val="nil"/>
              <w:left w:val="nil"/>
              <w:bottom w:val="nil"/>
              <w:right w:val="nil"/>
            </w:tcBorders>
            <w:shd w:val="clear" w:color="auto" w:fill="auto"/>
            <w:noWrap/>
            <w:vAlign w:val="center"/>
            <w:hideMark/>
          </w:tcPr>
          <w:p w14:paraId="1AC1996A"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-2.702*</w:t>
            </w:r>
          </w:p>
        </w:tc>
        <w:tc>
          <w:tcPr>
            <w:tcW w:w="1500" w:type="dxa"/>
            <w:tcBorders>
              <w:top w:val="nil"/>
              <w:left w:val="nil"/>
              <w:bottom w:val="nil"/>
              <w:right w:val="nil"/>
            </w:tcBorders>
            <w:shd w:val="clear" w:color="auto" w:fill="auto"/>
            <w:noWrap/>
            <w:vAlign w:val="center"/>
            <w:hideMark/>
          </w:tcPr>
          <w:p w14:paraId="10273301"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-2.886</w:t>
            </w:r>
          </w:p>
        </w:tc>
      </w:tr>
      <w:tr w:rsidR="001F4384" w:rsidRPr="001F4384" w14:paraId="47617947" w14:textId="77777777" w:rsidTr="00D95117">
        <w:trPr>
          <w:trHeight w:val="454"/>
        </w:trPr>
        <w:tc>
          <w:tcPr>
            <w:tcW w:w="2114" w:type="dxa"/>
            <w:vMerge/>
            <w:tcBorders>
              <w:top w:val="nil"/>
              <w:left w:val="nil"/>
              <w:bottom w:val="nil"/>
              <w:right w:val="nil"/>
            </w:tcBorders>
            <w:vAlign w:val="center"/>
            <w:hideMark/>
          </w:tcPr>
          <w:p w14:paraId="04C39B0A" w14:textId="77777777" w:rsidR="001F4384" w:rsidRPr="001F4384" w:rsidRDefault="001F4384" w:rsidP="001F4384">
            <w:pPr>
              <w:widowControl/>
              <w:jc w:val="left"/>
              <w:rPr>
                <w:rFonts w:ascii="Times New Roman" w:eastAsia="等线" w:hAnsi="Times New Roman" w:cs="Times New Roman"/>
                <w:color w:val="000000"/>
                <w:kern w:val="0"/>
                <w:sz w:val="22"/>
              </w:rPr>
            </w:pPr>
          </w:p>
        </w:tc>
        <w:tc>
          <w:tcPr>
            <w:tcW w:w="1041" w:type="dxa"/>
            <w:tcBorders>
              <w:top w:val="nil"/>
              <w:left w:val="nil"/>
              <w:bottom w:val="nil"/>
              <w:right w:val="nil"/>
            </w:tcBorders>
            <w:shd w:val="clear" w:color="auto" w:fill="auto"/>
            <w:noWrap/>
            <w:vAlign w:val="center"/>
            <w:hideMark/>
          </w:tcPr>
          <w:p w14:paraId="5F1F7837"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(0.578)</w:t>
            </w:r>
          </w:p>
        </w:tc>
        <w:tc>
          <w:tcPr>
            <w:tcW w:w="1339" w:type="dxa"/>
            <w:tcBorders>
              <w:top w:val="nil"/>
              <w:left w:val="nil"/>
              <w:bottom w:val="nil"/>
              <w:right w:val="nil"/>
            </w:tcBorders>
            <w:shd w:val="clear" w:color="auto" w:fill="auto"/>
            <w:noWrap/>
            <w:vAlign w:val="center"/>
            <w:hideMark/>
          </w:tcPr>
          <w:p w14:paraId="5553CEEA"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(0.694)</w:t>
            </w:r>
          </w:p>
        </w:tc>
        <w:tc>
          <w:tcPr>
            <w:tcW w:w="1261" w:type="dxa"/>
            <w:tcBorders>
              <w:top w:val="nil"/>
              <w:left w:val="nil"/>
              <w:bottom w:val="nil"/>
              <w:right w:val="nil"/>
            </w:tcBorders>
            <w:shd w:val="clear" w:color="auto" w:fill="auto"/>
            <w:noWrap/>
            <w:vAlign w:val="center"/>
            <w:hideMark/>
          </w:tcPr>
          <w:p w14:paraId="0B35C74B"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(1.432)</w:t>
            </w:r>
          </w:p>
        </w:tc>
        <w:tc>
          <w:tcPr>
            <w:tcW w:w="1261" w:type="dxa"/>
            <w:tcBorders>
              <w:top w:val="nil"/>
              <w:left w:val="nil"/>
              <w:bottom w:val="nil"/>
              <w:right w:val="nil"/>
            </w:tcBorders>
            <w:shd w:val="clear" w:color="auto" w:fill="auto"/>
            <w:noWrap/>
            <w:vAlign w:val="center"/>
            <w:hideMark/>
          </w:tcPr>
          <w:p w14:paraId="292B4B62"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(1.549)</w:t>
            </w:r>
          </w:p>
        </w:tc>
        <w:tc>
          <w:tcPr>
            <w:tcW w:w="1500" w:type="dxa"/>
            <w:tcBorders>
              <w:top w:val="nil"/>
              <w:left w:val="nil"/>
              <w:bottom w:val="nil"/>
              <w:right w:val="nil"/>
            </w:tcBorders>
            <w:shd w:val="clear" w:color="auto" w:fill="auto"/>
            <w:noWrap/>
            <w:vAlign w:val="center"/>
            <w:hideMark/>
          </w:tcPr>
          <w:p w14:paraId="7CF7BED9"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(2.162)</w:t>
            </w:r>
          </w:p>
        </w:tc>
      </w:tr>
      <w:tr w:rsidR="001F4384" w:rsidRPr="001F4384" w14:paraId="359AB4B4" w14:textId="77777777" w:rsidTr="00D95117">
        <w:trPr>
          <w:trHeight w:val="454"/>
        </w:trPr>
        <w:tc>
          <w:tcPr>
            <w:tcW w:w="2114" w:type="dxa"/>
            <w:vMerge w:val="restart"/>
            <w:tcBorders>
              <w:top w:val="nil"/>
              <w:left w:val="nil"/>
              <w:bottom w:val="nil"/>
              <w:right w:val="nil"/>
            </w:tcBorders>
            <w:shd w:val="clear" w:color="auto" w:fill="auto"/>
            <w:vAlign w:val="center"/>
            <w:hideMark/>
          </w:tcPr>
          <w:p w14:paraId="017668BF" w14:textId="77777777" w:rsidR="001F4384" w:rsidRPr="001F4384" w:rsidRDefault="001F4384" w:rsidP="001F4384">
            <w:pPr>
              <w:widowControl/>
              <w:jc w:val="center"/>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Industrial production</w:t>
            </w:r>
            <w:r w:rsidRPr="001F4384">
              <w:rPr>
                <w:rFonts w:ascii="Times New Roman" w:eastAsia="等线" w:hAnsi="Times New Roman" w:cs="Times New Roman"/>
                <w:color w:val="000000"/>
                <w:kern w:val="0"/>
                <w:sz w:val="22"/>
              </w:rPr>
              <w:br/>
              <w:t>growth</w:t>
            </w:r>
          </w:p>
        </w:tc>
        <w:tc>
          <w:tcPr>
            <w:tcW w:w="1041" w:type="dxa"/>
            <w:tcBorders>
              <w:top w:val="nil"/>
              <w:left w:val="nil"/>
              <w:bottom w:val="nil"/>
              <w:right w:val="nil"/>
            </w:tcBorders>
            <w:shd w:val="clear" w:color="auto" w:fill="auto"/>
            <w:noWrap/>
            <w:vAlign w:val="center"/>
            <w:hideMark/>
          </w:tcPr>
          <w:p w14:paraId="369D1398"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-2.651</w:t>
            </w:r>
          </w:p>
        </w:tc>
        <w:tc>
          <w:tcPr>
            <w:tcW w:w="1339" w:type="dxa"/>
            <w:tcBorders>
              <w:top w:val="nil"/>
              <w:left w:val="nil"/>
              <w:bottom w:val="nil"/>
              <w:right w:val="nil"/>
            </w:tcBorders>
            <w:shd w:val="clear" w:color="auto" w:fill="auto"/>
            <w:noWrap/>
            <w:vAlign w:val="center"/>
            <w:hideMark/>
          </w:tcPr>
          <w:p w14:paraId="43058E81"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-4.284</w:t>
            </w:r>
          </w:p>
        </w:tc>
        <w:tc>
          <w:tcPr>
            <w:tcW w:w="1261" w:type="dxa"/>
            <w:tcBorders>
              <w:top w:val="nil"/>
              <w:left w:val="nil"/>
              <w:bottom w:val="nil"/>
              <w:right w:val="nil"/>
            </w:tcBorders>
            <w:shd w:val="clear" w:color="auto" w:fill="auto"/>
            <w:noWrap/>
            <w:vAlign w:val="center"/>
            <w:hideMark/>
          </w:tcPr>
          <w:p w14:paraId="4738B977"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-4.644</w:t>
            </w:r>
          </w:p>
        </w:tc>
        <w:tc>
          <w:tcPr>
            <w:tcW w:w="1261" w:type="dxa"/>
            <w:tcBorders>
              <w:top w:val="nil"/>
              <w:left w:val="nil"/>
              <w:bottom w:val="nil"/>
              <w:right w:val="nil"/>
            </w:tcBorders>
            <w:shd w:val="clear" w:color="auto" w:fill="auto"/>
            <w:noWrap/>
            <w:vAlign w:val="center"/>
            <w:hideMark/>
          </w:tcPr>
          <w:p w14:paraId="662FD276"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-7.667</w:t>
            </w:r>
          </w:p>
        </w:tc>
        <w:tc>
          <w:tcPr>
            <w:tcW w:w="1500" w:type="dxa"/>
            <w:tcBorders>
              <w:top w:val="nil"/>
              <w:left w:val="nil"/>
              <w:bottom w:val="nil"/>
              <w:right w:val="nil"/>
            </w:tcBorders>
            <w:shd w:val="clear" w:color="auto" w:fill="auto"/>
            <w:noWrap/>
            <w:vAlign w:val="center"/>
            <w:hideMark/>
          </w:tcPr>
          <w:p w14:paraId="53A9D69A"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-5.132</w:t>
            </w:r>
          </w:p>
        </w:tc>
      </w:tr>
      <w:tr w:rsidR="001F4384" w:rsidRPr="001F4384" w14:paraId="77B8FDF1" w14:textId="77777777" w:rsidTr="00D95117">
        <w:trPr>
          <w:trHeight w:val="454"/>
        </w:trPr>
        <w:tc>
          <w:tcPr>
            <w:tcW w:w="2114" w:type="dxa"/>
            <w:vMerge/>
            <w:tcBorders>
              <w:top w:val="nil"/>
              <w:left w:val="nil"/>
              <w:bottom w:val="nil"/>
              <w:right w:val="nil"/>
            </w:tcBorders>
            <w:vAlign w:val="center"/>
            <w:hideMark/>
          </w:tcPr>
          <w:p w14:paraId="0B13204E" w14:textId="77777777" w:rsidR="001F4384" w:rsidRPr="001F4384" w:rsidRDefault="001F4384" w:rsidP="001F4384">
            <w:pPr>
              <w:widowControl/>
              <w:jc w:val="left"/>
              <w:rPr>
                <w:rFonts w:ascii="Times New Roman" w:eastAsia="等线" w:hAnsi="Times New Roman" w:cs="Times New Roman"/>
                <w:color w:val="000000"/>
                <w:kern w:val="0"/>
                <w:sz w:val="22"/>
              </w:rPr>
            </w:pPr>
          </w:p>
        </w:tc>
        <w:tc>
          <w:tcPr>
            <w:tcW w:w="1041" w:type="dxa"/>
            <w:tcBorders>
              <w:top w:val="nil"/>
              <w:left w:val="nil"/>
              <w:bottom w:val="nil"/>
              <w:right w:val="nil"/>
            </w:tcBorders>
            <w:shd w:val="clear" w:color="auto" w:fill="auto"/>
            <w:noWrap/>
            <w:vAlign w:val="center"/>
            <w:hideMark/>
          </w:tcPr>
          <w:p w14:paraId="77CB0BAD"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(2.256)</w:t>
            </w:r>
          </w:p>
        </w:tc>
        <w:tc>
          <w:tcPr>
            <w:tcW w:w="1339" w:type="dxa"/>
            <w:tcBorders>
              <w:top w:val="nil"/>
              <w:left w:val="nil"/>
              <w:bottom w:val="nil"/>
              <w:right w:val="nil"/>
            </w:tcBorders>
            <w:shd w:val="clear" w:color="auto" w:fill="auto"/>
            <w:noWrap/>
            <w:vAlign w:val="center"/>
            <w:hideMark/>
          </w:tcPr>
          <w:p w14:paraId="438BE6A8"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(2.728)</w:t>
            </w:r>
          </w:p>
        </w:tc>
        <w:tc>
          <w:tcPr>
            <w:tcW w:w="1261" w:type="dxa"/>
            <w:tcBorders>
              <w:top w:val="nil"/>
              <w:left w:val="nil"/>
              <w:bottom w:val="nil"/>
              <w:right w:val="nil"/>
            </w:tcBorders>
            <w:shd w:val="clear" w:color="auto" w:fill="auto"/>
            <w:noWrap/>
            <w:vAlign w:val="center"/>
            <w:hideMark/>
          </w:tcPr>
          <w:p w14:paraId="691C89C7"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(3.086)</w:t>
            </w:r>
          </w:p>
        </w:tc>
        <w:tc>
          <w:tcPr>
            <w:tcW w:w="1261" w:type="dxa"/>
            <w:tcBorders>
              <w:top w:val="nil"/>
              <w:left w:val="nil"/>
              <w:bottom w:val="nil"/>
              <w:right w:val="nil"/>
            </w:tcBorders>
            <w:shd w:val="clear" w:color="auto" w:fill="auto"/>
            <w:noWrap/>
            <w:vAlign w:val="center"/>
            <w:hideMark/>
          </w:tcPr>
          <w:p w14:paraId="06DE93D4"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(5.933)</w:t>
            </w:r>
          </w:p>
        </w:tc>
        <w:tc>
          <w:tcPr>
            <w:tcW w:w="1500" w:type="dxa"/>
            <w:tcBorders>
              <w:top w:val="nil"/>
              <w:left w:val="nil"/>
              <w:bottom w:val="nil"/>
              <w:right w:val="nil"/>
            </w:tcBorders>
            <w:shd w:val="clear" w:color="auto" w:fill="auto"/>
            <w:noWrap/>
            <w:vAlign w:val="center"/>
            <w:hideMark/>
          </w:tcPr>
          <w:p w14:paraId="23D9DB26"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(3.193)</w:t>
            </w:r>
          </w:p>
        </w:tc>
      </w:tr>
      <w:tr w:rsidR="001F4384" w:rsidRPr="001F4384" w14:paraId="06CAD54D" w14:textId="77777777" w:rsidTr="00D95117">
        <w:trPr>
          <w:trHeight w:val="454"/>
        </w:trPr>
        <w:tc>
          <w:tcPr>
            <w:tcW w:w="2114" w:type="dxa"/>
            <w:vMerge w:val="restart"/>
            <w:tcBorders>
              <w:top w:val="nil"/>
              <w:left w:val="nil"/>
              <w:bottom w:val="nil"/>
              <w:right w:val="nil"/>
            </w:tcBorders>
            <w:shd w:val="clear" w:color="auto" w:fill="auto"/>
            <w:noWrap/>
            <w:vAlign w:val="center"/>
            <w:hideMark/>
          </w:tcPr>
          <w:p w14:paraId="0EF30F26" w14:textId="77777777" w:rsidR="001F4384" w:rsidRPr="001F4384" w:rsidRDefault="001F4384" w:rsidP="001F4384">
            <w:pPr>
              <w:widowControl/>
              <w:jc w:val="center"/>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Unemployment rate</w:t>
            </w:r>
          </w:p>
        </w:tc>
        <w:tc>
          <w:tcPr>
            <w:tcW w:w="1041" w:type="dxa"/>
            <w:tcBorders>
              <w:top w:val="nil"/>
              <w:left w:val="nil"/>
              <w:bottom w:val="nil"/>
              <w:right w:val="nil"/>
            </w:tcBorders>
            <w:shd w:val="clear" w:color="auto" w:fill="auto"/>
            <w:noWrap/>
            <w:vAlign w:val="center"/>
            <w:hideMark/>
          </w:tcPr>
          <w:p w14:paraId="1D98DD61"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2.044***</w:t>
            </w:r>
          </w:p>
        </w:tc>
        <w:tc>
          <w:tcPr>
            <w:tcW w:w="1339" w:type="dxa"/>
            <w:tcBorders>
              <w:top w:val="nil"/>
              <w:left w:val="nil"/>
              <w:bottom w:val="nil"/>
              <w:right w:val="nil"/>
            </w:tcBorders>
            <w:shd w:val="clear" w:color="auto" w:fill="auto"/>
            <w:noWrap/>
            <w:vAlign w:val="center"/>
            <w:hideMark/>
          </w:tcPr>
          <w:p w14:paraId="0C718B0A"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2.270***</w:t>
            </w:r>
          </w:p>
        </w:tc>
        <w:tc>
          <w:tcPr>
            <w:tcW w:w="1261" w:type="dxa"/>
            <w:tcBorders>
              <w:top w:val="nil"/>
              <w:left w:val="nil"/>
              <w:bottom w:val="nil"/>
              <w:right w:val="nil"/>
            </w:tcBorders>
            <w:shd w:val="clear" w:color="auto" w:fill="auto"/>
            <w:noWrap/>
            <w:vAlign w:val="center"/>
            <w:hideMark/>
          </w:tcPr>
          <w:p w14:paraId="7AEFA5F8"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2.379**</w:t>
            </w:r>
          </w:p>
        </w:tc>
        <w:tc>
          <w:tcPr>
            <w:tcW w:w="1261" w:type="dxa"/>
            <w:tcBorders>
              <w:top w:val="nil"/>
              <w:left w:val="nil"/>
              <w:bottom w:val="nil"/>
              <w:right w:val="nil"/>
            </w:tcBorders>
            <w:shd w:val="clear" w:color="auto" w:fill="auto"/>
            <w:noWrap/>
            <w:vAlign w:val="center"/>
            <w:hideMark/>
          </w:tcPr>
          <w:p w14:paraId="56BF02CB"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3.086**</w:t>
            </w:r>
          </w:p>
        </w:tc>
        <w:tc>
          <w:tcPr>
            <w:tcW w:w="1500" w:type="dxa"/>
            <w:tcBorders>
              <w:top w:val="nil"/>
              <w:left w:val="nil"/>
              <w:bottom w:val="nil"/>
              <w:right w:val="nil"/>
            </w:tcBorders>
            <w:shd w:val="clear" w:color="auto" w:fill="auto"/>
            <w:noWrap/>
            <w:vAlign w:val="center"/>
            <w:hideMark/>
          </w:tcPr>
          <w:p w14:paraId="78DB0E91"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4.704**</w:t>
            </w:r>
          </w:p>
        </w:tc>
      </w:tr>
      <w:tr w:rsidR="001F4384" w:rsidRPr="001F4384" w14:paraId="3B51F995" w14:textId="77777777" w:rsidTr="00D95117">
        <w:trPr>
          <w:trHeight w:val="454"/>
        </w:trPr>
        <w:tc>
          <w:tcPr>
            <w:tcW w:w="2114" w:type="dxa"/>
            <w:vMerge/>
            <w:tcBorders>
              <w:top w:val="nil"/>
              <w:left w:val="nil"/>
              <w:bottom w:val="nil"/>
              <w:right w:val="nil"/>
            </w:tcBorders>
            <w:vAlign w:val="center"/>
            <w:hideMark/>
          </w:tcPr>
          <w:p w14:paraId="2E65B1EE" w14:textId="77777777" w:rsidR="001F4384" w:rsidRPr="001F4384" w:rsidRDefault="001F4384" w:rsidP="001F4384">
            <w:pPr>
              <w:widowControl/>
              <w:jc w:val="left"/>
              <w:rPr>
                <w:rFonts w:ascii="Times New Roman" w:eastAsia="等线" w:hAnsi="Times New Roman" w:cs="Times New Roman"/>
                <w:color w:val="000000"/>
                <w:kern w:val="0"/>
                <w:sz w:val="22"/>
              </w:rPr>
            </w:pPr>
          </w:p>
        </w:tc>
        <w:tc>
          <w:tcPr>
            <w:tcW w:w="1041" w:type="dxa"/>
            <w:tcBorders>
              <w:top w:val="nil"/>
              <w:left w:val="nil"/>
              <w:bottom w:val="nil"/>
              <w:right w:val="nil"/>
            </w:tcBorders>
            <w:shd w:val="clear" w:color="auto" w:fill="auto"/>
            <w:noWrap/>
            <w:vAlign w:val="center"/>
            <w:hideMark/>
          </w:tcPr>
          <w:p w14:paraId="0E67D1D4"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(0.477)</w:t>
            </w:r>
          </w:p>
        </w:tc>
        <w:tc>
          <w:tcPr>
            <w:tcW w:w="1339" w:type="dxa"/>
            <w:tcBorders>
              <w:top w:val="nil"/>
              <w:left w:val="nil"/>
              <w:bottom w:val="nil"/>
              <w:right w:val="nil"/>
            </w:tcBorders>
            <w:shd w:val="clear" w:color="auto" w:fill="auto"/>
            <w:noWrap/>
            <w:vAlign w:val="center"/>
            <w:hideMark/>
          </w:tcPr>
          <w:p w14:paraId="3FE967BD"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(0.565)</w:t>
            </w:r>
          </w:p>
        </w:tc>
        <w:tc>
          <w:tcPr>
            <w:tcW w:w="1261" w:type="dxa"/>
            <w:tcBorders>
              <w:top w:val="nil"/>
              <w:left w:val="nil"/>
              <w:bottom w:val="nil"/>
              <w:right w:val="nil"/>
            </w:tcBorders>
            <w:shd w:val="clear" w:color="auto" w:fill="auto"/>
            <w:noWrap/>
            <w:vAlign w:val="center"/>
            <w:hideMark/>
          </w:tcPr>
          <w:p w14:paraId="783DA090"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(1.065)</w:t>
            </w:r>
          </w:p>
        </w:tc>
        <w:tc>
          <w:tcPr>
            <w:tcW w:w="1261" w:type="dxa"/>
            <w:tcBorders>
              <w:top w:val="nil"/>
              <w:left w:val="nil"/>
              <w:bottom w:val="nil"/>
              <w:right w:val="nil"/>
            </w:tcBorders>
            <w:shd w:val="clear" w:color="auto" w:fill="auto"/>
            <w:noWrap/>
            <w:vAlign w:val="center"/>
            <w:hideMark/>
          </w:tcPr>
          <w:p w14:paraId="6F45AB85"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(1.254)</w:t>
            </w:r>
          </w:p>
        </w:tc>
        <w:tc>
          <w:tcPr>
            <w:tcW w:w="1500" w:type="dxa"/>
            <w:tcBorders>
              <w:top w:val="nil"/>
              <w:left w:val="nil"/>
              <w:bottom w:val="nil"/>
              <w:right w:val="nil"/>
            </w:tcBorders>
            <w:shd w:val="clear" w:color="auto" w:fill="auto"/>
            <w:noWrap/>
            <w:vAlign w:val="center"/>
            <w:hideMark/>
          </w:tcPr>
          <w:p w14:paraId="5ED20D38"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(1.977)</w:t>
            </w:r>
          </w:p>
        </w:tc>
      </w:tr>
      <w:tr w:rsidR="001F4384" w:rsidRPr="001F4384" w14:paraId="036692E1" w14:textId="77777777" w:rsidTr="00D95117">
        <w:trPr>
          <w:trHeight w:val="454"/>
        </w:trPr>
        <w:tc>
          <w:tcPr>
            <w:tcW w:w="2114" w:type="dxa"/>
            <w:vMerge w:val="restart"/>
            <w:tcBorders>
              <w:top w:val="nil"/>
              <w:left w:val="nil"/>
              <w:bottom w:val="nil"/>
              <w:right w:val="nil"/>
            </w:tcBorders>
            <w:shd w:val="clear" w:color="auto" w:fill="auto"/>
            <w:noWrap/>
            <w:vAlign w:val="center"/>
            <w:hideMark/>
          </w:tcPr>
          <w:p w14:paraId="52E0939B" w14:textId="77777777" w:rsidR="001F4384" w:rsidRPr="001F4384" w:rsidRDefault="001F4384" w:rsidP="001F4384">
            <w:pPr>
              <w:widowControl/>
              <w:jc w:val="center"/>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Consumption growth</w:t>
            </w:r>
          </w:p>
        </w:tc>
        <w:tc>
          <w:tcPr>
            <w:tcW w:w="1041" w:type="dxa"/>
            <w:tcBorders>
              <w:top w:val="nil"/>
              <w:left w:val="nil"/>
              <w:bottom w:val="nil"/>
              <w:right w:val="nil"/>
            </w:tcBorders>
            <w:shd w:val="clear" w:color="auto" w:fill="auto"/>
            <w:noWrap/>
            <w:vAlign w:val="center"/>
            <w:hideMark/>
          </w:tcPr>
          <w:p w14:paraId="0C8B9048"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-1.051**</w:t>
            </w:r>
          </w:p>
        </w:tc>
        <w:tc>
          <w:tcPr>
            <w:tcW w:w="1339" w:type="dxa"/>
            <w:tcBorders>
              <w:top w:val="nil"/>
              <w:left w:val="nil"/>
              <w:bottom w:val="nil"/>
              <w:right w:val="nil"/>
            </w:tcBorders>
            <w:shd w:val="clear" w:color="auto" w:fill="auto"/>
            <w:noWrap/>
            <w:vAlign w:val="center"/>
            <w:hideMark/>
          </w:tcPr>
          <w:p w14:paraId="612ACE01"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-1.401**</w:t>
            </w:r>
          </w:p>
        </w:tc>
        <w:tc>
          <w:tcPr>
            <w:tcW w:w="1261" w:type="dxa"/>
            <w:tcBorders>
              <w:top w:val="nil"/>
              <w:left w:val="nil"/>
              <w:bottom w:val="nil"/>
              <w:right w:val="nil"/>
            </w:tcBorders>
            <w:shd w:val="clear" w:color="auto" w:fill="auto"/>
            <w:noWrap/>
            <w:vAlign w:val="center"/>
            <w:hideMark/>
          </w:tcPr>
          <w:p w14:paraId="422DF0E1"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-2.202</w:t>
            </w:r>
          </w:p>
        </w:tc>
        <w:tc>
          <w:tcPr>
            <w:tcW w:w="1261" w:type="dxa"/>
            <w:tcBorders>
              <w:top w:val="nil"/>
              <w:left w:val="nil"/>
              <w:bottom w:val="nil"/>
              <w:right w:val="nil"/>
            </w:tcBorders>
            <w:shd w:val="clear" w:color="auto" w:fill="auto"/>
            <w:noWrap/>
            <w:vAlign w:val="center"/>
            <w:hideMark/>
          </w:tcPr>
          <w:p w14:paraId="777EAC85"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-2.235*</w:t>
            </w:r>
          </w:p>
        </w:tc>
        <w:tc>
          <w:tcPr>
            <w:tcW w:w="1500" w:type="dxa"/>
            <w:tcBorders>
              <w:top w:val="nil"/>
              <w:left w:val="nil"/>
              <w:bottom w:val="nil"/>
              <w:right w:val="nil"/>
            </w:tcBorders>
            <w:shd w:val="clear" w:color="auto" w:fill="auto"/>
            <w:noWrap/>
            <w:vAlign w:val="center"/>
            <w:hideMark/>
          </w:tcPr>
          <w:p w14:paraId="51AD60C7"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-2.308</w:t>
            </w:r>
          </w:p>
        </w:tc>
      </w:tr>
      <w:tr w:rsidR="001F4384" w:rsidRPr="001F4384" w14:paraId="2D1AF547" w14:textId="77777777" w:rsidTr="00D95117">
        <w:trPr>
          <w:trHeight w:val="454"/>
        </w:trPr>
        <w:tc>
          <w:tcPr>
            <w:tcW w:w="2114" w:type="dxa"/>
            <w:vMerge/>
            <w:tcBorders>
              <w:top w:val="nil"/>
              <w:left w:val="nil"/>
              <w:bottom w:val="nil"/>
              <w:right w:val="nil"/>
            </w:tcBorders>
            <w:vAlign w:val="center"/>
            <w:hideMark/>
          </w:tcPr>
          <w:p w14:paraId="111D7A63" w14:textId="77777777" w:rsidR="001F4384" w:rsidRPr="001F4384" w:rsidRDefault="001F4384" w:rsidP="001F4384">
            <w:pPr>
              <w:widowControl/>
              <w:jc w:val="left"/>
              <w:rPr>
                <w:rFonts w:ascii="Times New Roman" w:eastAsia="等线" w:hAnsi="Times New Roman" w:cs="Times New Roman"/>
                <w:color w:val="000000"/>
                <w:kern w:val="0"/>
                <w:sz w:val="22"/>
              </w:rPr>
            </w:pPr>
          </w:p>
        </w:tc>
        <w:tc>
          <w:tcPr>
            <w:tcW w:w="1041" w:type="dxa"/>
            <w:tcBorders>
              <w:top w:val="nil"/>
              <w:left w:val="nil"/>
              <w:bottom w:val="nil"/>
              <w:right w:val="nil"/>
            </w:tcBorders>
            <w:shd w:val="clear" w:color="auto" w:fill="auto"/>
            <w:noWrap/>
            <w:vAlign w:val="center"/>
            <w:hideMark/>
          </w:tcPr>
          <w:p w14:paraId="32ECE7BB"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(0.439)</w:t>
            </w:r>
          </w:p>
        </w:tc>
        <w:tc>
          <w:tcPr>
            <w:tcW w:w="1339" w:type="dxa"/>
            <w:tcBorders>
              <w:top w:val="nil"/>
              <w:left w:val="nil"/>
              <w:bottom w:val="nil"/>
              <w:right w:val="nil"/>
            </w:tcBorders>
            <w:shd w:val="clear" w:color="auto" w:fill="auto"/>
            <w:noWrap/>
            <w:vAlign w:val="center"/>
            <w:hideMark/>
          </w:tcPr>
          <w:p w14:paraId="4582BA83"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(0.533)</w:t>
            </w:r>
          </w:p>
        </w:tc>
        <w:tc>
          <w:tcPr>
            <w:tcW w:w="1261" w:type="dxa"/>
            <w:tcBorders>
              <w:top w:val="nil"/>
              <w:left w:val="nil"/>
              <w:bottom w:val="nil"/>
              <w:right w:val="nil"/>
            </w:tcBorders>
            <w:shd w:val="clear" w:color="auto" w:fill="auto"/>
            <w:noWrap/>
            <w:vAlign w:val="center"/>
            <w:hideMark/>
          </w:tcPr>
          <w:p w14:paraId="433A1BAA"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(3.690)</w:t>
            </w:r>
          </w:p>
        </w:tc>
        <w:tc>
          <w:tcPr>
            <w:tcW w:w="1261" w:type="dxa"/>
            <w:tcBorders>
              <w:top w:val="nil"/>
              <w:left w:val="nil"/>
              <w:bottom w:val="nil"/>
              <w:right w:val="nil"/>
            </w:tcBorders>
            <w:shd w:val="clear" w:color="auto" w:fill="auto"/>
            <w:noWrap/>
            <w:vAlign w:val="center"/>
            <w:hideMark/>
          </w:tcPr>
          <w:p w14:paraId="27442E10"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(1.174)</w:t>
            </w:r>
          </w:p>
        </w:tc>
        <w:tc>
          <w:tcPr>
            <w:tcW w:w="1500" w:type="dxa"/>
            <w:tcBorders>
              <w:top w:val="nil"/>
              <w:left w:val="nil"/>
              <w:bottom w:val="nil"/>
              <w:right w:val="nil"/>
            </w:tcBorders>
            <w:shd w:val="clear" w:color="auto" w:fill="auto"/>
            <w:noWrap/>
            <w:vAlign w:val="center"/>
            <w:hideMark/>
          </w:tcPr>
          <w:p w14:paraId="7DA7E577"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(1.947)</w:t>
            </w:r>
          </w:p>
        </w:tc>
      </w:tr>
      <w:tr w:rsidR="001F4384" w:rsidRPr="001F4384" w14:paraId="4109752B" w14:textId="77777777" w:rsidTr="00D95117">
        <w:trPr>
          <w:trHeight w:val="454"/>
        </w:trPr>
        <w:tc>
          <w:tcPr>
            <w:tcW w:w="2114" w:type="dxa"/>
            <w:vMerge w:val="restart"/>
            <w:tcBorders>
              <w:top w:val="nil"/>
              <w:left w:val="nil"/>
              <w:bottom w:val="nil"/>
              <w:right w:val="nil"/>
            </w:tcBorders>
            <w:shd w:val="clear" w:color="auto" w:fill="auto"/>
            <w:noWrap/>
            <w:vAlign w:val="center"/>
            <w:hideMark/>
          </w:tcPr>
          <w:p w14:paraId="7E405FC2" w14:textId="77777777" w:rsidR="001F4384" w:rsidRPr="001F4384" w:rsidRDefault="001F4384" w:rsidP="001F4384">
            <w:pPr>
              <w:widowControl/>
              <w:jc w:val="center"/>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Investment growth</w:t>
            </w:r>
          </w:p>
        </w:tc>
        <w:tc>
          <w:tcPr>
            <w:tcW w:w="1041" w:type="dxa"/>
            <w:tcBorders>
              <w:top w:val="nil"/>
              <w:left w:val="nil"/>
              <w:bottom w:val="nil"/>
              <w:right w:val="nil"/>
            </w:tcBorders>
            <w:shd w:val="clear" w:color="auto" w:fill="auto"/>
            <w:noWrap/>
            <w:vAlign w:val="center"/>
            <w:hideMark/>
          </w:tcPr>
          <w:p w14:paraId="06A693CF"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-7.153**</w:t>
            </w:r>
          </w:p>
        </w:tc>
        <w:tc>
          <w:tcPr>
            <w:tcW w:w="1339" w:type="dxa"/>
            <w:tcBorders>
              <w:top w:val="nil"/>
              <w:left w:val="nil"/>
              <w:bottom w:val="nil"/>
              <w:right w:val="nil"/>
            </w:tcBorders>
            <w:shd w:val="clear" w:color="auto" w:fill="auto"/>
            <w:noWrap/>
            <w:vAlign w:val="center"/>
            <w:hideMark/>
          </w:tcPr>
          <w:p w14:paraId="3F812944"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-10.578***</w:t>
            </w:r>
          </w:p>
        </w:tc>
        <w:tc>
          <w:tcPr>
            <w:tcW w:w="1261" w:type="dxa"/>
            <w:tcBorders>
              <w:top w:val="nil"/>
              <w:left w:val="nil"/>
              <w:bottom w:val="nil"/>
              <w:right w:val="nil"/>
            </w:tcBorders>
            <w:shd w:val="clear" w:color="auto" w:fill="auto"/>
            <w:noWrap/>
            <w:vAlign w:val="center"/>
            <w:hideMark/>
          </w:tcPr>
          <w:p w14:paraId="5918F0F7"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-11.159</w:t>
            </w:r>
          </w:p>
        </w:tc>
        <w:tc>
          <w:tcPr>
            <w:tcW w:w="1261" w:type="dxa"/>
            <w:tcBorders>
              <w:top w:val="nil"/>
              <w:left w:val="nil"/>
              <w:bottom w:val="nil"/>
              <w:right w:val="nil"/>
            </w:tcBorders>
            <w:shd w:val="clear" w:color="auto" w:fill="auto"/>
            <w:noWrap/>
            <w:vAlign w:val="center"/>
            <w:hideMark/>
          </w:tcPr>
          <w:p w14:paraId="2CE116B6"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-18.431**</w:t>
            </w:r>
          </w:p>
        </w:tc>
        <w:tc>
          <w:tcPr>
            <w:tcW w:w="1500" w:type="dxa"/>
            <w:tcBorders>
              <w:top w:val="nil"/>
              <w:left w:val="nil"/>
              <w:bottom w:val="nil"/>
              <w:right w:val="nil"/>
            </w:tcBorders>
            <w:shd w:val="clear" w:color="auto" w:fill="auto"/>
            <w:noWrap/>
            <w:vAlign w:val="center"/>
            <w:hideMark/>
          </w:tcPr>
          <w:p w14:paraId="52311BEF"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-14.177</w:t>
            </w:r>
          </w:p>
        </w:tc>
      </w:tr>
      <w:tr w:rsidR="001F4384" w:rsidRPr="001F4384" w14:paraId="01DF60CE" w14:textId="77777777" w:rsidTr="00D95117">
        <w:trPr>
          <w:trHeight w:val="454"/>
        </w:trPr>
        <w:tc>
          <w:tcPr>
            <w:tcW w:w="2114" w:type="dxa"/>
            <w:vMerge/>
            <w:tcBorders>
              <w:top w:val="nil"/>
              <w:left w:val="nil"/>
              <w:bottom w:val="nil"/>
              <w:right w:val="nil"/>
            </w:tcBorders>
            <w:vAlign w:val="center"/>
            <w:hideMark/>
          </w:tcPr>
          <w:p w14:paraId="22E0C831" w14:textId="77777777" w:rsidR="001F4384" w:rsidRPr="001F4384" w:rsidRDefault="001F4384" w:rsidP="001F4384">
            <w:pPr>
              <w:widowControl/>
              <w:jc w:val="left"/>
              <w:rPr>
                <w:rFonts w:ascii="Times New Roman" w:eastAsia="等线" w:hAnsi="Times New Roman" w:cs="Times New Roman"/>
                <w:color w:val="000000"/>
                <w:kern w:val="0"/>
                <w:sz w:val="22"/>
              </w:rPr>
            </w:pPr>
          </w:p>
        </w:tc>
        <w:tc>
          <w:tcPr>
            <w:tcW w:w="1041" w:type="dxa"/>
            <w:tcBorders>
              <w:top w:val="nil"/>
              <w:left w:val="nil"/>
              <w:bottom w:val="nil"/>
              <w:right w:val="nil"/>
            </w:tcBorders>
            <w:shd w:val="clear" w:color="auto" w:fill="auto"/>
            <w:noWrap/>
            <w:vAlign w:val="center"/>
            <w:hideMark/>
          </w:tcPr>
          <w:p w14:paraId="246CC3EA"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(3.002)</w:t>
            </w:r>
          </w:p>
        </w:tc>
        <w:tc>
          <w:tcPr>
            <w:tcW w:w="1339" w:type="dxa"/>
            <w:tcBorders>
              <w:top w:val="nil"/>
              <w:left w:val="nil"/>
              <w:bottom w:val="nil"/>
              <w:right w:val="nil"/>
            </w:tcBorders>
            <w:shd w:val="clear" w:color="auto" w:fill="auto"/>
            <w:noWrap/>
            <w:vAlign w:val="center"/>
            <w:hideMark/>
          </w:tcPr>
          <w:p w14:paraId="7BA49FC0"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(3.598)</w:t>
            </w:r>
          </w:p>
        </w:tc>
        <w:tc>
          <w:tcPr>
            <w:tcW w:w="1261" w:type="dxa"/>
            <w:tcBorders>
              <w:top w:val="nil"/>
              <w:left w:val="nil"/>
              <w:bottom w:val="nil"/>
              <w:right w:val="nil"/>
            </w:tcBorders>
            <w:shd w:val="clear" w:color="auto" w:fill="auto"/>
            <w:noWrap/>
            <w:vAlign w:val="center"/>
            <w:hideMark/>
          </w:tcPr>
          <w:p w14:paraId="75918E58"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(10.437)</w:t>
            </w:r>
          </w:p>
        </w:tc>
        <w:tc>
          <w:tcPr>
            <w:tcW w:w="1261" w:type="dxa"/>
            <w:tcBorders>
              <w:top w:val="nil"/>
              <w:left w:val="nil"/>
              <w:bottom w:val="nil"/>
              <w:right w:val="nil"/>
            </w:tcBorders>
            <w:shd w:val="clear" w:color="auto" w:fill="auto"/>
            <w:noWrap/>
            <w:vAlign w:val="center"/>
            <w:hideMark/>
          </w:tcPr>
          <w:p w14:paraId="6C0EC113"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(8.382)</w:t>
            </w:r>
          </w:p>
        </w:tc>
        <w:tc>
          <w:tcPr>
            <w:tcW w:w="1500" w:type="dxa"/>
            <w:tcBorders>
              <w:top w:val="nil"/>
              <w:left w:val="nil"/>
              <w:bottom w:val="nil"/>
              <w:right w:val="nil"/>
            </w:tcBorders>
            <w:shd w:val="clear" w:color="auto" w:fill="auto"/>
            <w:noWrap/>
            <w:vAlign w:val="center"/>
            <w:hideMark/>
          </w:tcPr>
          <w:p w14:paraId="0D11E087"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(11.266)</w:t>
            </w:r>
          </w:p>
        </w:tc>
      </w:tr>
      <w:tr w:rsidR="001F4384" w:rsidRPr="001F4384" w14:paraId="69627B13" w14:textId="77777777" w:rsidTr="00D95117">
        <w:trPr>
          <w:trHeight w:val="454"/>
        </w:trPr>
        <w:tc>
          <w:tcPr>
            <w:tcW w:w="2114" w:type="dxa"/>
            <w:tcBorders>
              <w:top w:val="nil"/>
              <w:left w:val="nil"/>
              <w:bottom w:val="nil"/>
              <w:right w:val="nil"/>
            </w:tcBorders>
            <w:shd w:val="clear" w:color="auto" w:fill="auto"/>
            <w:noWrap/>
            <w:vAlign w:val="center"/>
            <w:hideMark/>
          </w:tcPr>
          <w:p w14:paraId="7191766E"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N</w:t>
            </w:r>
          </w:p>
        </w:tc>
        <w:tc>
          <w:tcPr>
            <w:tcW w:w="1041" w:type="dxa"/>
            <w:tcBorders>
              <w:top w:val="nil"/>
              <w:left w:val="nil"/>
              <w:bottom w:val="nil"/>
              <w:right w:val="nil"/>
            </w:tcBorders>
            <w:shd w:val="clear" w:color="auto" w:fill="auto"/>
            <w:noWrap/>
            <w:vAlign w:val="center"/>
            <w:hideMark/>
          </w:tcPr>
          <w:p w14:paraId="7479519F"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70</w:t>
            </w:r>
          </w:p>
        </w:tc>
        <w:tc>
          <w:tcPr>
            <w:tcW w:w="1339" w:type="dxa"/>
            <w:tcBorders>
              <w:top w:val="nil"/>
              <w:left w:val="nil"/>
              <w:bottom w:val="nil"/>
              <w:right w:val="nil"/>
            </w:tcBorders>
            <w:shd w:val="clear" w:color="auto" w:fill="auto"/>
            <w:noWrap/>
            <w:vAlign w:val="center"/>
            <w:hideMark/>
          </w:tcPr>
          <w:p w14:paraId="6D3D34AC"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70</w:t>
            </w:r>
          </w:p>
        </w:tc>
        <w:tc>
          <w:tcPr>
            <w:tcW w:w="1261" w:type="dxa"/>
            <w:tcBorders>
              <w:top w:val="nil"/>
              <w:left w:val="nil"/>
              <w:bottom w:val="nil"/>
              <w:right w:val="nil"/>
            </w:tcBorders>
            <w:shd w:val="clear" w:color="auto" w:fill="auto"/>
            <w:noWrap/>
            <w:vAlign w:val="center"/>
            <w:hideMark/>
          </w:tcPr>
          <w:p w14:paraId="601AAAAF"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70</w:t>
            </w:r>
          </w:p>
        </w:tc>
        <w:tc>
          <w:tcPr>
            <w:tcW w:w="1261" w:type="dxa"/>
            <w:tcBorders>
              <w:top w:val="nil"/>
              <w:left w:val="nil"/>
              <w:bottom w:val="nil"/>
              <w:right w:val="nil"/>
            </w:tcBorders>
            <w:shd w:val="clear" w:color="auto" w:fill="auto"/>
            <w:noWrap/>
            <w:vAlign w:val="center"/>
            <w:hideMark/>
          </w:tcPr>
          <w:p w14:paraId="7A12F3AE"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70</w:t>
            </w:r>
          </w:p>
        </w:tc>
        <w:tc>
          <w:tcPr>
            <w:tcW w:w="1500" w:type="dxa"/>
            <w:tcBorders>
              <w:top w:val="nil"/>
              <w:left w:val="nil"/>
              <w:bottom w:val="nil"/>
              <w:right w:val="nil"/>
            </w:tcBorders>
            <w:shd w:val="clear" w:color="auto" w:fill="auto"/>
            <w:noWrap/>
            <w:vAlign w:val="center"/>
            <w:hideMark/>
          </w:tcPr>
          <w:p w14:paraId="441B60EF"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70</w:t>
            </w:r>
          </w:p>
        </w:tc>
      </w:tr>
      <w:tr w:rsidR="001F4384" w:rsidRPr="001F4384" w14:paraId="4E428C82" w14:textId="77777777" w:rsidTr="00D95117">
        <w:trPr>
          <w:trHeight w:val="454"/>
        </w:trPr>
        <w:tc>
          <w:tcPr>
            <w:tcW w:w="2114" w:type="dxa"/>
            <w:tcBorders>
              <w:top w:val="nil"/>
              <w:left w:val="nil"/>
              <w:bottom w:val="nil"/>
              <w:right w:val="nil"/>
            </w:tcBorders>
            <w:shd w:val="clear" w:color="auto" w:fill="auto"/>
            <w:noWrap/>
            <w:vAlign w:val="center"/>
            <w:hideMark/>
          </w:tcPr>
          <w:p w14:paraId="02188855"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Bound</w:t>
            </w:r>
          </w:p>
        </w:tc>
        <w:tc>
          <w:tcPr>
            <w:tcW w:w="1041" w:type="dxa"/>
            <w:tcBorders>
              <w:top w:val="nil"/>
              <w:left w:val="nil"/>
              <w:bottom w:val="nil"/>
              <w:right w:val="nil"/>
            </w:tcBorders>
            <w:shd w:val="clear" w:color="auto" w:fill="auto"/>
            <w:noWrap/>
            <w:vAlign w:val="center"/>
            <w:hideMark/>
          </w:tcPr>
          <w:p w14:paraId="0232E519"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Upper</w:t>
            </w:r>
          </w:p>
        </w:tc>
        <w:tc>
          <w:tcPr>
            <w:tcW w:w="1339" w:type="dxa"/>
            <w:tcBorders>
              <w:top w:val="nil"/>
              <w:left w:val="nil"/>
              <w:bottom w:val="nil"/>
              <w:right w:val="nil"/>
            </w:tcBorders>
            <w:shd w:val="clear" w:color="auto" w:fill="auto"/>
            <w:noWrap/>
            <w:vAlign w:val="center"/>
            <w:hideMark/>
          </w:tcPr>
          <w:p w14:paraId="758B96BF"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Upper</w:t>
            </w:r>
          </w:p>
        </w:tc>
        <w:tc>
          <w:tcPr>
            <w:tcW w:w="1261" w:type="dxa"/>
            <w:tcBorders>
              <w:top w:val="nil"/>
              <w:left w:val="nil"/>
              <w:bottom w:val="nil"/>
              <w:right w:val="nil"/>
            </w:tcBorders>
            <w:shd w:val="clear" w:color="auto" w:fill="auto"/>
            <w:noWrap/>
            <w:vAlign w:val="center"/>
            <w:hideMark/>
          </w:tcPr>
          <w:p w14:paraId="072303BD"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Point</w:t>
            </w:r>
          </w:p>
        </w:tc>
        <w:tc>
          <w:tcPr>
            <w:tcW w:w="1261" w:type="dxa"/>
            <w:tcBorders>
              <w:top w:val="nil"/>
              <w:left w:val="nil"/>
              <w:bottom w:val="nil"/>
              <w:right w:val="nil"/>
            </w:tcBorders>
            <w:shd w:val="clear" w:color="auto" w:fill="auto"/>
            <w:noWrap/>
            <w:vAlign w:val="center"/>
            <w:hideMark/>
          </w:tcPr>
          <w:p w14:paraId="65531A49"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Upper</w:t>
            </w:r>
          </w:p>
        </w:tc>
        <w:tc>
          <w:tcPr>
            <w:tcW w:w="1500" w:type="dxa"/>
            <w:tcBorders>
              <w:top w:val="nil"/>
              <w:left w:val="nil"/>
              <w:bottom w:val="nil"/>
              <w:right w:val="nil"/>
            </w:tcBorders>
            <w:shd w:val="clear" w:color="auto" w:fill="auto"/>
            <w:noWrap/>
            <w:vAlign w:val="center"/>
            <w:hideMark/>
          </w:tcPr>
          <w:p w14:paraId="40245E4D"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Point</w:t>
            </w:r>
          </w:p>
        </w:tc>
      </w:tr>
      <w:tr w:rsidR="001F4384" w:rsidRPr="001F4384" w14:paraId="1420FCB4" w14:textId="77777777" w:rsidTr="00D95117">
        <w:trPr>
          <w:trHeight w:val="454"/>
        </w:trPr>
        <w:tc>
          <w:tcPr>
            <w:tcW w:w="2114" w:type="dxa"/>
            <w:tcBorders>
              <w:top w:val="nil"/>
              <w:left w:val="nil"/>
              <w:bottom w:val="nil"/>
              <w:right w:val="nil"/>
            </w:tcBorders>
            <w:shd w:val="clear" w:color="auto" w:fill="auto"/>
            <w:noWrap/>
            <w:vAlign w:val="center"/>
            <w:hideMark/>
          </w:tcPr>
          <w:p w14:paraId="6A153D94"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Method</w:t>
            </w:r>
          </w:p>
        </w:tc>
        <w:tc>
          <w:tcPr>
            <w:tcW w:w="1041" w:type="dxa"/>
            <w:tcBorders>
              <w:top w:val="nil"/>
              <w:left w:val="nil"/>
              <w:bottom w:val="nil"/>
              <w:right w:val="nil"/>
            </w:tcBorders>
            <w:shd w:val="clear" w:color="auto" w:fill="auto"/>
            <w:noWrap/>
            <w:vAlign w:val="center"/>
            <w:hideMark/>
          </w:tcPr>
          <w:p w14:paraId="4BE83540"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OLS</w:t>
            </w:r>
          </w:p>
        </w:tc>
        <w:tc>
          <w:tcPr>
            <w:tcW w:w="1339" w:type="dxa"/>
            <w:tcBorders>
              <w:top w:val="nil"/>
              <w:left w:val="nil"/>
              <w:bottom w:val="nil"/>
              <w:right w:val="nil"/>
            </w:tcBorders>
            <w:shd w:val="clear" w:color="auto" w:fill="auto"/>
            <w:noWrap/>
            <w:vAlign w:val="center"/>
            <w:hideMark/>
          </w:tcPr>
          <w:p w14:paraId="264FB3F7"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OLS</w:t>
            </w:r>
          </w:p>
        </w:tc>
        <w:tc>
          <w:tcPr>
            <w:tcW w:w="1261" w:type="dxa"/>
            <w:tcBorders>
              <w:top w:val="nil"/>
              <w:left w:val="nil"/>
              <w:bottom w:val="nil"/>
              <w:right w:val="nil"/>
            </w:tcBorders>
            <w:shd w:val="clear" w:color="auto" w:fill="auto"/>
            <w:noWrap/>
            <w:vAlign w:val="center"/>
            <w:hideMark/>
          </w:tcPr>
          <w:p w14:paraId="5AB7CACB"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GMM</w:t>
            </w:r>
          </w:p>
        </w:tc>
        <w:tc>
          <w:tcPr>
            <w:tcW w:w="1261" w:type="dxa"/>
            <w:tcBorders>
              <w:top w:val="nil"/>
              <w:left w:val="nil"/>
              <w:bottom w:val="nil"/>
              <w:right w:val="nil"/>
            </w:tcBorders>
            <w:shd w:val="clear" w:color="auto" w:fill="auto"/>
            <w:noWrap/>
            <w:vAlign w:val="center"/>
            <w:hideMark/>
          </w:tcPr>
          <w:p w14:paraId="57EBB333"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IV</w:t>
            </w:r>
          </w:p>
        </w:tc>
        <w:tc>
          <w:tcPr>
            <w:tcW w:w="1500" w:type="dxa"/>
            <w:tcBorders>
              <w:top w:val="nil"/>
              <w:left w:val="nil"/>
              <w:bottom w:val="nil"/>
              <w:right w:val="nil"/>
            </w:tcBorders>
            <w:shd w:val="clear" w:color="auto" w:fill="auto"/>
            <w:noWrap/>
            <w:vAlign w:val="center"/>
            <w:hideMark/>
          </w:tcPr>
          <w:p w14:paraId="0846831F"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GMM</w:t>
            </w:r>
          </w:p>
        </w:tc>
      </w:tr>
      <w:tr w:rsidR="001F4384" w:rsidRPr="001F4384" w14:paraId="07B7069C" w14:textId="77777777" w:rsidTr="00D95117">
        <w:trPr>
          <w:trHeight w:val="454"/>
        </w:trPr>
        <w:tc>
          <w:tcPr>
            <w:tcW w:w="2114" w:type="dxa"/>
            <w:tcBorders>
              <w:top w:val="nil"/>
              <w:left w:val="nil"/>
              <w:bottom w:val="double" w:sz="6" w:space="0" w:color="auto"/>
              <w:right w:val="nil"/>
            </w:tcBorders>
            <w:shd w:val="clear" w:color="auto" w:fill="auto"/>
            <w:noWrap/>
            <w:vAlign w:val="center"/>
            <w:hideMark/>
          </w:tcPr>
          <w:p w14:paraId="508B40F5"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Indicator</w:t>
            </w:r>
          </w:p>
        </w:tc>
        <w:tc>
          <w:tcPr>
            <w:tcW w:w="1041" w:type="dxa"/>
            <w:tcBorders>
              <w:top w:val="nil"/>
              <w:left w:val="nil"/>
              <w:bottom w:val="double" w:sz="6" w:space="0" w:color="auto"/>
              <w:right w:val="nil"/>
            </w:tcBorders>
            <w:shd w:val="clear" w:color="auto" w:fill="auto"/>
            <w:noWrap/>
            <w:vAlign w:val="center"/>
            <w:hideMark/>
          </w:tcPr>
          <w:p w14:paraId="0947E05B"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CPI</w:t>
            </w:r>
          </w:p>
        </w:tc>
        <w:tc>
          <w:tcPr>
            <w:tcW w:w="1339" w:type="dxa"/>
            <w:tcBorders>
              <w:top w:val="nil"/>
              <w:left w:val="nil"/>
              <w:bottom w:val="double" w:sz="6" w:space="0" w:color="auto"/>
              <w:right w:val="nil"/>
            </w:tcBorders>
            <w:shd w:val="clear" w:color="auto" w:fill="auto"/>
            <w:noWrap/>
            <w:vAlign w:val="center"/>
            <w:hideMark/>
          </w:tcPr>
          <w:p w14:paraId="2576C55F"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CPI, proxy</w:t>
            </w:r>
          </w:p>
        </w:tc>
        <w:tc>
          <w:tcPr>
            <w:tcW w:w="1261" w:type="dxa"/>
            <w:tcBorders>
              <w:top w:val="nil"/>
              <w:left w:val="nil"/>
              <w:bottom w:val="double" w:sz="6" w:space="0" w:color="auto"/>
              <w:right w:val="nil"/>
            </w:tcBorders>
            <w:shd w:val="clear" w:color="auto" w:fill="auto"/>
            <w:noWrap/>
            <w:vAlign w:val="center"/>
            <w:hideMark/>
          </w:tcPr>
          <w:p w14:paraId="587E9DD5"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CPI, proxy</w:t>
            </w:r>
          </w:p>
        </w:tc>
        <w:tc>
          <w:tcPr>
            <w:tcW w:w="1261" w:type="dxa"/>
            <w:tcBorders>
              <w:top w:val="nil"/>
              <w:left w:val="nil"/>
              <w:bottom w:val="double" w:sz="6" w:space="0" w:color="auto"/>
              <w:right w:val="nil"/>
            </w:tcBorders>
            <w:shd w:val="clear" w:color="auto" w:fill="auto"/>
            <w:noWrap/>
            <w:vAlign w:val="center"/>
            <w:hideMark/>
          </w:tcPr>
          <w:p w14:paraId="0C79E9CC"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CPI, proxy</w:t>
            </w:r>
          </w:p>
        </w:tc>
        <w:tc>
          <w:tcPr>
            <w:tcW w:w="1500" w:type="dxa"/>
            <w:tcBorders>
              <w:top w:val="nil"/>
              <w:left w:val="nil"/>
              <w:bottom w:val="double" w:sz="6" w:space="0" w:color="auto"/>
              <w:right w:val="nil"/>
            </w:tcBorders>
            <w:shd w:val="clear" w:color="auto" w:fill="auto"/>
            <w:noWrap/>
            <w:vAlign w:val="center"/>
            <w:hideMark/>
          </w:tcPr>
          <w:p w14:paraId="3C0ADC6D" w14:textId="77777777" w:rsidR="001F4384" w:rsidRPr="001F4384" w:rsidRDefault="001F4384" w:rsidP="001F4384">
            <w:pPr>
              <w:widowControl/>
              <w:jc w:val="left"/>
              <w:rPr>
                <w:rFonts w:ascii="Times New Roman" w:eastAsia="等线" w:hAnsi="Times New Roman" w:cs="Times New Roman"/>
                <w:color w:val="000000"/>
                <w:kern w:val="0"/>
                <w:sz w:val="22"/>
              </w:rPr>
            </w:pPr>
            <w:r w:rsidRPr="001F4384">
              <w:rPr>
                <w:rFonts w:ascii="Times New Roman" w:eastAsia="等线" w:hAnsi="Times New Roman" w:cs="Times New Roman"/>
                <w:color w:val="000000"/>
                <w:kern w:val="0"/>
                <w:sz w:val="22"/>
              </w:rPr>
              <w:t>CPI, proxy</w:t>
            </w:r>
          </w:p>
        </w:tc>
      </w:tr>
    </w:tbl>
    <w:p w14:paraId="56665CDF" w14:textId="77777777" w:rsidR="00FE6CF3" w:rsidRDefault="00FE6CF3" w:rsidP="003C0E11">
      <w:pPr>
        <w:spacing w:beforeLines="50" w:before="156" w:line="360" w:lineRule="auto"/>
        <w:ind w:firstLineChars="100" w:firstLine="240"/>
        <w:rPr>
          <w:sz w:val="24"/>
        </w:rPr>
      </w:pPr>
    </w:p>
    <w:p w14:paraId="20A28423" w14:textId="7AC799DB" w:rsidR="00B137E4" w:rsidRDefault="003C0E11" w:rsidP="003C0E11">
      <w:pPr>
        <w:spacing w:beforeLines="50" w:before="156" w:line="360" w:lineRule="auto"/>
        <w:ind w:firstLineChars="100" w:firstLine="240"/>
        <w:rPr>
          <w:sz w:val="24"/>
        </w:rPr>
      </w:pPr>
      <w:r w:rsidRPr="004059D7">
        <w:rPr>
          <w:sz w:val="24"/>
        </w:rPr>
        <w:lastRenderedPageBreak/>
        <w:t>Under deflation, we can observe an increase in the unemployment rate, and a decrease in the industrial production, growth of consumption, and investments. It is worth emphasizing that when we exploit a second deflation indicator, the estimate grows larger, which indicates that we can also find misclassification bias in the data of the UK.</w:t>
      </w:r>
    </w:p>
    <w:p w14:paraId="24D0F670" w14:textId="0E7E5C2B" w:rsidR="00D95117" w:rsidRPr="00273186" w:rsidRDefault="00D95117" w:rsidP="00B137E4">
      <w:pPr>
        <w:spacing w:beforeLines="50" w:before="156" w:line="360" w:lineRule="auto"/>
        <w:rPr>
          <w:b/>
          <w:sz w:val="26"/>
          <w:szCs w:val="26"/>
        </w:rPr>
      </w:pPr>
      <w:r w:rsidRPr="00273186">
        <w:rPr>
          <w:b/>
          <w:sz w:val="26"/>
          <w:szCs w:val="26"/>
        </w:rPr>
        <w:t>3.</w:t>
      </w:r>
      <w:r>
        <w:rPr>
          <w:b/>
          <w:sz w:val="26"/>
          <w:szCs w:val="26"/>
        </w:rPr>
        <w:t>3</w:t>
      </w:r>
      <w:r w:rsidRPr="00273186">
        <w:rPr>
          <w:b/>
          <w:sz w:val="26"/>
          <w:szCs w:val="26"/>
        </w:rPr>
        <w:tab/>
      </w:r>
      <w:r w:rsidRPr="0066267F">
        <w:rPr>
          <w:b/>
          <w:sz w:val="26"/>
          <w:szCs w:val="26"/>
        </w:rPr>
        <w:t>Evidence</w:t>
      </w:r>
      <w:r w:rsidRPr="000A3E75">
        <w:rPr>
          <w:b/>
          <w:sz w:val="26"/>
          <w:szCs w:val="26"/>
        </w:rPr>
        <w:t xml:space="preserve"> from Simulations</w:t>
      </w:r>
    </w:p>
    <w:p w14:paraId="7F8AFA61" w14:textId="1A8F4A7D" w:rsidR="00D95117" w:rsidRDefault="00D95117" w:rsidP="00D95117">
      <w:pPr>
        <w:spacing w:line="360" w:lineRule="auto"/>
        <w:ind w:firstLineChars="100" w:firstLine="240"/>
        <w:rPr>
          <w:sz w:val="22"/>
        </w:rPr>
      </w:pPr>
      <w:r w:rsidRPr="008A6000">
        <w:rPr>
          <w:sz w:val="24"/>
        </w:rPr>
        <w:t xml:space="preserve">To investigate whether we can assume there exists measurement errors when analyzing the relationship of GDP growth and deflations, we construct two simulations. First, to simulate the nominal GDP deflated by an error-ridden CPI, an error ridden GDP measure is constructed for the 19th century in the US (see, e.g., Studer &amp; </w:t>
      </w:r>
      <w:proofErr w:type="spellStart"/>
      <w:r w:rsidRPr="008A6000">
        <w:rPr>
          <w:sz w:val="24"/>
        </w:rPr>
        <w:t>Schuppli</w:t>
      </w:r>
      <w:proofErr w:type="spellEnd"/>
      <w:r w:rsidRPr="008A6000">
        <w:rPr>
          <w:sz w:val="24"/>
        </w:rPr>
        <w:t>, 2008; Kaufmann, 2019; HSSO, 2012, for Switzerland). Second, to mimic the volatility in measurement errors, inflations, and GDP growth, a data calibration is simulated by replicating the result with modern US data.</w:t>
      </w:r>
      <w:r w:rsidR="00E23BE6">
        <w:rPr>
          <w:sz w:val="24"/>
        </w:rPr>
        <w:t xml:space="preserve"> </w:t>
      </w:r>
      <w:r w:rsidR="00E23BE6">
        <w:rPr>
          <w:rFonts w:hint="eastAsia"/>
          <w:sz w:val="24"/>
        </w:rPr>
        <w:t>The</w:t>
      </w:r>
      <w:r w:rsidR="00E23BE6">
        <w:rPr>
          <w:sz w:val="24"/>
        </w:rPr>
        <w:t xml:space="preserve"> </w:t>
      </w:r>
      <w:r w:rsidR="00E23BE6">
        <w:rPr>
          <w:rFonts w:hint="eastAsia"/>
          <w:sz w:val="24"/>
        </w:rPr>
        <w:t>results</w:t>
      </w:r>
      <w:r w:rsidR="00E23BE6">
        <w:rPr>
          <w:sz w:val="24"/>
        </w:rPr>
        <w:t xml:space="preserve"> </w:t>
      </w:r>
      <w:r w:rsidR="00E23BE6">
        <w:rPr>
          <w:rFonts w:hint="eastAsia"/>
          <w:sz w:val="24"/>
        </w:rPr>
        <w:t>of</w:t>
      </w:r>
      <w:r w:rsidR="00E23BE6">
        <w:rPr>
          <w:sz w:val="24"/>
        </w:rPr>
        <w:t xml:space="preserve"> </w:t>
      </w:r>
      <w:r w:rsidR="00E23BE6">
        <w:rPr>
          <w:rFonts w:hint="eastAsia"/>
          <w:sz w:val="24"/>
        </w:rPr>
        <w:t>simulation</w:t>
      </w:r>
      <w:r w:rsidR="00E23BE6">
        <w:rPr>
          <w:sz w:val="24"/>
        </w:rPr>
        <w:t xml:space="preserve"> cannot be fully reproduced since the </w:t>
      </w:r>
      <w:r w:rsidR="00C63DEA">
        <w:rPr>
          <w:sz w:val="24"/>
        </w:rPr>
        <w:t>error terms</w:t>
      </w:r>
      <w:r w:rsidR="00E23BE6">
        <w:rPr>
          <w:sz w:val="24"/>
        </w:rPr>
        <w:t xml:space="preserve"> are randomly generated </w:t>
      </w:r>
      <w:r w:rsidR="00F32D87">
        <w:rPr>
          <w:sz w:val="24"/>
        </w:rPr>
        <w:t xml:space="preserve">under normal distribution </w:t>
      </w:r>
      <w:r w:rsidR="00E23BE6">
        <w:rPr>
          <w:sz w:val="24"/>
        </w:rPr>
        <w:t>by STATA.</w:t>
      </w:r>
    </w:p>
    <w:p w14:paraId="51C79516" w14:textId="6E76775B" w:rsidR="0066267F" w:rsidRDefault="00985E42" w:rsidP="00985E42">
      <w:pPr>
        <w:spacing w:line="360" w:lineRule="auto"/>
        <w:ind w:firstLineChars="100" w:firstLine="240"/>
        <w:rPr>
          <w:sz w:val="24"/>
        </w:rPr>
      </w:pPr>
      <w:r w:rsidRPr="00985E42">
        <w:rPr>
          <w:sz w:val="24"/>
        </w:rPr>
        <w:t>From the result shown in Table 4, we can see that the results remain unchanged if we take US CPI as a deflator, and we can observe a significantly positive relationship between the real GDP growth and the deflations if we take the proxy as a deflator.</w:t>
      </w:r>
    </w:p>
    <w:p w14:paraId="51CDD977" w14:textId="10356D10" w:rsidR="00AC4053" w:rsidRPr="00985E42" w:rsidRDefault="00AC4053" w:rsidP="00985E42">
      <w:pPr>
        <w:spacing w:line="360" w:lineRule="auto"/>
        <w:ind w:firstLineChars="100" w:firstLine="240"/>
        <w:rPr>
          <w:sz w:val="24"/>
        </w:rPr>
      </w:pPr>
      <w:r w:rsidRPr="00AC4053">
        <w:rPr>
          <w:sz w:val="24"/>
        </w:rPr>
        <w:t xml:space="preserve">These results can be furtherly proved with the simulation exercises. It can be observed that the </w:t>
      </w:r>
      <w:proofErr w:type="spellStart"/>
      <w:r w:rsidRPr="00AC4053">
        <w:rPr>
          <w:sz w:val="24"/>
        </w:rPr>
        <w:t>i.i.d</w:t>
      </w:r>
      <w:proofErr w:type="spellEnd"/>
      <w:r w:rsidRPr="00AC4053">
        <w:rPr>
          <w:sz w:val="24"/>
        </w:rPr>
        <w:t xml:space="preserve">. measurement errors in GDP growth will cause the standard errors to increase with </w:t>
      </w:r>
      <m:oMath>
        <m:r>
          <m:rPr>
            <m:sty m:val="p"/>
          </m:rPr>
          <w:rPr>
            <w:rFonts w:ascii="Cambria Math" w:hAnsi="Cambria Math"/>
            <w:sz w:val="24"/>
          </w:rPr>
          <m:t>α=3</m:t>
        </m:r>
      </m:oMath>
      <w:r w:rsidR="009D4061">
        <w:rPr>
          <w:rFonts w:hint="eastAsia"/>
          <w:sz w:val="24"/>
        </w:rPr>
        <w:t xml:space="preserve"> </w:t>
      </w:r>
      <w:r w:rsidRPr="00AC4053">
        <w:rPr>
          <w:sz w:val="24"/>
        </w:rPr>
        <w:t>and</w:t>
      </w:r>
      <w:r w:rsidR="008F6E13">
        <w:rPr>
          <w:sz w:val="24"/>
        </w:rPr>
        <w:t xml:space="preserve"> </w:t>
      </w:r>
      <m:oMath>
        <m:r>
          <m:rPr>
            <m:sty m:val="p"/>
          </m:rPr>
          <w:rPr>
            <w:rFonts w:ascii="Cambria Math" w:hAnsi="Cambria Math"/>
            <w:sz w:val="24"/>
          </w:rPr>
          <m:t>β=-1</m:t>
        </m:r>
      </m:oMath>
      <w:r w:rsidRPr="00AC4053">
        <w:rPr>
          <w:sz w:val="24"/>
        </w:rPr>
        <w:t>. If we utilize the error-ridden indicator when deflating the nominal GDP with high data accuracy, the sign of the coefficients will turn to the opposite.</w:t>
      </w:r>
    </w:p>
    <w:p w14:paraId="0EDE4F52" w14:textId="1BAA2A8C" w:rsidR="00F82ACC" w:rsidRDefault="00F82ACC">
      <w:pPr>
        <w:widowControl/>
        <w:jc w:val="left"/>
        <w:rPr>
          <w:sz w:val="22"/>
        </w:rPr>
      </w:pPr>
      <w:r>
        <w:rPr>
          <w:sz w:val="22"/>
        </w:rPr>
        <w:br w:type="page"/>
      </w:r>
    </w:p>
    <w:p w14:paraId="69AB8EF0" w14:textId="0B164D06" w:rsidR="0066267F" w:rsidRDefault="00834F07" w:rsidP="000527B2">
      <w:pPr>
        <w:rPr>
          <w:sz w:val="22"/>
        </w:rPr>
      </w:pPr>
      <w:r w:rsidRPr="00834F07">
        <w:rPr>
          <w:rFonts w:hint="eastAsia"/>
          <w:b/>
          <w:sz w:val="22"/>
        </w:rPr>
        <w:lastRenderedPageBreak/>
        <w:t>T</w:t>
      </w:r>
      <w:r w:rsidRPr="00834F07">
        <w:rPr>
          <w:b/>
          <w:sz w:val="22"/>
        </w:rPr>
        <w:t>able 4</w:t>
      </w:r>
      <w:r>
        <w:rPr>
          <w:sz w:val="22"/>
        </w:rPr>
        <w:t xml:space="preserve"> </w:t>
      </w:r>
      <w:r w:rsidRPr="00834F07">
        <w:rPr>
          <w:sz w:val="22"/>
        </w:rPr>
        <w:t>The role of the GDP deflator</w:t>
      </w:r>
    </w:p>
    <w:tbl>
      <w:tblPr>
        <w:tblW w:w="8539" w:type="dxa"/>
        <w:tblLook w:val="04A0" w:firstRow="1" w:lastRow="0" w:firstColumn="1" w:lastColumn="0" w:noHBand="0" w:noVBand="1"/>
      </w:tblPr>
      <w:tblGrid>
        <w:gridCol w:w="1985"/>
        <w:gridCol w:w="1276"/>
        <w:gridCol w:w="1417"/>
        <w:gridCol w:w="1276"/>
        <w:gridCol w:w="1265"/>
        <w:gridCol w:w="1320"/>
      </w:tblGrid>
      <w:tr w:rsidR="0004319D" w:rsidRPr="0004319D" w14:paraId="3D1FB637" w14:textId="77777777" w:rsidTr="0004319D">
        <w:trPr>
          <w:trHeight w:val="276"/>
        </w:trPr>
        <w:tc>
          <w:tcPr>
            <w:tcW w:w="1985" w:type="dxa"/>
            <w:tcBorders>
              <w:top w:val="single" w:sz="4" w:space="0" w:color="auto"/>
              <w:left w:val="nil"/>
              <w:bottom w:val="single" w:sz="4" w:space="0" w:color="auto"/>
              <w:right w:val="nil"/>
            </w:tcBorders>
            <w:shd w:val="clear" w:color="auto" w:fill="auto"/>
            <w:noWrap/>
            <w:vAlign w:val="center"/>
            <w:hideMark/>
          </w:tcPr>
          <w:p w14:paraId="37BE1C8F"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 xml:space="preserve">　</w:t>
            </w:r>
          </w:p>
        </w:tc>
        <w:tc>
          <w:tcPr>
            <w:tcW w:w="1276" w:type="dxa"/>
            <w:tcBorders>
              <w:top w:val="single" w:sz="4" w:space="0" w:color="auto"/>
              <w:left w:val="nil"/>
              <w:bottom w:val="single" w:sz="4" w:space="0" w:color="auto"/>
              <w:right w:val="nil"/>
            </w:tcBorders>
            <w:shd w:val="clear" w:color="auto" w:fill="auto"/>
            <w:noWrap/>
            <w:vAlign w:val="center"/>
            <w:hideMark/>
          </w:tcPr>
          <w:p w14:paraId="135A6ACD" w14:textId="77777777" w:rsidR="0004319D" w:rsidRPr="0004319D" w:rsidRDefault="0004319D" w:rsidP="0004319D">
            <w:pPr>
              <w:widowControl/>
              <w:jc w:val="left"/>
              <w:rPr>
                <w:rFonts w:ascii="Times New Roman" w:eastAsia="等线" w:hAnsi="Times New Roman" w:cs="Times New Roman"/>
                <w:b/>
                <w:bCs/>
                <w:color w:val="000000"/>
                <w:kern w:val="0"/>
                <w:sz w:val="22"/>
              </w:rPr>
            </w:pPr>
            <w:r w:rsidRPr="0004319D">
              <w:rPr>
                <w:rFonts w:ascii="Times New Roman" w:eastAsia="等线" w:hAnsi="Times New Roman" w:cs="Times New Roman"/>
                <w:b/>
                <w:bCs/>
                <w:color w:val="000000"/>
                <w:kern w:val="0"/>
                <w:sz w:val="22"/>
              </w:rPr>
              <w:t>Baseline</w:t>
            </w:r>
          </w:p>
        </w:tc>
        <w:tc>
          <w:tcPr>
            <w:tcW w:w="3958" w:type="dxa"/>
            <w:gridSpan w:val="3"/>
            <w:tcBorders>
              <w:top w:val="single" w:sz="4" w:space="0" w:color="auto"/>
              <w:left w:val="nil"/>
              <w:bottom w:val="single" w:sz="4" w:space="0" w:color="auto"/>
              <w:right w:val="nil"/>
            </w:tcBorders>
            <w:shd w:val="clear" w:color="auto" w:fill="auto"/>
            <w:noWrap/>
            <w:vAlign w:val="center"/>
            <w:hideMark/>
          </w:tcPr>
          <w:p w14:paraId="0EBFED94" w14:textId="77777777" w:rsidR="0004319D" w:rsidRPr="0004319D" w:rsidRDefault="0004319D" w:rsidP="0004319D">
            <w:pPr>
              <w:widowControl/>
              <w:jc w:val="center"/>
              <w:rPr>
                <w:rFonts w:ascii="Times New Roman" w:eastAsia="等线" w:hAnsi="Times New Roman" w:cs="Times New Roman"/>
                <w:b/>
                <w:bCs/>
                <w:color w:val="000000"/>
                <w:kern w:val="0"/>
                <w:sz w:val="22"/>
              </w:rPr>
            </w:pPr>
            <w:r w:rsidRPr="0004319D">
              <w:rPr>
                <w:rFonts w:ascii="Times New Roman" w:eastAsia="等线" w:hAnsi="Times New Roman" w:cs="Times New Roman"/>
                <w:b/>
                <w:bCs/>
                <w:color w:val="000000"/>
                <w:kern w:val="0"/>
                <w:sz w:val="22"/>
              </w:rPr>
              <w:t>Cond. Independence</w:t>
            </w:r>
          </w:p>
        </w:tc>
        <w:tc>
          <w:tcPr>
            <w:tcW w:w="1320" w:type="dxa"/>
            <w:tcBorders>
              <w:top w:val="single" w:sz="4" w:space="0" w:color="auto"/>
              <w:left w:val="nil"/>
              <w:bottom w:val="single" w:sz="4" w:space="0" w:color="auto"/>
              <w:right w:val="nil"/>
            </w:tcBorders>
            <w:shd w:val="clear" w:color="auto" w:fill="auto"/>
            <w:noWrap/>
            <w:vAlign w:val="center"/>
            <w:hideMark/>
          </w:tcPr>
          <w:p w14:paraId="7409F598" w14:textId="77777777" w:rsidR="0004319D" w:rsidRPr="0004319D" w:rsidRDefault="0004319D" w:rsidP="0004319D">
            <w:pPr>
              <w:widowControl/>
              <w:jc w:val="left"/>
              <w:rPr>
                <w:rFonts w:ascii="Times New Roman" w:eastAsia="等线" w:hAnsi="Times New Roman" w:cs="Times New Roman"/>
                <w:b/>
                <w:bCs/>
                <w:color w:val="000000"/>
                <w:kern w:val="0"/>
                <w:sz w:val="22"/>
              </w:rPr>
            </w:pPr>
            <w:r w:rsidRPr="0004319D">
              <w:rPr>
                <w:rFonts w:ascii="Times New Roman" w:eastAsia="等线" w:hAnsi="Times New Roman" w:cs="Times New Roman"/>
                <w:b/>
                <w:bCs/>
                <w:color w:val="000000"/>
                <w:kern w:val="0"/>
                <w:sz w:val="22"/>
              </w:rPr>
              <w:t>Cond. dependence</w:t>
            </w:r>
          </w:p>
        </w:tc>
      </w:tr>
      <w:tr w:rsidR="0004319D" w:rsidRPr="0004319D" w14:paraId="6E83CDF3" w14:textId="77777777" w:rsidTr="00834F07">
        <w:trPr>
          <w:trHeight w:val="454"/>
        </w:trPr>
        <w:tc>
          <w:tcPr>
            <w:tcW w:w="1985" w:type="dxa"/>
            <w:tcBorders>
              <w:top w:val="nil"/>
              <w:left w:val="nil"/>
              <w:bottom w:val="nil"/>
              <w:right w:val="nil"/>
            </w:tcBorders>
            <w:shd w:val="clear" w:color="auto" w:fill="auto"/>
            <w:noWrap/>
            <w:vAlign w:val="center"/>
            <w:hideMark/>
          </w:tcPr>
          <w:p w14:paraId="049E2856" w14:textId="77777777" w:rsidR="0004319D" w:rsidRPr="0004319D" w:rsidRDefault="0004319D" w:rsidP="0004319D">
            <w:pPr>
              <w:widowControl/>
              <w:jc w:val="left"/>
              <w:rPr>
                <w:rFonts w:ascii="Times New Roman" w:eastAsia="等线" w:hAnsi="Times New Roman" w:cs="Times New Roman"/>
                <w:b/>
                <w:bCs/>
                <w:color w:val="000000"/>
                <w:kern w:val="0"/>
                <w:sz w:val="22"/>
              </w:rPr>
            </w:pPr>
            <w:r w:rsidRPr="0004319D">
              <w:rPr>
                <w:rFonts w:ascii="Times New Roman" w:eastAsia="等线" w:hAnsi="Times New Roman" w:cs="Times New Roman"/>
                <w:b/>
                <w:bCs/>
                <w:color w:val="000000"/>
                <w:kern w:val="0"/>
                <w:sz w:val="22"/>
              </w:rPr>
              <w:t>US NGDP/CPI:</w:t>
            </w:r>
          </w:p>
        </w:tc>
        <w:tc>
          <w:tcPr>
            <w:tcW w:w="1276" w:type="dxa"/>
            <w:tcBorders>
              <w:top w:val="nil"/>
              <w:left w:val="nil"/>
              <w:bottom w:val="nil"/>
              <w:right w:val="nil"/>
            </w:tcBorders>
            <w:shd w:val="clear" w:color="auto" w:fill="auto"/>
            <w:noWrap/>
            <w:vAlign w:val="center"/>
            <w:hideMark/>
          </w:tcPr>
          <w:p w14:paraId="427E223D" w14:textId="77777777" w:rsidR="0004319D" w:rsidRPr="0004319D" w:rsidRDefault="0004319D" w:rsidP="0004319D">
            <w:pPr>
              <w:widowControl/>
              <w:jc w:val="left"/>
              <w:rPr>
                <w:rFonts w:ascii="Times New Roman" w:eastAsia="等线" w:hAnsi="Times New Roman" w:cs="Times New Roman"/>
                <w:b/>
                <w:bCs/>
                <w:color w:val="000000"/>
                <w:kern w:val="0"/>
                <w:sz w:val="22"/>
              </w:rPr>
            </w:pPr>
          </w:p>
        </w:tc>
        <w:tc>
          <w:tcPr>
            <w:tcW w:w="1417" w:type="dxa"/>
            <w:tcBorders>
              <w:top w:val="nil"/>
              <w:left w:val="nil"/>
              <w:bottom w:val="nil"/>
              <w:right w:val="nil"/>
            </w:tcBorders>
            <w:shd w:val="clear" w:color="auto" w:fill="auto"/>
            <w:noWrap/>
            <w:vAlign w:val="center"/>
            <w:hideMark/>
          </w:tcPr>
          <w:p w14:paraId="7BF4646F"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center"/>
            <w:hideMark/>
          </w:tcPr>
          <w:p w14:paraId="69BDF434"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265" w:type="dxa"/>
            <w:tcBorders>
              <w:top w:val="nil"/>
              <w:left w:val="nil"/>
              <w:bottom w:val="nil"/>
              <w:right w:val="nil"/>
            </w:tcBorders>
            <w:shd w:val="clear" w:color="auto" w:fill="auto"/>
            <w:noWrap/>
            <w:vAlign w:val="center"/>
            <w:hideMark/>
          </w:tcPr>
          <w:p w14:paraId="374E4EBA"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320" w:type="dxa"/>
            <w:tcBorders>
              <w:top w:val="nil"/>
              <w:left w:val="nil"/>
              <w:bottom w:val="nil"/>
              <w:right w:val="nil"/>
            </w:tcBorders>
            <w:shd w:val="clear" w:color="auto" w:fill="auto"/>
            <w:noWrap/>
            <w:vAlign w:val="center"/>
            <w:hideMark/>
          </w:tcPr>
          <w:p w14:paraId="522EF542" w14:textId="77777777" w:rsidR="0004319D" w:rsidRPr="0004319D" w:rsidRDefault="0004319D" w:rsidP="0004319D">
            <w:pPr>
              <w:widowControl/>
              <w:jc w:val="left"/>
              <w:rPr>
                <w:rFonts w:ascii="Times New Roman" w:eastAsia="Times New Roman" w:hAnsi="Times New Roman" w:cs="Times New Roman"/>
                <w:kern w:val="0"/>
                <w:sz w:val="20"/>
                <w:szCs w:val="20"/>
              </w:rPr>
            </w:pPr>
          </w:p>
        </w:tc>
      </w:tr>
      <w:tr w:rsidR="0004319D" w:rsidRPr="0004319D" w14:paraId="2E7FC605" w14:textId="77777777" w:rsidTr="00834F07">
        <w:trPr>
          <w:trHeight w:val="454"/>
        </w:trPr>
        <w:tc>
          <w:tcPr>
            <w:tcW w:w="1985" w:type="dxa"/>
            <w:tcBorders>
              <w:top w:val="nil"/>
              <w:left w:val="nil"/>
              <w:bottom w:val="nil"/>
              <w:right w:val="nil"/>
            </w:tcBorders>
            <w:shd w:val="clear" w:color="auto" w:fill="auto"/>
            <w:noWrap/>
            <w:vAlign w:val="center"/>
            <w:hideMark/>
          </w:tcPr>
          <w:p w14:paraId="5180CF79"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α</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55A439E2"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4.965***</w:t>
            </w:r>
          </w:p>
        </w:tc>
        <w:tc>
          <w:tcPr>
            <w:tcW w:w="1417" w:type="dxa"/>
            <w:tcBorders>
              <w:top w:val="nil"/>
              <w:left w:val="nil"/>
              <w:bottom w:val="nil"/>
              <w:right w:val="nil"/>
            </w:tcBorders>
            <w:shd w:val="clear" w:color="auto" w:fill="auto"/>
            <w:noWrap/>
            <w:vAlign w:val="center"/>
            <w:hideMark/>
          </w:tcPr>
          <w:p w14:paraId="184D86A5"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5.545***</w:t>
            </w:r>
          </w:p>
        </w:tc>
        <w:tc>
          <w:tcPr>
            <w:tcW w:w="1276" w:type="dxa"/>
            <w:tcBorders>
              <w:top w:val="nil"/>
              <w:left w:val="nil"/>
              <w:bottom w:val="nil"/>
              <w:right w:val="nil"/>
            </w:tcBorders>
            <w:shd w:val="clear" w:color="auto" w:fill="auto"/>
            <w:noWrap/>
            <w:vAlign w:val="center"/>
            <w:hideMark/>
          </w:tcPr>
          <w:p w14:paraId="71331ED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7.627</w:t>
            </w:r>
          </w:p>
        </w:tc>
        <w:tc>
          <w:tcPr>
            <w:tcW w:w="1265" w:type="dxa"/>
            <w:tcBorders>
              <w:top w:val="nil"/>
              <w:left w:val="nil"/>
              <w:bottom w:val="nil"/>
              <w:right w:val="nil"/>
            </w:tcBorders>
            <w:shd w:val="clear" w:color="auto" w:fill="auto"/>
            <w:noWrap/>
            <w:vAlign w:val="center"/>
            <w:hideMark/>
          </w:tcPr>
          <w:p w14:paraId="5133E398"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6.612***</w:t>
            </w:r>
          </w:p>
        </w:tc>
        <w:tc>
          <w:tcPr>
            <w:tcW w:w="1320" w:type="dxa"/>
            <w:tcBorders>
              <w:top w:val="nil"/>
              <w:left w:val="nil"/>
              <w:bottom w:val="nil"/>
              <w:right w:val="nil"/>
            </w:tcBorders>
            <w:shd w:val="clear" w:color="auto" w:fill="auto"/>
            <w:noWrap/>
            <w:vAlign w:val="center"/>
            <w:hideMark/>
          </w:tcPr>
          <w:p w14:paraId="4EAF19DB"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10.467**</w:t>
            </w:r>
          </w:p>
        </w:tc>
      </w:tr>
      <w:tr w:rsidR="0004319D" w:rsidRPr="0004319D" w14:paraId="5BD31570" w14:textId="77777777" w:rsidTr="00834F07">
        <w:trPr>
          <w:trHeight w:val="454"/>
        </w:trPr>
        <w:tc>
          <w:tcPr>
            <w:tcW w:w="1985" w:type="dxa"/>
            <w:tcBorders>
              <w:top w:val="nil"/>
              <w:left w:val="nil"/>
              <w:bottom w:val="nil"/>
              <w:right w:val="nil"/>
            </w:tcBorders>
            <w:shd w:val="clear" w:color="auto" w:fill="auto"/>
            <w:noWrap/>
            <w:vAlign w:val="center"/>
            <w:hideMark/>
          </w:tcPr>
          <w:p w14:paraId="76DC7106" w14:textId="77777777" w:rsidR="0004319D" w:rsidRPr="0004319D" w:rsidRDefault="0004319D" w:rsidP="0004319D">
            <w:pPr>
              <w:widowControl/>
              <w:jc w:val="left"/>
              <w:rPr>
                <w:rFonts w:ascii="Times New Roman" w:eastAsia="等线" w:hAnsi="Times New Roman" w:cs="Times New Roman"/>
                <w:color w:val="000000"/>
                <w:kern w:val="0"/>
                <w:sz w:val="22"/>
              </w:rPr>
            </w:pPr>
          </w:p>
        </w:tc>
        <w:tc>
          <w:tcPr>
            <w:tcW w:w="1276" w:type="dxa"/>
            <w:tcBorders>
              <w:top w:val="nil"/>
              <w:left w:val="nil"/>
              <w:bottom w:val="nil"/>
              <w:right w:val="nil"/>
            </w:tcBorders>
            <w:shd w:val="clear" w:color="auto" w:fill="auto"/>
            <w:noWrap/>
            <w:vAlign w:val="center"/>
            <w:hideMark/>
          </w:tcPr>
          <w:p w14:paraId="01E8F0C3"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(0.543)</w:t>
            </w:r>
          </w:p>
        </w:tc>
        <w:tc>
          <w:tcPr>
            <w:tcW w:w="1417" w:type="dxa"/>
            <w:tcBorders>
              <w:top w:val="nil"/>
              <w:left w:val="nil"/>
              <w:bottom w:val="nil"/>
              <w:right w:val="nil"/>
            </w:tcBorders>
            <w:shd w:val="clear" w:color="auto" w:fill="auto"/>
            <w:noWrap/>
            <w:vAlign w:val="center"/>
            <w:hideMark/>
          </w:tcPr>
          <w:p w14:paraId="60692CC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(0.668)</w:t>
            </w:r>
          </w:p>
        </w:tc>
        <w:tc>
          <w:tcPr>
            <w:tcW w:w="1276" w:type="dxa"/>
            <w:tcBorders>
              <w:top w:val="nil"/>
              <w:left w:val="nil"/>
              <w:bottom w:val="nil"/>
              <w:right w:val="nil"/>
            </w:tcBorders>
            <w:shd w:val="clear" w:color="auto" w:fill="auto"/>
            <w:noWrap/>
            <w:vAlign w:val="center"/>
            <w:hideMark/>
          </w:tcPr>
          <w:p w14:paraId="3DE884A6"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(6.892)</w:t>
            </w:r>
          </w:p>
        </w:tc>
        <w:tc>
          <w:tcPr>
            <w:tcW w:w="1265" w:type="dxa"/>
            <w:tcBorders>
              <w:top w:val="nil"/>
              <w:left w:val="nil"/>
              <w:bottom w:val="nil"/>
              <w:right w:val="nil"/>
            </w:tcBorders>
            <w:shd w:val="clear" w:color="auto" w:fill="auto"/>
            <w:noWrap/>
            <w:vAlign w:val="center"/>
            <w:hideMark/>
          </w:tcPr>
          <w:p w14:paraId="1C35AC6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(1.064)</w:t>
            </w:r>
          </w:p>
        </w:tc>
        <w:tc>
          <w:tcPr>
            <w:tcW w:w="1320" w:type="dxa"/>
            <w:tcBorders>
              <w:top w:val="nil"/>
              <w:left w:val="nil"/>
              <w:bottom w:val="nil"/>
              <w:right w:val="nil"/>
            </w:tcBorders>
            <w:shd w:val="clear" w:color="auto" w:fill="auto"/>
            <w:noWrap/>
            <w:vAlign w:val="center"/>
            <w:hideMark/>
          </w:tcPr>
          <w:p w14:paraId="52247616"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(4.082)</w:t>
            </w:r>
          </w:p>
        </w:tc>
      </w:tr>
      <w:tr w:rsidR="0004319D" w:rsidRPr="0004319D" w14:paraId="72A405D3" w14:textId="77777777" w:rsidTr="00834F07">
        <w:trPr>
          <w:trHeight w:val="454"/>
        </w:trPr>
        <w:tc>
          <w:tcPr>
            <w:tcW w:w="1985" w:type="dxa"/>
            <w:tcBorders>
              <w:top w:val="nil"/>
              <w:left w:val="nil"/>
              <w:bottom w:val="nil"/>
              <w:right w:val="nil"/>
            </w:tcBorders>
            <w:shd w:val="clear" w:color="auto" w:fill="auto"/>
            <w:noWrap/>
            <w:vAlign w:val="center"/>
            <w:hideMark/>
          </w:tcPr>
          <w:p w14:paraId="4BEA55A9" w14:textId="2D437212"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β</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&lt; 0] </w:t>
            </w:r>
          </w:p>
        </w:tc>
        <w:tc>
          <w:tcPr>
            <w:tcW w:w="1276" w:type="dxa"/>
            <w:tcBorders>
              <w:top w:val="nil"/>
              <w:left w:val="nil"/>
              <w:bottom w:val="nil"/>
              <w:right w:val="nil"/>
            </w:tcBorders>
            <w:shd w:val="clear" w:color="auto" w:fill="auto"/>
            <w:noWrap/>
            <w:vAlign w:val="center"/>
            <w:hideMark/>
          </w:tcPr>
          <w:p w14:paraId="77E5046A"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-1.252</w:t>
            </w:r>
          </w:p>
        </w:tc>
        <w:tc>
          <w:tcPr>
            <w:tcW w:w="1417" w:type="dxa"/>
            <w:tcBorders>
              <w:top w:val="nil"/>
              <w:left w:val="nil"/>
              <w:bottom w:val="nil"/>
              <w:right w:val="nil"/>
            </w:tcBorders>
            <w:shd w:val="clear" w:color="auto" w:fill="auto"/>
            <w:noWrap/>
            <w:vAlign w:val="center"/>
            <w:hideMark/>
          </w:tcPr>
          <w:p w14:paraId="27E7566A"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-2.262**</w:t>
            </w:r>
          </w:p>
        </w:tc>
        <w:tc>
          <w:tcPr>
            <w:tcW w:w="1276" w:type="dxa"/>
            <w:tcBorders>
              <w:top w:val="nil"/>
              <w:left w:val="nil"/>
              <w:bottom w:val="nil"/>
              <w:right w:val="nil"/>
            </w:tcBorders>
            <w:shd w:val="clear" w:color="auto" w:fill="auto"/>
            <w:noWrap/>
            <w:vAlign w:val="center"/>
            <w:hideMark/>
          </w:tcPr>
          <w:p w14:paraId="70EAD661"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-4.388</w:t>
            </w:r>
          </w:p>
        </w:tc>
        <w:tc>
          <w:tcPr>
            <w:tcW w:w="1265" w:type="dxa"/>
            <w:tcBorders>
              <w:top w:val="nil"/>
              <w:left w:val="nil"/>
              <w:bottom w:val="nil"/>
              <w:right w:val="nil"/>
            </w:tcBorders>
            <w:shd w:val="clear" w:color="auto" w:fill="auto"/>
            <w:noWrap/>
            <w:vAlign w:val="center"/>
            <w:hideMark/>
          </w:tcPr>
          <w:p w14:paraId="7C2F3814"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-4.613**</w:t>
            </w:r>
          </w:p>
        </w:tc>
        <w:tc>
          <w:tcPr>
            <w:tcW w:w="1320" w:type="dxa"/>
            <w:tcBorders>
              <w:top w:val="nil"/>
              <w:left w:val="nil"/>
              <w:bottom w:val="nil"/>
              <w:right w:val="nil"/>
            </w:tcBorders>
            <w:shd w:val="clear" w:color="auto" w:fill="auto"/>
            <w:noWrap/>
            <w:vAlign w:val="center"/>
            <w:hideMark/>
          </w:tcPr>
          <w:p w14:paraId="3A874663"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-7.769*</w:t>
            </w:r>
          </w:p>
        </w:tc>
      </w:tr>
      <w:tr w:rsidR="0004319D" w:rsidRPr="0004319D" w14:paraId="0F663022" w14:textId="77777777" w:rsidTr="00834F07">
        <w:trPr>
          <w:trHeight w:val="454"/>
        </w:trPr>
        <w:tc>
          <w:tcPr>
            <w:tcW w:w="1985" w:type="dxa"/>
            <w:tcBorders>
              <w:top w:val="nil"/>
              <w:left w:val="nil"/>
              <w:bottom w:val="nil"/>
              <w:right w:val="nil"/>
            </w:tcBorders>
            <w:shd w:val="clear" w:color="auto" w:fill="auto"/>
            <w:noWrap/>
            <w:vAlign w:val="center"/>
            <w:hideMark/>
          </w:tcPr>
          <w:p w14:paraId="198062E5" w14:textId="47906397" w:rsidR="0004319D" w:rsidRPr="0004319D" w:rsidRDefault="0004319D" w:rsidP="0004319D">
            <w:pPr>
              <w:widowControl/>
              <w:jc w:val="left"/>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 xml:space="preserve"> </w:t>
            </w:r>
            <w:r>
              <w:rPr>
                <w:rFonts w:ascii="Times New Roman" w:eastAsia="等线" w:hAnsi="Times New Roman" w:cs="Times New Roman"/>
                <w:color w:val="000000"/>
                <w:kern w:val="0"/>
                <w:sz w:val="22"/>
              </w:rPr>
              <w:t xml:space="preserve">  </w:t>
            </w:r>
            <w:r w:rsidRPr="0004319D">
              <w:rPr>
                <w:rFonts w:ascii="Times New Roman" w:eastAsia="等线" w:hAnsi="Times New Roman" w:cs="Times New Roman"/>
                <w:color w:val="000000"/>
                <w:kern w:val="0"/>
                <w:sz w:val="22"/>
              </w:rPr>
              <w:t>–</w:t>
            </w:r>
            <w:r w:rsidRPr="0004319D">
              <w:rPr>
                <w:rFonts w:ascii="微软雅黑" w:eastAsia="微软雅黑" w:hAnsi="微软雅黑" w:cs="Times New Roman" w:hint="eastAsia"/>
                <w:color w:val="000000"/>
                <w:kern w:val="0"/>
                <w:sz w:val="22"/>
              </w:rPr>
              <w:t xml:space="preserve">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6D5EACC0"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(0.776)</w:t>
            </w:r>
          </w:p>
        </w:tc>
        <w:tc>
          <w:tcPr>
            <w:tcW w:w="1417" w:type="dxa"/>
            <w:tcBorders>
              <w:top w:val="nil"/>
              <w:left w:val="nil"/>
              <w:bottom w:val="nil"/>
              <w:right w:val="nil"/>
            </w:tcBorders>
            <w:shd w:val="clear" w:color="auto" w:fill="auto"/>
            <w:noWrap/>
            <w:vAlign w:val="center"/>
            <w:hideMark/>
          </w:tcPr>
          <w:p w14:paraId="64163F7A"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(0.913)</w:t>
            </w:r>
          </w:p>
        </w:tc>
        <w:tc>
          <w:tcPr>
            <w:tcW w:w="1276" w:type="dxa"/>
            <w:tcBorders>
              <w:top w:val="nil"/>
              <w:left w:val="nil"/>
              <w:bottom w:val="nil"/>
              <w:right w:val="nil"/>
            </w:tcBorders>
            <w:shd w:val="clear" w:color="auto" w:fill="auto"/>
            <w:noWrap/>
            <w:vAlign w:val="center"/>
            <w:hideMark/>
          </w:tcPr>
          <w:p w14:paraId="448E23BB"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(8.398)</w:t>
            </w:r>
          </w:p>
        </w:tc>
        <w:tc>
          <w:tcPr>
            <w:tcW w:w="1265" w:type="dxa"/>
            <w:tcBorders>
              <w:top w:val="nil"/>
              <w:left w:val="nil"/>
              <w:bottom w:val="nil"/>
              <w:right w:val="nil"/>
            </w:tcBorders>
            <w:shd w:val="clear" w:color="auto" w:fill="auto"/>
            <w:noWrap/>
            <w:vAlign w:val="center"/>
            <w:hideMark/>
          </w:tcPr>
          <w:p w14:paraId="1BFD92C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(1.991)</w:t>
            </w:r>
          </w:p>
        </w:tc>
        <w:tc>
          <w:tcPr>
            <w:tcW w:w="1320" w:type="dxa"/>
            <w:tcBorders>
              <w:top w:val="nil"/>
              <w:left w:val="nil"/>
              <w:bottom w:val="nil"/>
              <w:right w:val="nil"/>
            </w:tcBorders>
            <w:shd w:val="clear" w:color="auto" w:fill="auto"/>
            <w:noWrap/>
            <w:vAlign w:val="center"/>
            <w:hideMark/>
          </w:tcPr>
          <w:p w14:paraId="69F5A274"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(4.569)</w:t>
            </w:r>
          </w:p>
        </w:tc>
      </w:tr>
      <w:tr w:rsidR="0004319D" w:rsidRPr="0004319D" w14:paraId="26437E70" w14:textId="77777777" w:rsidTr="00834F07">
        <w:trPr>
          <w:trHeight w:val="454"/>
        </w:trPr>
        <w:tc>
          <w:tcPr>
            <w:tcW w:w="1985" w:type="dxa"/>
            <w:tcBorders>
              <w:top w:val="nil"/>
              <w:left w:val="nil"/>
              <w:bottom w:val="nil"/>
              <w:right w:val="nil"/>
            </w:tcBorders>
            <w:shd w:val="clear" w:color="auto" w:fill="auto"/>
            <w:noWrap/>
            <w:vAlign w:val="center"/>
            <w:hideMark/>
          </w:tcPr>
          <w:p w14:paraId="5E5142B8" w14:textId="77777777" w:rsidR="0004319D" w:rsidRPr="0004319D" w:rsidRDefault="0004319D" w:rsidP="0004319D">
            <w:pPr>
              <w:widowControl/>
              <w:jc w:val="left"/>
              <w:rPr>
                <w:rFonts w:ascii="Times New Roman" w:eastAsia="等线" w:hAnsi="Times New Roman" w:cs="Times New Roman"/>
                <w:b/>
                <w:bCs/>
                <w:color w:val="000000"/>
                <w:kern w:val="0"/>
                <w:sz w:val="22"/>
              </w:rPr>
            </w:pPr>
            <w:r w:rsidRPr="0004319D">
              <w:rPr>
                <w:rFonts w:ascii="Times New Roman" w:eastAsia="等线" w:hAnsi="Times New Roman" w:cs="Times New Roman"/>
                <w:b/>
                <w:bCs/>
                <w:color w:val="000000"/>
                <w:kern w:val="0"/>
                <w:sz w:val="22"/>
              </w:rPr>
              <w:t>US NGDP/Proxy:</w:t>
            </w:r>
          </w:p>
        </w:tc>
        <w:tc>
          <w:tcPr>
            <w:tcW w:w="1276" w:type="dxa"/>
            <w:tcBorders>
              <w:top w:val="nil"/>
              <w:left w:val="nil"/>
              <w:bottom w:val="nil"/>
              <w:right w:val="nil"/>
            </w:tcBorders>
            <w:shd w:val="clear" w:color="auto" w:fill="auto"/>
            <w:noWrap/>
            <w:vAlign w:val="center"/>
            <w:hideMark/>
          </w:tcPr>
          <w:p w14:paraId="6E7979C9" w14:textId="77777777" w:rsidR="0004319D" w:rsidRPr="0004319D" w:rsidRDefault="0004319D" w:rsidP="0004319D">
            <w:pPr>
              <w:widowControl/>
              <w:jc w:val="left"/>
              <w:rPr>
                <w:rFonts w:ascii="Times New Roman" w:eastAsia="等线" w:hAnsi="Times New Roman" w:cs="Times New Roman"/>
                <w:b/>
                <w:bCs/>
                <w:color w:val="000000"/>
                <w:kern w:val="0"/>
                <w:sz w:val="22"/>
              </w:rPr>
            </w:pPr>
          </w:p>
        </w:tc>
        <w:tc>
          <w:tcPr>
            <w:tcW w:w="1417" w:type="dxa"/>
            <w:tcBorders>
              <w:top w:val="nil"/>
              <w:left w:val="nil"/>
              <w:bottom w:val="nil"/>
              <w:right w:val="nil"/>
            </w:tcBorders>
            <w:shd w:val="clear" w:color="auto" w:fill="auto"/>
            <w:noWrap/>
            <w:vAlign w:val="center"/>
            <w:hideMark/>
          </w:tcPr>
          <w:p w14:paraId="45421845"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center"/>
            <w:hideMark/>
          </w:tcPr>
          <w:p w14:paraId="13A9D979"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265" w:type="dxa"/>
            <w:tcBorders>
              <w:top w:val="nil"/>
              <w:left w:val="nil"/>
              <w:bottom w:val="nil"/>
              <w:right w:val="nil"/>
            </w:tcBorders>
            <w:shd w:val="clear" w:color="auto" w:fill="auto"/>
            <w:noWrap/>
            <w:vAlign w:val="center"/>
            <w:hideMark/>
          </w:tcPr>
          <w:p w14:paraId="7608B897"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320" w:type="dxa"/>
            <w:tcBorders>
              <w:top w:val="nil"/>
              <w:left w:val="nil"/>
              <w:bottom w:val="nil"/>
              <w:right w:val="nil"/>
            </w:tcBorders>
            <w:shd w:val="clear" w:color="auto" w:fill="auto"/>
            <w:noWrap/>
            <w:vAlign w:val="center"/>
            <w:hideMark/>
          </w:tcPr>
          <w:p w14:paraId="479E7D8E" w14:textId="77777777" w:rsidR="0004319D" w:rsidRPr="0004319D" w:rsidRDefault="0004319D" w:rsidP="0004319D">
            <w:pPr>
              <w:widowControl/>
              <w:jc w:val="left"/>
              <w:rPr>
                <w:rFonts w:ascii="Times New Roman" w:eastAsia="Times New Roman" w:hAnsi="Times New Roman" w:cs="Times New Roman"/>
                <w:kern w:val="0"/>
                <w:sz w:val="20"/>
                <w:szCs w:val="20"/>
              </w:rPr>
            </w:pPr>
          </w:p>
        </w:tc>
      </w:tr>
      <w:tr w:rsidR="0004319D" w:rsidRPr="0004319D" w14:paraId="052C818C" w14:textId="77777777" w:rsidTr="00834F07">
        <w:trPr>
          <w:trHeight w:val="454"/>
        </w:trPr>
        <w:tc>
          <w:tcPr>
            <w:tcW w:w="1985" w:type="dxa"/>
            <w:tcBorders>
              <w:top w:val="nil"/>
              <w:left w:val="nil"/>
              <w:bottom w:val="nil"/>
              <w:right w:val="nil"/>
            </w:tcBorders>
            <w:shd w:val="clear" w:color="auto" w:fill="auto"/>
            <w:noWrap/>
            <w:vAlign w:val="center"/>
            <w:hideMark/>
          </w:tcPr>
          <w:p w14:paraId="06565DF7"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α</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3A5F86F3"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5.412***</w:t>
            </w:r>
          </w:p>
        </w:tc>
        <w:tc>
          <w:tcPr>
            <w:tcW w:w="1417" w:type="dxa"/>
            <w:tcBorders>
              <w:top w:val="nil"/>
              <w:left w:val="nil"/>
              <w:bottom w:val="nil"/>
              <w:right w:val="nil"/>
            </w:tcBorders>
            <w:shd w:val="clear" w:color="auto" w:fill="auto"/>
            <w:noWrap/>
            <w:vAlign w:val="center"/>
            <w:hideMark/>
          </w:tcPr>
          <w:p w14:paraId="7DC8F748"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1.760*</w:t>
            </w:r>
          </w:p>
        </w:tc>
        <w:tc>
          <w:tcPr>
            <w:tcW w:w="1276" w:type="dxa"/>
            <w:tcBorders>
              <w:top w:val="nil"/>
              <w:left w:val="nil"/>
              <w:bottom w:val="nil"/>
              <w:right w:val="nil"/>
            </w:tcBorders>
            <w:shd w:val="clear" w:color="auto" w:fill="auto"/>
            <w:noWrap/>
            <w:vAlign w:val="center"/>
            <w:hideMark/>
          </w:tcPr>
          <w:p w14:paraId="21C391A6"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1.025</w:t>
            </w:r>
          </w:p>
        </w:tc>
        <w:tc>
          <w:tcPr>
            <w:tcW w:w="1265" w:type="dxa"/>
            <w:tcBorders>
              <w:top w:val="nil"/>
              <w:left w:val="nil"/>
              <w:bottom w:val="nil"/>
              <w:right w:val="nil"/>
            </w:tcBorders>
            <w:shd w:val="clear" w:color="auto" w:fill="auto"/>
            <w:noWrap/>
            <w:vAlign w:val="center"/>
            <w:hideMark/>
          </w:tcPr>
          <w:p w14:paraId="66B756F5"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-3.149</w:t>
            </w:r>
          </w:p>
        </w:tc>
        <w:tc>
          <w:tcPr>
            <w:tcW w:w="1320" w:type="dxa"/>
            <w:tcBorders>
              <w:top w:val="nil"/>
              <w:left w:val="nil"/>
              <w:bottom w:val="nil"/>
              <w:right w:val="nil"/>
            </w:tcBorders>
            <w:shd w:val="clear" w:color="auto" w:fill="auto"/>
            <w:noWrap/>
            <w:vAlign w:val="center"/>
            <w:hideMark/>
          </w:tcPr>
          <w:p w14:paraId="228FE40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1.541</w:t>
            </w:r>
          </w:p>
        </w:tc>
      </w:tr>
      <w:tr w:rsidR="0004319D" w:rsidRPr="0004319D" w14:paraId="00CC230F" w14:textId="77777777" w:rsidTr="00834F07">
        <w:trPr>
          <w:trHeight w:val="454"/>
        </w:trPr>
        <w:tc>
          <w:tcPr>
            <w:tcW w:w="1985" w:type="dxa"/>
            <w:tcBorders>
              <w:top w:val="nil"/>
              <w:left w:val="nil"/>
              <w:bottom w:val="nil"/>
              <w:right w:val="nil"/>
            </w:tcBorders>
            <w:shd w:val="clear" w:color="auto" w:fill="auto"/>
            <w:noWrap/>
            <w:vAlign w:val="center"/>
            <w:hideMark/>
          </w:tcPr>
          <w:p w14:paraId="17727B87" w14:textId="77777777" w:rsidR="0004319D" w:rsidRPr="0004319D" w:rsidRDefault="0004319D" w:rsidP="0004319D">
            <w:pPr>
              <w:widowControl/>
              <w:jc w:val="left"/>
              <w:rPr>
                <w:rFonts w:ascii="Times New Roman" w:eastAsia="等线" w:hAnsi="Times New Roman" w:cs="Times New Roman"/>
                <w:color w:val="000000"/>
                <w:kern w:val="0"/>
                <w:sz w:val="22"/>
              </w:rPr>
            </w:pPr>
          </w:p>
        </w:tc>
        <w:tc>
          <w:tcPr>
            <w:tcW w:w="1276" w:type="dxa"/>
            <w:tcBorders>
              <w:top w:val="nil"/>
              <w:left w:val="nil"/>
              <w:bottom w:val="nil"/>
              <w:right w:val="nil"/>
            </w:tcBorders>
            <w:shd w:val="clear" w:color="auto" w:fill="auto"/>
            <w:noWrap/>
            <w:vAlign w:val="center"/>
            <w:hideMark/>
          </w:tcPr>
          <w:p w14:paraId="1DF9AF34"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(0.990)</w:t>
            </w:r>
          </w:p>
        </w:tc>
        <w:tc>
          <w:tcPr>
            <w:tcW w:w="1417" w:type="dxa"/>
            <w:tcBorders>
              <w:top w:val="nil"/>
              <w:left w:val="nil"/>
              <w:bottom w:val="nil"/>
              <w:right w:val="nil"/>
            </w:tcBorders>
            <w:shd w:val="clear" w:color="auto" w:fill="auto"/>
            <w:noWrap/>
            <w:vAlign w:val="center"/>
            <w:hideMark/>
          </w:tcPr>
          <w:p w14:paraId="0EC32A78"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(1.001)</w:t>
            </w:r>
          </w:p>
        </w:tc>
        <w:tc>
          <w:tcPr>
            <w:tcW w:w="1276" w:type="dxa"/>
            <w:tcBorders>
              <w:top w:val="nil"/>
              <w:left w:val="nil"/>
              <w:bottom w:val="nil"/>
              <w:right w:val="nil"/>
            </w:tcBorders>
            <w:shd w:val="clear" w:color="auto" w:fill="auto"/>
            <w:noWrap/>
            <w:vAlign w:val="center"/>
            <w:hideMark/>
          </w:tcPr>
          <w:p w14:paraId="7041097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(0.771)</w:t>
            </w:r>
          </w:p>
        </w:tc>
        <w:tc>
          <w:tcPr>
            <w:tcW w:w="1265" w:type="dxa"/>
            <w:tcBorders>
              <w:top w:val="nil"/>
              <w:left w:val="nil"/>
              <w:bottom w:val="nil"/>
              <w:right w:val="nil"/>
            </w:tcBorders>
            <w:shd w:val="clear" w:color="auto" w:fill="auto"/>
            <w:noWrap/>
            <w:vAlign w:val="center"/>
            <w:hideMark/>
          </w:tcPr>
          <w:p w14:paraId="0A16270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(2.839)</w:t>
            </w:r>
          </w:p>
        </w:tc>
        <w:tc>
          <w:tcPr>
            <w:tcW w:w="1320" w:type="dxa"/>
            <w:tcBorders>
              <w:top w:val="nil"/>
              <w:left w:val="nil"/>
              <w:bottom w:val="nil"/>
              <w:right w:val="nil"/>
            </w:tcBorders>
            <w:shd w:val="clear" w:color="auto" w:fill="auto"/>
            <w:noWrap/>
            <w:vAlign w:val="center"/>
            <w:hideMark/>
          </w:tcPr>
          <w:p w14:paraId="0EE4F65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(1.027)</w:t>
            </w:r>
          </w:p>
        </w:tc>
      </w:tr>
      <w:tr w:rsidR="0004319D" w:rsidRPr="0004319D" w14:paraId="3A7B877E" w14:textId="77777777" w:rsidTr="00834F07">
        <w:trPr>
          <w:trHeight w:val="454"/>
        </w:trPr>
        <w:tc>
          <w:tcPr>
            <w:tcW w:w="1985" w:type="dxa"/>
            <w:tcBorders>
              <w:top w:val="nil"/>
              <w:left w:val="nil"/>
              <w:bottom w:val="nil"/>
              <w:right w:val="nil"/>
            </w:tcBorders>
            <w:shd w:val="clear" w:color="auto" w:fill="auto"/>
            <w:noWrap/>
            <w:vAlign w:val="center"/>
            <w:hideMark/>
          </w:tcPr>
          <w:p w14:paraId="32699EB0" w14:textId="4B7F7350"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β</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&lt; 0] </w:t>
            </w:r>
          </w:p>
        </w:tc>
        <w:tc>
          <w:tcPr>
            <w:tcW w:w="1276" w:type="dxa"/>
            <w:tcBorders>
              <w:top w:val="nil"/>
              <w:left w:val="nil"/>
              <w:bottom w:val="nil"/>
              <w:right w:val="nil"/>
            </w:tcBorders>
            <w:shd w:val="clear" w:color="auto" w:fill="auto"/>
            <w:noWrap/>
            <w:vAlign w:val="center"/>
            <w:hideMark/>
          </w:tcPr>
          <w:p w14:paraId="18F98E2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-1.048</w:t>
            </w:r>
          </w:p>
        </w:tc>
        <w:tc>
          <w:tcPr>
            <w:tcW w:w="1417" w:type="dxa"/>
            <w:tcBorders>
              <w:top w:val="nil"/>
              <w:left w:val="nil"/>
              <w:bottom w:val="nil"/>
              <w:right w:val="nil"/>
            </w:tcBorders>
            <w:shd w:val="clear" w:color="auto" w:fill="auto"/>
            <w:noWrap/>
            <w:vAlign w:val="center"/>
            <w:hideMark/>
          </w:tcPr>
          <w:p w14:paraId="38CFF0D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4.288***</w:t>
            </w:r>
          </w:p>
        </w:tc>
        <w:tc>
          <w:tcPr>
            <w:tcW w:w="1276" w:type="dxa"/>
            <w:tcBorders>
              <w:top w:val="nil"/>
              <w:left w:val="nil"/>
              <w:bottom w:val="nil"/>
              <w:right w:val="nil"/>
            </w:tcBorders>
            <w:shd w:val="clear" w:color="auto" w:fill="auto"/>
            <w:noWrap/>
            <w:vAlign w:val="center"/>
            <w:hideMark/>
          </w:tcPr>
          <w:p w14:paraId="1C57F2F7"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5.304***</w:t>
            </w:r>
          </w:p>
        </w:tc>
        <w:tc>
          <w:tcPr>
            <w:tcW w:w="1265" w:type="dxa"/>
            <w:tcBorders>
              <w:top w:val="nil"/>
              <w:left w:val="nil"/>
              <w:bottom w:val="nil"/>
              <w:right w:val="nil"/>
            </w:tcBorders>
            <w:shd w:val="clear" w:color="auto" w:fill="auto"/>
            <w:noWrap/>
            <w:vAlign w:val="center"/>
            <w:hideMark/>
          </w:tcPr>
          <w:p w14:paraId="7510B103"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16.424***</w:t>
            </w:r>
          </w:p>
        </w:tc>
        <w:tc>
          <w:tcPr>
            <w:tcW w:w="1320" w:type="dxa"/>
            <w:tcBorders>
              <w:top w:val="nil"/>
              <w:left w:val="nil"/>
              <w:bottom w:val="nil"/>
              <w:right w:val="nil"/>
            </w:tcBorders>
            <w:shd w:val="clear" w:color="auto" w:fill="auto"/>
            <w:noWrap/>
            <w:vAlign w:val="center"/>
            <w:hideMark/>
          </w:tcPr>
          <w:p w14:paraId="1C63C4A4"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4.448**</w:t>
            </w:r>
          </w:p>
        </w:tc>
      </w:tr>
      <w:tr w:rsidR="0004319D" w:rsidRPr="0004319D" w14:paraId="70A5B538" w14:textId="77777777" w:rsidTr="00834F07">
        <w:trPr>
          <w:trHeight w:val="454"/>
        </w:trPr>
        <w:tc>
          <w:tcPr>
            <w:tcW w:w="1985" w:type="dxa"/>
            <w:tcBorders>
              <w:top w:val="nil"/>
              <w:left w:val="nil"/>
              <w:bottom w:val="nil"/>
              <w:right w:val="nil"/>
            </w:tcBorders>
            <w:shd w:val="clear" w:color="auto" w:fill="auto"/>
            <w:noWrap/>
            <w:vAlign w:val="center"/>
            <w:hideMark/>
          </w:tcPr>
          <w:p w14:paraId="3009C44A" w14:textId="7377901D" w:rsidR="0004319D" w:rsidRPr="0004319D" w:rsidRDefault="0004319D" w:rsidP="0004319D">
            <w:pPr>
              <w:widowControl/>
              <w:jc w:val="left"/>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 xml:space="preserve"> </w:t>
            </w:r>
            <w:r>
              <w:rPr>
                <w:rFonts w:ascii="Times New Roman" w:eastAsia="等线" w:hAnsi="Times New Roman" w:cs="Times New Roman"/>
                <w:color w:val="000000"/>
                <w:kern w:val="0"/>
                <w:sz w:val="22"/>
              </w:rPr>
              <w:t xml:space="preserve">  </w:t>
            </w:r>
            <w:r w:rsidRPr="0004319D">
              <w:rPr>
                <w:rFonts w:ascii="Times New Roman" w:eastAsia="等线" w:hAnsi="Times New Roman" w:cs="Times New Roman"/>
                <w:color w:val="000000"/>
                <w:kern w:val="0"/>
                <w:sz w:val="22"/>
              </w:rPr>
              <w:t>–</w:t>
            </w:r>
            <w:r w:rsidRPr="0004319D">
              <w:rPr>
                <w:rFonts w:ascii="微软雅黑" w:eastAsia="微软雅黑" w:hAnsi="微软雅黑" w:cs="Times New Roman" w:hint="eastAsia"/>
                <w:color w:val="000000"/>
                <w:kern w:val="0"/>
                <w:sz w:val="22"/>
              </w:rPr>
              <w:t xml:space="preserve">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01BC2AB8"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(1.414)</w:t>
            </w:r>
          </w:p>
        </w:tc>
        <w:tc>
          <w:tcPr>
            <w:tcW w:w="1417" w:type="dxa"/>
            <w:tcBorders>
              <w:top w:val="nil"/>
              <w:left w:val="nil"/>
              <w:bottom w:val="nil"/>
              <w:right w:val="nil"/>
            </w:tcBorders>
            <w:shd w:val="clear" w:color="auto" w:fill="auto"/>
            <w:noWrap/>
            <w:vAlign w:val="center"/>
            <w:hideMark/>
          </w:tcPr>
          <w:p w14:paraId="2ABF9489"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(1.368)</w:t>
            </w:r>
          </w:p>
        </w:tc>
        <w:tc>
          <w:tcPr>
            <w:tcW w:w="1276" w:type="dxa"/>
            <w:tcBorders>
              <w:top w:val="nil"/>
              <w:left w:val="nil"/>
              <w:bottom w:val="nil"/>
              <w:right w:val="nil"/>
            </w:tcBorders>
            <w:shd w:val="clear" w:color="auto" w:fill="auto"/>
            <w:noWrap/>
            <w:vAlign w:val="center"/>
            <w:hideMark/>
          </w:tcPr>
          <w:p w14:paraId="12B20E63"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(1.346)</w:t>
            </w:r>
          </w:p>
        </w:tc>
        <w:tc>
          <w:tcPr>
            <w:tcW w:w="1265" w:type="dxa"/>
            <w:tcBorders>
              <w:top w:val="nil"/>
              <w:left w:val="nil"/>
              <w:bottom w:val="nil"/>
              <w:right w:val="nil"/>
            </w:tcBorders>
            <w:shd w:val="clear" w:color="auto" w:fill="auto"/>
            <w:noWrap/>
            <w:vAlign w:val="center"/>
            <w:hideMark/>
          </w:tcPr>
          <w:p w14:paraId="53DEA270"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(5.315)</w:t>
            </w:r>
          </w:p>
        </w:tc>
        <w:tc>
          <w:tcPr>
            <w:tcW w:w="1320" w:type="dxa"/>
            <w:tcBorders>
              <w:top w:val="nil"/>
              <w:left w:val="nil"/>
              <w:bottom w:val="nil"/>
              <w:right w:val="nil"/>
            </w:tcBorders>
            <w:shd w:val="clear" w:color="auto" w:fill="auto"/>
            <w:noWrap/>
            <w:vAlign w:val="center"/>
            <w:hideMark/>
          </w:tcPr>
          <w:p w14:paraId="1F0A7E8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(1.995)</w:t>
            </w:r>
          </w:p>
        </w:tc>
      </w:tr>
      <w:tr w:rsidR="0004319D" w:rsidRPr="0004319D" w14:paraId="0908DA5A" w14:textId="77777777" w:rsidTr="00834F07">
        <w:trPr>
          <w:trHeight w:val="454"/>
        </w:trPr>
        <w:tc>
          <w:tcPr>
            <w:tcW w:w="1985" w:type="dxa"/>
            <w:tcBorders>
              <w:top w:val="nil"/>
              <w:left w:val="nil"/>
              <w:bottom w:val="nil"/>
              <w:right w:val="nil"/>
            </w:tcBorders>
            <w:shd w:val="clear" w:color="auto" w:fill="auto"/>
            <w:noWrap/>
            <w:vAlign w:val="center"/>
            <w:hideMark/>
          </w:tcPr>
          <w:p w14:paraId="202628EC" w14:textId="77777777" w:rsidR="0004319D" w:rsidRPr="0004319D" w:rsidRDefault="0004319D" w:rsidP="0004319D">
            <w:pPr>
              <w:widowControl/>
              <w:jc w:val="left"/>
              <w:rPr>
                <w:rFonts w:ascii="Times New Roman" w:eastAsia="等线" w:hAnsi="Times New Roman" w:cs="Times New Roman"/>
                <w:b/>
                <w:bCs/>
                <w:color w:val="000000"/>
                <w:kern w:val="0"/>
                <w:sz w:val="22"/>
              </w:rPr>
            </w:pPr>
            <w:proofErr w:type="spellStart"/>
            <w:r w:rsidRPr="0004319D">
              <w:rPr>
                <w:rFonts w:ascii="Times New Roman" w:eastAsia="等线" w:hAnsi="Times New Roman" w:cs="Times New Roman"/>
                <w:b/>
                <w:bCs/>
                <w:color w:val="000000"/>
                <w:kern w:val="0"/>
                <w:sz w:val="22"/>
              </w:rPr>
              <w:t>Simualtion</w:t>
            </w:r>
            <w:proofErr w:type="spellEnd"/>
            <w:r w:rsidRPr="0004319D">
              <w:rPr>
                <w:rFonts w:ascii="Times New Roman" w:eastAsia="等线" w:hAnsi="Times New Roman" w:cs="Times New Roman"/>
                <w:b/>
                <w:bCs/>
                <w:color w:val="000000"/>
                <w:kern w:val="0"/>
                <w:sz w:val="22"/>
              </w:rPr>
              <w:t>:</w:t>
            </w:r>
          </w:p>
        </w:tc>
        <w:tc>
          <w:tcPr>
            <w:tcW w:w="1276" w:type="dxa"/>
            <w:tcBorders>
              <w:top w:val="nil"/>
              <w:left w:val="nil"/>
              <w:bottom w:val="nil"/>
              <w:right w:val="nil"/>
            </w:tcBorders>
            <w:shd w:val="clear" w:color="auto" w:fill="auto"/>
            <w:noWrap/>
            <w:vAlign w:val="center"/>
            <w:hideMark/>
          </w:tcPr>
          <w:p w14:paraId="72FC97B5" w14:textId="77777777" w:rsidR="0004319D" w:rsidRPr="0004319D" w:rsidRDefault="0004319D" w:rsidP="0004319D">
            <w:pPr>
              <w:widowControl/>
              <w:jc w:val="left"/>
              <w:rPr>
                <w:rFonts w:ascii="Times New Roman" w:eastAsia="等线" w:hAnsi="Times New Roman" w:cs="Times New Roman"/>
                <w:b/>
                <w:bCs/>
                <w:color w:val="000000"/>
                <w:kern w:val="0"/>
                <w:sz w:val="22"/>
              </w:rPr>
            </w:pPr>
          </w:p>
        </w:tc>
        <w:tc>
          <w:tcPr>
            <w:tcW w:w="1417" w:type="dxa"/>
            <w:tcBorders>
              <w:top w:val="nil"/>
              <w:left w:val="nil"/>
              <w:bottom w:val="nil"/>
              <w:right w:val="nil"/>
            </w:tcBorders>
            <w:shd w:val="clear" w:color="auto" w:fill="auto"/>
            <w:noWrap/>
            <w:vAlign w:val="center"/>
            <w:hideMark/>
          </w:tcPr>
          <w:p w14:paraId="5F5500E0"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center"/>
            <w:hideMark/>
          </w:tcPr>
          <w:p w14:paraId="5B0F709C"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265" w:type="dxa"/>
            <w:tcBorders>
              <w:top w:val="nil"/>
              <w:left w:val="nil"/>
              <w:bottom w:val="nil"/>
              <w:right w:val="nil"/>
            </w:tcBorders>
            <w:shd w:val="clear" w:color="auto" w:fill="auto"/>
            <w:noWrap/>
            <w:vAlign w:val="center"/>
            <w:hideMark/>
          </w:tcPr>
          <w:p w14:paraId="7A5FE556"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320" w:type="dxa"/>
            <w:tcBorders>
              <w:top w:val="nil"/>
              <w:left w:val="nil"/>
              <w:bottom w:val="nil"/>
              <w:right w:val="nil"/>
            </w:tcBorders>
            <w:shd w:val="clear" w:color="auto" w:fill="auto"/>
            <w:noWrap/>
            <w:vAlign w:val="center"/>
            <w:hideMark/>
          </w:tcPr>
          <w:p w14:paraId="4BEE1E2F" w14:textId="77777777" w:rsidR="0004319D" w:rsidRPr="0004319D" w:rsidRDefault="0004319D" w:rsidP="0004319D">
            <w:pPr>
              <w:widowControl/>
              <w:jc w:val="left"/>
              <w:rPr>
                <w:rFonts w:ascii="Times New Roman" w:eastAsia="Times New Roman" w:hAnsi="Times New Roman" w:cs="Times New Roman"/>
                <w:kern w:val="0"/>
                <w:sz w:val="20"/>
                <w:szCs w:val="20"/>
              </w:rPr>
            </w:pPr>
          </w:p>
        </w:tc>
      </w:tr>
      <w:tr w:rsidR="0004319D" w:rsidRPr="0004319D" w14:paraId="23E42EC3" w14:textId="77777777" w:rsidTr="00834F07">
        <w:trPr>
          <w:trHeight w:val="454"/>
        </w:trPr>
        <w:tc>
          <w:tcPr>
            <w:tcW w:w="1985" w:type="dxa"/>
            <w:tcBorders>
              <w:top w:val="nil"/>
              <w:left w:val="nil"/>
              <w:bottom w:val="nil"/>
              <w:right w:val="nil"/>
            </w:tcBorders>
            <w:shd w:val="clear" w:color="auto" w:fill="auto"/>
            <w:noWrap/>
            <w:vAlign w:val="center"/>
            <w:hideMark/>
          </w:tcPr>
          <w:p w14:paraId="33AD6A0A"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α</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1EC9D614"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2.674***</w:t>
            </w:r>
          </w:p>
        </w:tc>
        <w:tc>
          <w:tcPr>
            <w:tcW w:w="1417" w:type="dxa"/>
            <w:tcBorders>
              <w:top w:val="nil"/>
              <w:left w:val="nil"/>
              <w:bottom w:val="nil"/>
              <w:right w:val="nil"/>
            </w:tcBorders>
            <w:shd w:val="clear" w:color="auto" w:fill="auto"/>
            <w:noWrap/>
            <w:vAlign w:val="center"/>
            <w:hideMark/>
          </w:tcPr>
          <w:p w14:paraId="40268BF1"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2.770***</w:t>
            </w:r>
          </w:p>
        </w:tc>
        <w:tc>
          <w:tcPr>
            <w:tcW w:w="1276" w:type="dxa"/>
            <w:tcBorders>
              <w:top w:val="nil"/>
              <w:left w:val="nil"/>
              <w:bottom w:val="nil"/>
              <w:right w:val="nil"/>
            </w:tcBorders>
            <w:shd w:val="clear" w:color="auto" w:fill="auto"/>
            <w:noWrap/>
            <w:vAlign w:val="center"/>
            <w:hideMark/>
          </w:tcPr>
          <w:p w14:paraId="21D36BC1"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3.839</w:t>
            </w:r>
          </w:p>
        </w:tc>
        <w:tc>
          <w:tcPr>
            <w:tcW w:w="1265" w:type="dxa"/>
            <w:tcBorders>
              <w:top w:val="nil"/>
              <w:left w:val="nil"/>
              <w:bottom w:val="nil"/>
              <w:right w:val="nil"/>
            </w:tcBorders>
            <w:shd w:val="clear" w:color="auto" w:fill="auto"/>
            <w:noWrap/>
            <w:vAlign w:val="center"/>
            <w:hideMark/>
          </w:tcPr>
          <w:p w14:paraId="46D97E5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3.290***</w:t>
            </w:r>
          </w:p>
        </w:tc>
        <w:tc>
          <w:tcPr>
            <w:tcW w:w="1320" w:type="dxa"/>
            <w:tcBorders>
              <w:top w:val="nil"/>
              <w:left w:val="nil"/>
              <w:bottom w:val="nil"/>
              <w:right w:val="nil"/>
            </w:tcBorders>
            <w:shd w:val="clear" w:color="auto" w:fill="auto"/>
            <w:noWrap/>
            <w:vAlign w:val="center"/>
            <w:hideMark/>
          </w:tcPr>
          <w:p w14:paraId="20D198EB"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3.645***</w:t>
            </w:r>
          </w:p>
        </w:tc>
      </w:tr>
      <w:tr w:rsidR="0004319D" w:rsidRPr="0004319D" w14:paraId="7EA746D9" w14:textId="77777777" w:rsidTr="00834F07">
        <w:trPr>
          <w:trHeight w:val="454"/>
        </w:trPr>
        <w:tc>
          <w:tcPr>
            <w:tcW w:w="1985" w:type="dxa"/>
            <w:tcBorders>
              <w:top w:val="nil"/>
              <w:left w:val="nil"/>
              <w:bottom w:val="nil"/>
              <w:right w:val="nil"/>
            </w:tcBorders>
            <w:shd w:val="clear" w:color="auto" w:fill="auto"/>
            <w:noWrap/>
            <w:vAlign w:val="center"/>
            <w:hideMark/>
          </w:tcPr>
          <w:p w14:paraId="03E2BBF2" w14:textId="77777777" w:rsidR="0004319D" w:rsidRPr="0004319D" w:rsidRDefault="0004319D" w:rsidP="0004319D">
            <w:pPr>
              <w:widowControl/>
              <w:jc w:val="left"/>
              <w:rPr>
                <w:rFonts w:ascii="Times New Roman" w:eastAsia="等线" w:hAnsi="Times New Roman" w:cs="Times New Roman"/>
                <w:color w:val="000000"/>
                <w:kern w:val="0"/>
                <w:sz w:val="22"/>
              </w:rPr>
            </w:pPr>
          </w:p>
        </w:tc>
        <w:tc>
          <w:tcPr>
            <w:tcW w:w="1276" w:type="dxa"/>
            <w:tcBorders>
              <w:top w:val="nil"/>
              <w:left w:val="nil"/>
              <w:bottom w:val="nil"/>
              <w:right w:val="nil"/>
            </w:tcBorders>
            <w:shd w:val="clear" w:color="auto" w:fill="auto"/>
            <w:noWrap/>
            <w:vAlign w:val="center"/>
            <w:hideMark/>
          </w:tcPr>
          <w:p w14:paraId="2C50E2DF"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(0.095)</w:t>
            </w:r>
          </w:p>
        </w:tc>
        <w:tc>
          <w:tcPr>
            <w:tcW w:w="1417" w:type="dxa"/>
            <w:tcBorders>
              <w:top w:val="nil"/>
              <w:left w:val="nil"/>
              <w:bottom w:val="nil"/>
              <w:right w:val="nil"/>
            </w:tcBorders>
            <w:shd w:val="clear" w:color="auto" w:fill="auto"/>
            <w:noWrap/>
            <w:vAlign w:val="center"/>
            <w:hideMark/>
          </w:tcPr>
          <w:p w14:paraId="361C4214"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(0.119)</w:t>
            </w:r>
          </w:p>
        </w:tc>
        <w:tc>
          <w:tcPr>
            <w:tcW w:w="1276" w:type="dxa"/>
            <w:tcBorders>
              <w:top w:val="nil"/>
              <w:left w:val="nil"/>
              <w:bottom w:val="nil"/>
              <w:right w:val="nil"/>
            </w:tcBorders>
            <w:shd w:val="clear" w:color="auto" w:fill="auto"/>
            <w:noWrap/>
            <w:vAlign w:val="center"/>
            <w:hideMark/>
          </w:tcPr>
          <w:p w14:paraId="751FD486"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(2.383)</w:t>
            </w:r>
          </w:p>
        </w:tc>
        <w:tc>
          <w:tcPr>
            <w:tcW w:w="1265" w:type="dxa"/>
            <w:tcBorders>
              <w:top w:val="nil"/>
              <w:left w:val="nil"/>
              <w:bottom w:val="nil"/>
              <w:right w:val="nil"/>
            </w:tcBorders>
            <w:shd w:val="clear" w:color="auto" w:fill="auto"/>
            <w:noWrap/>
            <w:vAlign w:val="center"/>
            <w:hideMark/>
          </w:tcPr>
          <w:p w14:paraId="61292206"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(0.250)</w:t>
            </w:r>
          </w:p>
        </w:tc>
        <w:tc>
          <w:tcPr>
            <w:tcW w:w="1320" w:type="dxa"/>
            <w:tcBorders>
              <w:top w:val="nil"/>
              <w:left w:val="nil"/>
              <w:bottom w:val="nil"/>
              <w:right w:val="nil"/>
            </w:tcBorders>
            <w:shd w:val="clear" w:color="auto" w:fill="auto"/>
            <w:noWrap/>
            <w:vAlign w:val="center"/>
            <w:hideMark/>
          </w:tcPr>
          <w:p w14:paraId="020B1813"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(0.939)</w:t>
            </w:r>
          </w:p>
        </w:tc>
      </w:tr>
      <w:tr w:rsidR="0004319D" w:rsidRPr="0004319D" w14:paraId="1B8B1679" w14:textId="77777777" w:rsidTr="00834F07">
        <w:trPr>
          <w:trHeight w:val="454"/>
        </w:trPr>
        <w:tc>
          <w:tcPr>
            <w:tcW w:w="1985" w:type="dxa"/>
            <w:tcBorders>
              <w:top w:val="nil"/>
              <w:left w:val="nil"/>
              <w:bottom w:val="nil"/>
              <w:right w:val="nil"/>
            </w:tcBorders>
            <w:shd w:val="clear" w:color="auto" w:fill="auto"/>
            <w:noWrap/>
            <w:vAlign w:val="center"/>
            <w:hideMark/>
          </w:tcPr>
          <w:p w14:paraId="7255EAA4" w14:textId="5627B61F"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β</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&lt; 0] </w:t>
            </w:r>
          </w:p>
        </w:tc>
        <w:tc>
          <w:tcPr>
            <w:tcW w:w="1276" w:type="dxa"/>
            <w:tcBorders>
              <w:top w:val="nil"/>
              <w:left w:val="nil"/>
              <w:bottom w:val="nil"/>
              <w:right w:val="nil"/>
            </w:tcBorders>
            <w:shd w:val="clear" w:color="auto" w:fill="auto"/>
            <w:noWrap/>
            <w:vAlign w:val="center"/>
            <w:hideMark/>
          </w:tcPr>
          <w:p w14:paraId="6517976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-0.368***</w:t>
            </w:r>
          </w:p>
        </w:tc>
        <w:tc>
          <w:tcPr>
            <w:tcW w:w="1417" w:type="dxa"/>
            <w:tcBorders>
              <w:top w:val="nil"/>
              <w:left w:val="nil"/>
              <w:bottom w:val="nil"/>
              <w:right w:val="nil"/>
            </w:tcBorders>
            <w:shd w:val="clear" w:color="auto" w:fill="auto"/>
            <w:noWrap/>
            <w:vAlign w:val="center"/>
            <w:hideMark/>
          </w:tcPr>
          <w:p w14:paraId="5519288F"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-0.622***</w:t>
            </w:r>
          </w:p>
        </w:tc>
        <w:tc>
          <w:tcPr>
            <w:tcW w:w="1276" w:type="dxa"/>
            <w:tcBorders>
              <w:top w:val="nil"/>
              <w:left w:val="nil"/>
              <w:bottom w:val="nil"/>
              <w:right w:val="nil"/>
            </w:tcBorders>
            <w:shd w:val="clear" w:color="auto" w:fill="auto"/>
            <w:noWrap/>
            <w:vAlign w:val="center"/>
            <w:hideMark/>
          </w:tcPr>
          <w:p w14:paraId="4135C85F"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-1.691</w:t>
            </w:r>
          </w:p>
        </w:tc>
        <w:tc>
          <w:tcPr>
            <w:tcW w:w="1265" w:type="dxa"/>
            <w:tcBorders>
              <w:top w:val="nil"/>
              <w:left w:val="nil"/>
              <w:bottom w:val="nil"/>
              <w:right w:val="nil"/>
            </w:tcBorders>
            <w:shd w:val="clear" w:color="auto" w:fill="auto"/>
            <w:noWrap/>
            <w:vAlign w:val="center"/>
            <w:hideMark/>
          </w:tcPr>
          <w:p w14:paraId="4754B6D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-1.509***</w:t>
            </w:r>
          </w:p>
        </w:tc>
        <w:tc>
          <w:tcPr>
            <w:tcW w:w="1320" w:type="dxa"/>
            <w:tcBorders>
              <w:top w:val="nil"/>
              <w:left w:val="nil"/>
              <w:bottom w:val="nil"/>
              <w:right w:val="nil"/>
            </w:tcBorders>
            <w:shd w:val="clear" w:color="auto" w:fill="auto"/>
            <w:noWrap/>
            <w:vAlign w:val="center"/>
            <w:hideMark/>
          </w:tcPr>
          <w:p w14:paraId="17F7E14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-1.447</w:t>
            </w:r>
          </w:p>
        </w:tc>
      </w:tr>
      <w:tr w:rsidR="0004319D" w:rsidRPr="0004319D" w14:paraId="4D06D714" w14:textId="77777777" w:rsidTr="00834F07">
        <w:trPr>
          <w:trHeight w:val="454"/>
        </w:trPr>
        <w:tc>
          <w:tcPr>
            <w:tcW w:w="1985" w:type="dxa"/>
            <w:tcBorders>
              <w:top w:val="nil"/>
              <w:left w:val="nil"/>
              <w:bottom w:val="nil"/>
              <w:right w:val="nil"/>
            </w:tcBorders>
            <w:shd w:val="clear" w:color="auto" w:fill="auto"/>
            <w:noWrap/>
            <w:vAlign w:val="center"/>
            <w:hideMark/>
          </w:tcPr>
          <w:p w14:paraId="41E9EF15" w14:textId="4C82A651" w:rsidR="0004319D" w:rsidRPr="0004319D" w:rsidRDefault="0004319D" w:rsidP="0004319D">
            <w:pPr>
              <w:widowControl/>
              <w:jc w:val="left"/>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 xml:space="preserve"> </w:t>
            </w:r>
            <w:r>
              <w:rPr>
                <w:rFonts w:ascii="Times New Roman" w:eastAsia="等线" w:hAnsi="Times New Roman" w:cs="Times New Roman"/>
                <w:color w:val="000000"/>
                <w:kern w:val="0"/>
                <w:sz w:val="22"/>
              </w:rPr>
              <w:t xml:space="preserve">  </w:t>
            </w:r>
            <w:r w:rsidRPr="0004319D">
              <w:rPr>
                <w:rFonts w:ascii="Times New Roman" w:eastAsia="等线" w:hAnsi="Times New Roman" w:cs="Times New Roman"/>
                <w:color w:val="000000"/>
                <w:kern w:val="0"/>
                <w:sz w:val="22"/>
              </w:rPr>
              <w:t>–</w:t>
            </w:r>
            <w:r w:rsidRPr="0004319D">
              <w:rPr>
                <w:rFonts w:ascii="微软雅黑" w:eastAsia="微软雅黑" w:hAnsi="微软雅黑" w:cs="Times New Roman" w:hint="eastAsia"/>
                <w:color w:val="000000"/>
                <w:kern w:val="0"/>
                <w:sz w:val="22"/>
              </w:rPr>
              <w:t xml:space="preserve">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4685CB46"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(0.129)</w:t>
            </w:r>
          </w:p>
        </w:tc>
        <w:tc>
          <w:tcPr>
            <w:tcW w:w="1417" w:type="dxa"/>
            <w:tcBorders>
              <w:top w:val="nil"/>
              <w:left w:val="nil"/>
              <w:bottom w:val="nil"/>
              <w:right w:val="nil"/>
            </w:tcBorders>
            <w:shd w:val="clear" w:color="auto" w:fill="auto"/>
            <w:noWrap/>
            <w:vAlign w:val="center"/>
            <w:hideMark/>
          </w:tcPr>
          <w:p w14:paraId="15D423AF"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(0.160)</w:t>
            </w:r>
          </w:p>
        </w:tc>
        <w:tc>
          <w:tcPr>
            <w:tcW w:w="1276" w:type="dxa"/>
            <w:tcBorders>
              <w:top w:val="nil"/>
              <w:left w:val="nil"/>
              <w:bottom w:val="nil"/>
              <w:right w:val="nil"/>
            </w:tcBorders>
            <w:shd w:val="clear" w:color="auto" w:fill="auto"/>
            <w:noWrap/>
            <w:vAlign w:val="center"/>
            <w:hideMark/>
          </w:tcPr>
          <w:p w14:paraId="0669AF98"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(2.719)</w:t>
            </w:r>
          </w:p>
        </w:tc>
        <w:tc>
          <w:tcPr>
            <w:tcW w:w="1265" w:type="dxa"/>
            <w:tcBorders>
              <w:top w:val="nil"/>
              <w:left w:val="nil"/>
              <w:bottom w:val="nil"/>
              <w:right w:val="nil"/>
            </w:tcBorders>
            <w:shd w:val="clear" w:color="auto" w:fill="auto"/>
            <w:noWrap/>
            <w:vAlign w:val="center"/>
            <w:hideMark/>
          </w:tcPr>
          <w:p w14:paraId="1F82047B"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(0.447)</w:t>
            </w:r>
          </w:p>
        </w:tc>
        <w:tc>
          <w:tcPr>
            <w:tcW w:w="1320" w:type="dxa"/>
            <w:tcBorders>
              <w:top w:val="nil"/>
              <w:left w:val="nil"/>
              <w:bottom w:val="nil"/>
              <w:right w:val="nil"/>
            </w:tcBorders>
            <w:shd w:val="clear" w:color="auto" w:fill="auto"/>
            <w:noWrap/>
            <w:vAlign w:val="center"/>
            <w:hideMark/>
          </w:tcPr>
          <w:p w14:paraId="59F2A73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(1.054)</w:t>
            </w:r>
          </w:p>
        </w:tc>
      </w:tr>
      <w:tr w:rsidR="0004319D" w:rsidRPr="0004319D" w14:paraId="16A3283D" w14:textId="77777777" w:rsidTr="00834F07">
        <w:trPr>
          <w:trHeight w:val="454"/>
        </w:trPr>
        <w:tc>
          <w:tcPr>
            <w:tcW w:w="3261" w:type="dxa"/>
            <w:gridSpan w:val="2"/>
            <w:tcBorders>
              <w:top w:val="nil"/>
              <w:left w:val="nil"/>
              <w:bottom w:val="nil"/>
              <w:right w:val="nil"/>
            </w:tcBorders>
            <w:shd w:val="clear" w:color="auto" w:fill="auto"/>
            <w:noWrap/>
            <w:vAlign w:val="center"/>
            <w:hideMark/>
          </w:tcPr>
          <w:p w14:paraId="1A760724" w14:textId="77777777" w:rsidR="0004319D" w:rsidRPr="0004319D" w:rsidRDefault="0004319D" w:rsidP="0004319D">
            <w:pPr>
              <w:widowControl/>
              <w:jc w:val="left"/>
              <w:rPr>
                <w:rFonts w:ascii="Times New Roman" w:eastAsia="等线" w:hAnsi="Times New Roman" w:cs="Times New Roman"/>
                <w:b/>
                <w:bCs/>
                <w:color w:val="000000"/>
                <w:kern w:val="0"/>
                <w:sz w:val="22"/>
              </w:rPr>
            </w:pPr>
            <w:proofErr w:type="spellStart"/>
            <w:r w:rsidRPr="0004319D">
              <w:rPr>
                <w:rFonts w:ascii="Times New Roman" w:eastAsia="等线" w:hAnsi="Times New Roman" w:cs="Times New Roman"/>
                <w:b/>
                <w:bCs/>
                <w:color w:val="000000"/>
                <w:kern w:val="0"/>
                <w:sz w:val="22"/>
              </w:rPr>
              <w:t>Simualtion</w:t>
            </w:r>
            <w:proofErr w:type="spellEnd"/>
            <w:r w:rsidRPr="0004319D">
              <w:rPr>
                <w:rFonts w:ascii="Times New Roman" w:eastAsia="等线" w:hAnsi="Times New Roman" w:cs="Times New Roman"/>
                <w:b/>
                <w:bCs/>
                <w:color w:val="000000"/>
                <w:kern w:val="0"/>
                <w:sz w:val="22"/>
              </w:rPr>
              <w:t xml:space="preserve"> GDP + </w:t>
            </w:r>
            <w:proofErr w:type="spellStart"/>
            <w:r w:rsidRPr="0004319D">
              <w:rPr>
                <w:rFonts w:ascii="Times New Roman" w:eastAsia="等线" w:hAnsi="Times New Roman" w:cs="Times New Roman"/>
                <w:b/>
                <w:bCs/>
                <w:color w:val="000000"/>
                <w:kern w:val="0"/>
                <w:sz w:val="22"/>
              </w:rPr>
              <w:t>i.i.d</w:t>
            </w:r>
            <w:proofErr w:type="spellEnd"/>
            <w:r w:rsidRPr="0004319D">
              <w:rPr>
                <w:rFonts w:ascii="Times New Roman" w:eastAsia="等线" w:hAnsi="Times New Roman" w:cs="Times New Roman"/>
                <w:b/>
                <w:bCs/>
                <w:color w:val="000000"/>
                <w:kern w:val="0"/>
                <w:sz w:val="22"/>
              </w:rPr>
              <w:t>. error:</w:t>
            </w:r>
          </w:p>
        </w:tc>
        <w:tc>
          <w:tcPr>
            <w:tcW w:w="1417" w:type="dxa"/>
            <w:tcBorders>
              <w:top w:val="nil"/>
              <w:left w:val="nil"/>
              <w:bottom w:val="nil"/>
              <w:right w:val="nil"/>
            </w:tcBorders>
            <w:shd w:val="clear" w:color="auto" w:fill="auto"/>
            <w:noWrap/>
            <w:vAlign w:val="center"/>
            <w:hideMark/>
          </w:tcPr>
          <w:p w14:paraId="3CFCA0A2" w14:textId="77777777" w:rsidR="0004319D" w:rsidRPr="0004319D" w:rsidRDefault="0004319D" w:rsidP="0004319D">
            <w:pPr>
              <w:widowControl/>
              <w:jc w:val="left"/>
              <w:rPr>
                <w:rFonts w:ascii="Times New Roman" w:eastAsia="等线" w:hAnsi="Times New Roman" w:cs="Times New Roman"/>
                <w:b/>
                <w:bCs/>
                <w:color w:val="000000"/>
                <w:kern w:val="0"/>
                <w:sz w:val="22"/>
              </w:rPr>
            </w:pPr>
          </w:p>
        </w:tc>
        <w:tc>
          <w:tcPr>
            <w:tcW w:w="1276" w:type="dxa"/>
            <w:tcBorders>
              <w:top w:val="nil"/>
              <w:left w:val="nil"/>
              <w:bottom w:val="nil"/>
              <w:right w:val="nil"/>
            </w:tcBorders>
            <w:shd w:val="clear" w:color="auto" w:fill="auto"/>
            <w:noWrap/>
            <w:vAlign w:val="center"/>
            <w:hideMark/>
          </w:tcPr>
          <w:p w14:paraId="42AB354D"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265" w:type="dxa"/>
            <w:tcBorders>
              <w:top w:val="nil"/>
              <w:left w:val="nil"/>
              <w:bottom w:val="nil"/>
              <w:right w:val="nil"/>
            </w:tcBorders>
            <w:shd w:val="clear" w:color="auto" w:fill="auto"/>
            <w:noWrap/>
            <w:vAlign w:val="center"/>
            <w:hideMark/>
          </w:tcPr>
          <w:p w14:paraId="3D28ABA1"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320" w:type="dxa"/>
            <w:tcBorders>
              <w:top w:val="nil"/>
              <w:left w:val="nil"/>
              <w:bottom w:val="nil"/>
              <w:right w:val="nil"/>
            </w:tcBorders>
            <w:shd w:val="clear" w:color="auto" w:fill="auto"/>
            <w:noWrap/>
            <w:vAlign w:val="center"/>
            <w:hideMark/>
          </w:tcPr>
          <w:p w14:paraId="5C4D2577" w14:textId="77777777" w:rsidR="0004319D" w:rsidRPr="0004319D" w:rsidRDefault="0004319D" w:rsidP="0004319D">
            <w:pPr>
              <w:widowControl/>
              <w:jc w:val="left"/>
              <w:rPr>
                <w:rFonts w:ascii="Times New Roman" w:eastAsia="Times New Roman" w:hAnsi="Times New Roman" w:cs="Times New Roman"/>
                <w:kern w:val="0"/>
                <w:sz w:val="20"/>
                <w:szCs w:val="20"/>
              </w:rPr>
            </w:pPr>
          </w:p>
        </w:tc>
      </w:tr>
      <w:tr w:rsidR="0004319D" w:rsidRPr="0004319D" w14:paraId="6CE3FD80" w14:textId="77777777" w:rsidTr="00834F07">
        <w:trPr>
          <w:trHeight w:val="454"/>
        </w:trPr>
        <w:tc>
          <w:tcPr>
            <w:tcW w:w="1985" w:type="dxa"/>
            <w:tcBorders>
              <w:top w:val="nil"/>
              <w:left w:val="nil"/>
              <w:bottom w:val="nil"/>
              <w:right w:val="nil"/>
            </w:tcBorders>
            <w:shd w:val="clear" w:color="auto" w:fill="auto"/>
            <w:noWrap/>
            <w:vAlign w:val="center"/>
            <w:hideMark/>
          </w:tcPr>
          <w:p w14:paraId="0C4B761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α</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45FF1B17"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2.088***</w:t>
            </w:r>
          </w:p>
        </w:tc>
        <w:tc>
          <w:tcPr>
            <w:tcW w:w="1417" w:type="dxa"/>
            <w:tcBorders>
              <w:top w:val="nil"/>
              <w:left w:val="nil"/>
              <w:bottom w:val="nil"/>
              <w:right w:val="nil"/>
            </w:tcBorders>
            <w:shd w:val="clear" w:color="auto" w:fill="auto"/>
            <w:noWrap/>
            <w:vAlign w:val="center"/>
            <w:hideMark/>
          </w:tcPr>
          <w:p w14:paraId="66BF120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2.149***</w:t>
            </w:r>
          </w:p>
        </w:tc>
        <w:tc>
          <w:tcPr>
            <w:tcW w:w="1276" w:type="dxa"/>
            <w:tcBorders>
              <w:top w:val="nil"/>
              <w:left w:val="nil"/>
              <w:bottom w:val="nil"/>
              <w:right w:val="nil"/>
            </w:tcBorders>
            <w:shd w:val="clear" w:color="auto" w:fill="auto"/>
            <w:noWrap/>
            <w:vAlign w:val="center"/>
            <w:hideMark/>
          </w:tcPr>
          <w:p w14:paraId="4B246E9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3.837**</w:t>
            </w:r>
          </w:p>
        </w:tc>
        <w:tc>
          <w:tcPr>
            <w:tcW w:w="1265" w:type="dxa"/>
            <w:tcBorders>
              <w:top w:val="nil"/>
              <w:left w:val="nil"/>
              <w:bottom w:val="nil"/>
              <w:right w:val="nil"/>
            </w:tcBorders>
            <w:shd w:val="clear" w:color="auto" w:fill="auto"/>
            <w:noWrap/>
            <w:vAlign w:val="center"/>
            <w:hideMark/>
          </w:tcPr>
          <w:p w14:paraId="4FB45A78"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2.788***</w:t>
            </w:r>
          </w:p>
        </w:tc>
        <w:tc>
          <w:tcPr>
            <w:tcW w:w="1320" w:type="dxa"/>
            <w:tcBorders>
              <w:top w:val="nil"/>
              <w:left w:val="nil"/>
              <w:bottom w:val="nil"/>
              <w:right w:val="nil"/>
            </w:tcBorders>
            <w:shd w:val="clear" w:color="auto" w:fill="auto"/>
            <w:noWrap/>
            <w:vAlign w:val="center"/>
            <w:hideMark/>
          </w:tcPr>
          <w:p w14:paraId="54FF9AD7"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1.939**</w:t>
            </w:r>
          </w:p>
        </w:tc>
      </w:tr>
      <w:tr w:rsidR="0004319D" w:rsidRPr="0004319D" w14:paraId="223405E5" w14:textId="77777777" w:rsidTr="00834F07">
        <w:trPr>
          <w:trHeight w:val="454"/>
        </w:trPr>
        <w:tc>
          <w:tcPr>
            <w:tcW w:w="1985" w:type="dxa"/>
            <w:tcBorders>
              <w:top w:val="nil"/>
              <w:left w:val="nil"/>
              <w:bottom w:val="nil"/>
              <w:right w:val="nil"/>
            </w:tcBorders>
            <w:shd w:val="clear" w:color="auto" w:fill="auto"/>
            <w:noWrap/>
            <w:vAlign w:val="center"/>
            <w:hideMark/>
          </w:tcPr>
          <w:p w14:paraId="0180F7B6" w14:textId="77777777" w:rsidR="0004319D" w:rsidRPr="0004319D" w:rsidRDefault="0004319D" w:rsidP="0004319D">
            <w:pPr>
              <w:widowControl/>
              <w:jc w:val="left"/>
              <w:rPr>
                <w:rFonts w:ascii="Times New Roman" w:eastAsia="等线" w:hAnsi="Times New Roman" w:cs="Times New Roman"/>
                <w:color w:val="000000"/>
                <w:kern w:val="0"/>
                <w:sz w:val="22"/>
              </w:rPr>
            </w:pPr>
          </w:p>
        </w:tc>
        <w:tc>
          <w:tcPr>
            <w:tcW w:w="1276" w:type="dxa"/>
            <w:tcBorders>
              <w:top w:val="nil"/>
              <w:left w:val="nil"/>
              <w:bottom w:val="nil"/>
              <w:right w:val="nil"/>
            </w:tcBorders>
            <w:shd w:val="clear" w:color="auto" w:fill="auto"/>
            <w:noWrap/>
            <w:vAlign w:val="center"/>
            <w:hideMark/>
          </w:tcPr>
          <w:p w14:paraId="4BABBD49"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(0.171)</w:t>
            </w:r>
          </w:p>
        </w:tc>
        <w:tc>
          <w:tcPr>
            <w:tcW w:w="1417" w:type="dxa"/>
            <w:tcBorders>
              <w:top w:val="nil"/>
              <w:left w:val="nil"/>
              <w:bottom w:val="nil"/>
              <w:right w:val="nil"/>
            </w:tcBorders>
            <w:shd w:val="clear" w:color="auto" w:fill="auto"/>
            <w:noWrap/>
            <w:vAlign w:val="center"/>
            <w:hideMark/>
          </w:tcPr>
          <w:p w14:paraId="16896DE5"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(0.216)</w:t>
            </w:r>
          </w:p>
        </w:tc>
        <w:tc>
          <w:tcPr>
            <w:tcW w:w="1276" w:type="dxa"/>
            <w:tcBorders>
              <w:top w:val="nil"/>
              <w:left w:val="nil"/>
              <w:bottom w:val="nil"/>
              <w:right w:val="nil"/>
            </w:tcBorders>
            <w:shd w:val="clear" w:color="auto" w:fill="auto"/>
            <w:noWrap/>
            <w:vAlign w:val="center"/>
            <w:hideMark/>
          </w:tcPr>
          <w:p w14:paraId="31499700"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(1.666)</w:t>
            </w:r>
          </w:p>
        </w:tc>
        <w:tc>
          <w:tcPr>
            <w:tcW w:w="1265" w:type="dxa"/>
            <w:tcBorders>
              <w:top w:val="nil"/>
              <w:left w:val="nil"/>
              <w:bottom w:val="nil"/>
              <w:right w:val="nil"/>
            </w:tcBorders>
            <w:shd w:val="clear" w:color="auto" w:fill="auto"/>
            <w:noWrap/>
            <w:vAlign w:val="center"/>
            <w:hideMark/>
          </w:tcPr>
          <w:p w14:paraId="6F32A64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(1.666)</w:t>
            </w:r>
          </w:p>
        </w:tc>
        <w:tc>
          <w:tcPr>
            <w:tcW w:w="1320" w:type="dxa"/>
            <w:tcBorders>
              <w:top w:val="nil"/>
              <w:left w:val="nil"/>
              <w:bottom w:val="nil"/>
              <w:right w:val="nil"/>
            </w:tcBorders>
            <w:shd w:val="clear" w:color="auto" w:fill="auto"/>
            <w:noWrap/>
            <w:vAlign w:val="center"/>
            <w:hideMark/>
          </w:tcPr>
          <w:p w14:paraId="0522C6DF"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(0.883)</w:t>
            </w:r>
          </w:p>
        </w:tc>
      </w:tr>
      <w:tr w:rsidR="0004319D" w:rsidRPr="0004319D" w14:paraId="2E2C556E" w14:textId="77777777" w:rsidTr="00834F07">
        <w:trPr>
          <w:trHeight w:val="454"/>
        </w:trPr>
        <w:tc>
          <w:tcPr>
            <w:tcW w:w="1985" w:type="dxa"/>
            <w:tcBorders>
              <w:top w:val="nil"/>
              <w:left w:val="nil"/>
              <w:bottom w:val="nil"/>
              <w:right w:val="nil"/>
            </w:tcBorders>
            <w:shd w:val="clear" w:color="auto" w:fill="auto"/>
            <w:noWrap/>
            <w:vAlign w:val="center"/>
            <w:hideMark/>
          </w:tcPr>
          <w:p w14:paraId="40D2F477" w14:textId="3DB3D2DC"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β</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&lt; 0] </w:t>
            </w:r>
          </w:p>
        </w:tc>
        <w:tc>
          <w:tcPr>
            <w:tcW w:w="1276" w:type="dxa"/>
            <w:tcBorders>
              <w:top w:val="nil"/>
              <w:left w:val="nil"/>
              <w:bottom w:val="nil"/>
              <w:right w:val="nil"/>
            </w:tcBorders>
            <w:shd w:val="clear" w:color="auto" w:fill="auto"/>
            <w:noWrap/>
            <w:vAlign w:val="center"/>
            <w:hideMark/>
          </w:tcPr>
          <w:p w14:paraId="77F93DA3"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0.012</w:t>
            </w:r>
          </w:p>
        </w:tc>
        <w:tc>
          <w:tcPr>
            <w:tcW w:w="1417" w:type="dxa"/>
            <w:tcBorders>
              <w:top w:val="nil"/>
              <w:left w:val="nil"/>
              <w:bottom w:val="nil"/>
              <w:right w:val="nil"/>
            </w:tcBorders>
            <w:shd w:val="clear" w:color="auto" w:fill="auto"/>
            <w:noWrap/>
            <w:vAlign w:val="center"/>
            <w:hideMark/>
          </w:tcPr>
          <w:p w14:paraId="2FBE9033"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-0.267</w:t>
            </w:r>
          </w:p>
        </w:tc>
        <w:tc>
          <w:tcPr>
            <w:tcW w:w="1276" w:type="dxa"/>
            <w:tcBorders>
              <w:top w:val="nil"/>
              <w:left w:val="nil"/>
              <w:bottom w:val="nil"/>
              <w:right w:val="nil"/>
            </w:tcBorders>
            <w:shd w:val="clear" w:color="auto" w:fill="auto"/>
            <w:noWrap/>
            <w:vAlign w:val="center"/>
            <w:hideMark/>
          </w:tcPr>
          <w:p w14:paraId="3CAEC347"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-1.778</w:t>
            </w:r>
          </w:p>
        </w:tc>
        <w:tc>
          <w:tcPr>
            <w:tcW w:w="1265" w:type="dxa"/>
            <w:tcBorders>
              <w:top w:val="nil"/>
              <w:left w:val="nil"/>
              <w:bottom w:val="nil"/>
              <w:right w:val="nil"/>
            </w:tcBorders>
            <w:shd w:val="clear" w:color="auto" w:fill="auto"/>
            <w:noWrap/>
            <w:vAlign w:val="center"/>
            <w:hideMark/>
          </w:tcPr>
          <w:p w14:paraId="178650F7"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-1.284</w:t>
            </w:r>
          </w:p>
        </w:tc>
        <w:tc>
          <w:tcPr>
            <w:tcW w:w="1320" w:type="dxa"/>
            <w:tcBorders>
              <w:top w:val="nil"/>
              <w:left w:val="nil"/>
              <w:bottom w:val="nil"/>
              <w:right w:val="nil"/>
            </w:tcBorders>
            <w:shd w:val="clear" w:color="auto" w:fill="auto"/>
            <w:noWrap/>
            <w:vAlign w:val="center"/>
            <w:hideMark/>
          </w:tcPr>
          <w:p w14:paraId="16DCC2D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0.066</w:t>
            </w:r>
          </w:p>
        </w:tc>
      </w:tr>
      <w:tr w:rsidR="0004319D" w:rsidRPr="0004319D" w14:paraId="4B9B6338" w14:textId="77777777" w:rsidTr="00834F07">
        <w:trPr>
          <w:trHeight w:val="454"/>
        </w:trPr>
        <w:tc>
          <w:tcPr>
            <w:tcW w:w="1985" w:type="dxa"/>
            <w:tcBorders>
              <w:top w:val="nil"/>
              <w:left w:val="nil"/>
              <w:bottom w:val="nil"/>
              <w:right w:val="nil"/>
            </w:tcBorders>
            <w:shd w:val="clear" w:color="auto" w:fill="auto"/>
            <w:noWrap/>
            <w:vAlign w:val="center"/>
            <w:hideMark/>
          </w:tcPr>
          <w:p w14:paraId="75D618D3" w14:textId="36AD0BF4" w:rsidR="0004319D" w:rsidRPr="0004319D" w:rsidRDefault="0004319D" w:rsidP="0004319D">
            <w:pPr>
              <w:widowControl/>
              <w:jc w:val="left"/>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 xml:space="preserve"> </w:t>
            </w:r>
            <w:r>
              <w:rPr>
                <w:rFonts w:ascii="Times New Roman" w:eastAsia="等线" w:hAnsi="Times New Roman" w:cs="Times New Roman"/>
                <w:color w:val="000000"/>
                <w:kern w:val="0"/>
                <w:sz w:val="22"/>
              </w:rPr>
              <w:t xml:space="preserve">  </w:t>
            </w:r>
            <w:r w:rsidRPr="0004319D">
              <w:rPr>
                <w:rFonts w:ascii="Times New Roman" w:eastAsia="等线" w:hAnsi="Times New Roman" w:cs="Times New Roman"/>
                <w:color w:val="000000"/>
                <w:kern w:val="0"/>
                <w:sz w:val="22"/>
              </w:rPr>
              <w:t>–</w:t>
            </w:r>
            <w:r w:rsidRPr="0004319D">
              <w:rPr>
                <w:rFonts w:ascii="微软雅黑" w:eastAsia="微软雅黑" w:hAnsi="微软雅黑" w:cs="Times New Roman" w:hint="eastAsia"/>
                <w:color w:val="000000"/>
                <w:kern w:val="0"/>
                <w:sz w:val="22"/>
              </w:rPr>
              <w:t xml:space="preserve">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31835BE0"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(0.233)</w:t>
            </w:r>
          </w:p>
        </w:tc>
        <w:tc>
          <w:tcPr>
            <w:tcW w:w="1417" w:type="dxa"/>
            <w:tcBorders>
              <w:top w:val="nil"/>
              <w:left w:val="nil"/>
              <w:bottom w:val="nil"/>
              <w:right w:val="nil"/>
            </w:tcBorders>
            <w:shd w:val="clear" w:color="auto" w:fill="auto"/>
            <w:noWrap/>
            <w:vAlign w:val="center"/>
            <w:hideMark/>
          </w:tcPr>
          <w:p w14:paraId="176878B8"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(0.289)</w:t>
            </w:r>
          </w:p>
        </w:tc>
        <w:tc>
          <w:tcPr>
            <w:tcW w:w="1276" w:type="dxa"/>
            <w:tcBorders>
              <w:top w:val="nil"/>
              <w:left w:val="nil"/>
              <w:bottom w:val="nil"/>
              <w:right w:val="nil"/>
            </w:tcBorders>
            <w:shd w:val="clear" w:color="auto" w:fill="auto"/>
            <w:noWrap/>
            <w:vAlign w:val="center"/>
            <w:hideMark/>
          </w:tcPr>
          <w:p w14:paraId="1DEBE43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(1.849)</w:t>
            </w:r>
          </w:p>
        </w:tc>
        <w:tc>
          <w:tcPr>
            <w:tcW w:w="1265" w:type="dxa"/>
            <w:tcBorders>
              <w:top w:val="nil"/>
              <w:left w:val="nil"/>
              <w:bottom w:val="nil"/>
              <w:right w:val="nil"/>
            </w:tcBorders>
            <w:shd w:val="clear" w:color="auto" w:fill="auto"/>
            <w:noWrap/>
            <w:vAlign w:val="center"/>
            <w:hideMark/>
          </w:tcPr>
          <w:p w14:paraId="7D9FD73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(0.788)</w:t>
            </w:r>
          </w:p>
        </w:tc>
        <w:tc>
          <w:tcPr>
            <w:tcW w:w="1320" w:type="dxa"/>
            <w:tcBorders>
              <w:top w:val="nil"/>
              <w:left w:val="nil"/>
              <w:bottom w:val="nil"/>
              <w:right w:val="nil"/>
            </w:tcBorders>
            <w:shd w:val="clear" w:color="auto" w:fill="auto"/>
            <w:noWrap/>
            <w:vAlign w:val="center"/>
            <w:hideMark/>
          </w:tcPr>
          <w:p w14:paraId="7811529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(0.994)</w:t>
            </w:r>
          </w:p>
        </w:tc>
      </w:tr>
      <w:tr w:rsidR="0004319D" w:rsidRPr="0004319D" w14:paraId="3906881C" w14:textId="77777777" w:rsidTr="00834F07">
        <w:trPr>
          <w:trHeight w:val="454"/>
        </w:trPr>
        <w:tc>
          <w:tcPr>
            <w:tcW w:w="1985" w:type="dxa"/>
            <w:tcBorders>
              <w:top w:val="nil"/>
              <w:left w:val="nil"/>
              <w:bottom w:val="nil"/>
              <w:right w:val="nil"/>
            </w:tcBorders>
            <w:shd w:val="clear" w:color="auto" w:fill="auto"/>
            <w:noWrap/>
            <w:vAlign w:val="center"/>
            <w:hideMark/>
          </w:tcPr>
          <w:p w14:paraId="233A43DF" w14:textId="77777777" w:rsidR="0004319D" w:rsidRPr="0004319D" w:rsidRDefault="0004319D" w:rsidP="0004319D">
            <w:pPr>
              <w:widowControl/>
              <w:jc w:val="left"/>
              <w:rPr>
                <w:rFonts w:ascii="Times New Roman" w:eastAsia="等线" w:hAnsi="Times New Roman" w:cs="Times New Roman"/>
                <w:b/>
                <w:bCs/>
                <w:color w:val="000000"/>
                <w:kern w:val="0"/>
                <w:sz w:val="22"/>
              </w:rPr>
            </w:pPr>
            <w:proofErr w:type="spellStart"/>
            <w:r w:rsidRPr="0004319D">
              <w:rPr>
                <w:rFonts w:ascii="Times New Roman" w:eastAsia="等线" w:hAnsi="Times New Roman" w:cs="Times New Roman"/>
                <w:b/>
                <w:bCs/>
                <w:color w:val="000000"/>
                <w:kern w:val="0"/>
                <w:sz w:val="22"/>
              </w:rPr>
              <w:t>Simualtion</w:t>
            </w:r>
            <w:proofErr w:type="spellEnd"/>
            <w:r w:rsidRPr="0004319D">
              <w:rPr>
                <w:rFonts w:ascii="Times New Roman" w:eastAsia="等线" w:hAnsi="Times New Roman" w:cs="Times New Roman"/>
                <w:b/>
                <w:bCs/>
                <w:color w:val="000000"/>
                <w:kern w:val="0"/>
                <w:sz w:val="22"/>
              </w:rPr>
              <w:t xml:space="preserve"> NGDP/Proxy:</w:t>
            </w:r>
          </w:p>
        </w:tc>
        <w:tc>
          <w:tcPr>
            <w:tcW w:w="1276" w:type="dxa"/>
            <w:tcBorders>
              <w:top w:val="nil"/>
              <w:left w:val="nil"/>
              <w:bottom w:val="nil"/>
              <w:right w:val="nil"/>
            </w:tcBorders>
            <w:shd w:val="clear" w:color="auto" w:fill="auto"/>
            <w:noWrap/>
            <w:vAlign w:val="center"/>
            <w:hideMark/>
          </w:tcPr>
          <w:p w14:paraId="0D4A8467" w14:textId="77777777" w:rsidR="0004319D" w:rsidRPr="0004319D" w:rsidRDefault="0004319D" w:rsidP="0004319D">
            <w:pPr>
              <w:widowControl/>
              <w:jc w:val="left"/>
              <w:rPr>
                <w:rFonts w:ascii="Times New Roman" w:eastAsia="等线" w:hAnsi="Times New Roman" w:cs="Times New Roman"/>
                <w:b/>
                <w:bCs/>
                <w:color w:val="000000"/>
                <w:kern w:val="0"/>
                <w:sz w:val="22"/>
              </w:rPr>
            </w:pPr>
          </w:p>
        </w:tc>
        <w:tc>
          <w:tcPr>
            <w:tcW w:w="1417" w:type="dxa"/>
            <w:tcBorders>
              <w:top w:val="nil"/>
              <w:left w:val="nil"/>
              <w:bottom w:val="nil"/>
              <w:right w:val="nil"/>
            </w:tcBorders>
            <w:shd w:val="clear" w:color="auto" w:fill="auto"/>
            <w:noWrap/>
            <w:vAlign w:val="center"/>
            <w:hideMark/>
          </w:tcPr>
          <w:p w14:paraId="7EC61458"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center"/>
            <w:hideMark/>
          </w:tcPr>
          <w:p w14:paraId="10076543"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265" w:type="dxa"/>
            <w:tcBorders>
              <w:top w:val="nil"/>
              <w:left w:val="nil"/>
              <w:bottom w:val="nil"/>
              <w:right w:val="nil"/>
            </w:tcBorders>
            <w:shd w:val="clear" w:color="auto" w:fill="auto"/>
            <w:noWrap/>
            <w:vAlign w:val="center"/>
            <w:hideMark/>
          </w:tcPr>
          <w:p w14:paraId="06C48765" w14:textId="77777777" w:rsidR="0004319D" w:rsidRPr="0004319D" w:rsidRDefault="0004319D" w:rsidP="0004319D">
            <w:pPr>
              <w:widowControl/>
              <w:jc w:val="left"/>
              <w:rPr>
                <w:rFonts w:ascii="Times New Roman" w:eastAsia="Times New Roman" w:hAnsi="Times New Roman" w:cs="Times New Roman"/>
                <w:kern w:val="0"/>
                <w:sz w:val="20"/>
                <w:szCs w:val="20"/>
              </w:rPr>
            </w:pPr>
          </w:p>
        </w:tc>
        <w:tc>
          <w:tcPr>
            <w:tcW w:w="1320" w:type="dxa"/>
            <w:tcBorders>
              <w:top w:val="nil"/>
              <w:left w:val="nil"/>
              <w:bottom w:val="nil"/>
              <w:right w:val="nil"/>
            </w:tcBorders>
            <w:shd w:val="clear" w:color="auto" w:fill="auto"/>
            <w:noWrap/>
            <w:vAlign w:val="center"/>
            <w:hideMark/>
          </w:tcPr>
          <w:p w14:paraId="3C8AEF2E" w14:textId="77777777" w:rsidR="0004319D" w:rsidRPr="0004319D" w:rsidRDefault="0004319D" w:rsidP="0004319D">
            <w:pPr>
              <w:widowControl/>
              <w:jc w:val="left"/>
              <w:rPr>
                <w:rFonts w:ascii="Times New Roman" w:eastAsia="Times New Roman" w:hAnsi="Times New Roman" w:cs="Times New Roman"/>
                <w:kern w:val="0"/>
                <w:sz w:val="20"/>
                <w:szCs w:val="20"/>
              </w:rPr>
            </w:pPr>
          </w:p>
        </w:tc>
      </w:tr>
      <w:tr w:rsidR="0004319D" w:rsidRPr="0004319D" w14:paraId="782D84A8" w14:textId="77777777" w:rsidTr="00834F07">
        <w:trPr>
          <w:trHeight w:val="454"/>
        </w:trPr>
        <w:tc>
          <w:tcPr>
            <w:tcW w:w="1985" w:type="dxa"/>
            <w:tcBorders>
              <w:top w:val="nil"/>
              <w:left w:val="nil"/>
              <w:bottom w:val="nil"/>
              <w:right w:val="nil"/>
            </w:tcBorders>
            <w:shd w:val="clear" w:color="auto" w:fill="auto"/>
            <w:noWrap/>
            <w:vAlign w:val="center"/>
            <w:hideMark/>
          </w:tcPr>
          <w:p w14:paraId="4AA07030"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α</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07FCCF5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1.025***</w:t>
            </w:r>
          </w:p>
        </w:tc>
        <w:tc>
          <w:tcPr>
            <w:tcW w:w="1417" w:type="dxa"/>
            <w:tcBorders>
              <w:top w:val="nil"/>
              <w:left w:val="nil"/>
              <w:bottom w:val="nil"/>
              <w:right w:val="nil"/>
            </w:tcBorders>
            <w:shd w:val="clear" w:color="auto" w:fill="auto"/>
            <w:noWrap/>
            <w:vAlign w:val="center"/>
            <w:hideMark/>
          </w:tcPr>
          <w:p w14:paraId="08ABC1CF"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1.565***</w:t>
            </w:r>
          </w:p>
        </w:tc>
        <w:tc>
          <w:tcPr>
            <w:tcW w:w="1276" w:type="dxa"/>
            <w:tcBorders>
              <w:top w:val="nil"/>
              <w:left w:val="nil"/>
              <w:bottom w:val="nil"/>
              <w:right w:val="nil"/>
            </w:tcBorders>
            <w:shd w:val="clear" w:color="auto" w:fill="auto"/>
            <w:noWrap/>
            <w:vAlign w:val="center"/>
            <w:hideMark/>
          </w:tcPr>
          <w:p w14:paraId="4036DD51"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1.408***</w:t>
            </w:r>
          </w:p>
        </w:tc>
        <w:tc>
          <w:tcPr>
            <w:tcW w:w="1265" w:type="dxa"/>
            <w:tcBorders>
              <w:top w:val="nil"/>
              <w:left w:val="nil"/>
              <w:bottom w:val="nil"/>
              <w:right w:val="nil"/>
            </w:tcBorders>
            <w:shd w:val="clear" w:color="auto" w:fill="auto"/>
            <w:noWrap/>
            <w:vAlign w:val="center"/>
            <w:hideMark/>
          </w:tcPr>
          <w:p w14:paraId="13D55255"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3.641***</w:t>
            </w:r>
          </w:p>
        </w:tc>
        <w:tc>
          <w:tcPr>
            <w:tcW w:w="1320" w:type="dxa"/>
            <w:tcBorders>
              <w:top w:val="nil"/>
              <w:left w:val="nil"/>
              <w:bottom w:val="nil"/>
              <w:right w:val="nil"/>
            </w:tcBorders>
            <w:shd w:val="clear" w:color="auto" w:fill="auto"/>
            <w:noWrap/>
            <w:vAlign w:val="center"/>
            <w:hideMark/>
          </w:tcPr>
          <w:p w14:paraId="79C43B8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0.120</w:t>
            </w:r>
          </w:p>
        </w:tc>
      </w:tr>
      <w:tr w:rsidR="0004319D" w:rsidRPr="0004319D" w14:paraId="26B15FA3" w14:textId="77777777" w:rsidTr="00834F07">
        <w:trPr>
          <w:trHeight w:val="454"/>
        </w:trPr>
        <w:tc>
          <w:tcPr>
            <w:tcW w:w="1985" w:type="dxa"/>
            <w:tcBorders>
              <w:top w:val="nil"/>
              <w:left w:val="nil"/>
              <w:bottom w:val="nil"/>
              <w:right w:val="nil"/>
            </w:tcBorders>
            <w:shd w:val="clear" w:color="auto" w:fill="auto"/>
            <w:noWrap/>
            <w:vAlign w:val="center"/>
            <w:hideMark/>
          </w:tcPr>
          <w:p w14:paraId="05472BBA" w14:textId="77777777" w:rsidR="0004319D" w:rsidRPr="0004319D" w:rsidRDefault="0004319D" w:rsidP="0004319D">
            <w:pPr>
              <w:widowControl/>
              <w:jc w:val="left"/>
              <w:rPr>
                <w:rFonts w:ascii="Times New Roman" w:eastAsia="等线" w:hAnsi="Times New Roman" w:cs="Times New Roman"/>
                <w:color w:val="000000"/>
                <w:kern w:val="0"/>
                <w:sz w:val="22"/>
              </w:rPr>
            </w:pPr>
          </w:p>
        </w:tc>
        <w:tc>
          <w:tcPr>
            <w:tcW w:w="1276" w:type="dxa"/>
            <w:tcBorders>
              <w:top w:val="nil"/>
              <w:left w:val="nil"/>
              <w:bottom w:val="nil"/>
              <w:right w:val="nil"/>
            </w:tcBorders>
            <w:shd w:val="clear" w:color="auto" w:fill="auto"/>
            <w:noWrap/>
            <w:vAlign w:val="center"/>
            <w:hideMark/>
          </w:tcPr>
          <w:p w14:paraId="16653A71"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(0.160)</w:t>
            </w:r>
          </w:p>
        </w:tc>
        <w:tc>
          <w:tcPr>
            <w:tcW w:w="1417" w:type="dxa"/>
            <w:tcBorders>
              <w:top w:val="nil"/>
              <w:left w:val="nil"/>
              <w:bottom w:val="nil"/>
              <w:right w:val="nil"/>
            </w:tcBorders>
            <w:shd w:val="clear" w:color="auto" w:fill="auto"/>
            <w:noWrap/>
            <w:vAlign w:val="center"/>
            <w:hideMark/>
          </w:tcPr>
          <w:p w14:paraId="447FB98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(0.197)</w:t>
            </w:r>
          </w:p>
        </w:tc>
        <w:tc>
          <w:tcPr>
            <w:tcW w:w="1276" w:type="dxa"/>
            <w:tcBorders>
              <w:top w:val="nil"/>
              <w:left w:val="nil"/>
              <w:bottom w:val="nil"/>
              <w:right w:val="nil"/>
            </w:tcBorders>
            <w:shd w:val="clear" w:color="auto" w:fill="auto"/>
            <w:noWrap/>
            <w:vAlign w:val="center"/>
            <w:hideMark/>
          </w:tcPr>
          <w:p w14:paraId="72FE080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(0.209)</w:t>
            </w:r>
          </w:p>
        </w:tc>
        <w:tc>
          <w:tcPr>
            <w:tcW w:w="1265" w:type="dxa"/>
            <w:tcBorders>
              <w:top w:val="nil"/>
              <w:left w:val="nil"/>
              <w:bottom w:val="nil"/>
              <w:right w:val="nil"/>
            </w:tcBorders>
            <w:shd w:val="clear" w:color="auto" w:fill="auto"/>
            <w:noWrap/>
            <w:vAlign w:val="center"/>
            <w:hideMark/>
          </w:tcPr>
          <w:p w14:paraId="1687AC8C"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(0.497)</w:t>
            </w:r>
          </w:p>
        </w:tc>
        <w:tc>
          <w:tcPr>
            <w:tcW w:w="1320" w:type="dxa"/>
            <w:tcBorders>
              <w:top w:val="nil"/>
              <w:left w:val="nil"/>
              <w:bottom w:val="nil"/>
              <w:right w:val="nil"/>
            </w:tcBorders>
            <w:shd w:val="clear" w:color="auto" w:fill="auto"/>
            <w:noWrap/>
            <w:vAlign w:val="center"/>
            <w:hideMark/>
          </w:tcPr>
          <w:p w14:paraId="6DF337D2"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(0.379)</w:t>
            </w:r>
          </w:p>
        </w:tc>
      </w:tr>
      <w:tr w:rsidR="0004319D" w:rsidRPr="0004319D" w14:paraId="0653B72C" w14:textId="77777777" w:rsidTr="00834F07">
        <w:trPr>
          <w:trHeight w:val="454"/>
        </w:trPr>
        <w:tc>
          <w:tcPr>
            <w:tcW w:w="1985" w:type="dxa"/>
            <w:tcBorders>
              <w:top w:val="nil"/>
              <w:left w:val="nil"/>
              <w:bottom w:val="nil"/>
              <w:right w:val="nil"/>
            </w:tcBorders>
            <w:shd w:val="clear" w:color="auto" w:fill="auto"/>
            <w:noWrap/>
            <w:vAlign w:val="center"/>
            <w:hideMark/>
          </w:tcPr>
          <w:p w14:paraId="7DAEBCDD" w14:textId="077DCDB4"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i/>
                <w:iCs/>
                <w:color w:val="000000"/>
                <w:kern w:val="0"/>
                <w:sz w:val="22"/>
              </w:rPr>
              <w:t>β</w:t>
            </w:r>
            <w:r w:rsidRPr="0004319D">
              <w:rPr>
                <w:rFonts w:ascii="Times New Roman" w:eastAsia="等线" w:hAnsi="Times New Roman" w:cs="Times New Roman"/>
                <w:color w:val="000000"/>
                <w:kern w:val="0"/>
                <w:sz w:val="22"/>
              </w:rPr>
              <w:t xml:space="preserve"> =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&lt; 0] </w:t>
            </w:r>
          </w:p>
        </w:tc>
        <w:tc>
          <w:tcPr>
            <w:tcW w:w="1276" w:type="dxa"/>
            <w:tcBorders>
              <w:top w:val="nil"/>
              <w:left w:val="nil"/>
              <w:bottom w:val="nil"/>
              <w:right w:val="nil"/>
            </w:tcBorders>
            <w:shd w:val="clear" w:color="auto" w:fill="auto"/>
            <w:noWrap/>
            <w:vAlign w:val="center"/>
            <w:hideMark/>
          </w:tcPr>
          <w:p w14:paraId="33906385"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3.206***</w:t>
            </w:r>
          </w:p>
        </w:tc>
        <w:tc>
          <w:tcPr>
            <w:tcW w:w="1417" w:type="dxa"/>
            <w:tcBorders>
              <w:top w:val="nil"/>
              <w:left w:val="nil"/>
              <w:bottom w:val="nil"/>
              <w:right w:val="nil"/>
            </w:tcBorders>
            <w:shd w:val="clear" w:color="auto" w:fill="auto"/>
            <w:noWrap/>
            <w:vAlign w:val="center"/>
            <w:hideMark/>
          </w:tcPr>
          <w:p w14:paraId="4546BB42"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2.100***</w:t>
            </w:r>
          </w:p>
        </w:tc>
        <w:tc>
          <w:tcPr>
            <w:tcW w:w="1276" w:type="dxa"/>
            <w:tcBorders>
              <w:top w:val="nil"/>
              <w:left w:val="nil"/>
              <w:bottom w:val="nil"/>
              <w:right w:val="nil"/>
            </w:tcBorders>
            <w:shd w:val="clear" w:color="auto" w:fill="auto"/>
            <w:noWrap/>
            <w:vAlign w:val="center"/>
            <w:hideMark/>
          </w:tcPr>
          <w:p w14:paraId="458AB9EE"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2.292***</w:t>
            </w:r>
          </w:p>
        </w:tc>
        <w:tc>
          <w:tcPr>
            <w:tcW w:w="1265" w:type="dxa"/>
            <w:tcBorders>
              <w:top w:val="nil"/>
              <w:left w:val="nil"/>
              <w:bottom w:val="nil"/>
              <w:right w:val="nil"/>
            </w:tcBorders>
            <w:shd w:val="clear" w:color="auto" w:fill="auto"/>
            <w:noWrap/>
            <w:vAlign w:val="center"/>
            <w:hideMark/>
          </w:tcPr>
          <w:p w14:paraId="760BA8F6"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-1.639*</w:t>
            </w:r>
          </w:p>
        </w:tc>
        <w:tc>
          <w:tcPr>
            <w:tcW w:w="1320" w:type="dxa"/>
            <w:tcBorders>
              <w:top w:val="nil"/>
              <w:left w:val="nil"/>
              <w:bottom w:val="nil"/>
              <w:right w:val="nil"/>
            </w:tcBorders>
            <w:shd w:val="clear" w:color="auto" w:fill="auto"/>
            <w:noWrap/>
            <w:vAlign w:val="center"/>
            <w:hideMark/>
          </w:tcPr>
          <w:p w14:paraId="385DECD7"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3.961***</w:t>
            </w:r>
          </w:p>
        </w:tc>
      </w:tr>
      <w:tr w:rsidR="0004319D" w:rsidRPr="0004319D" w14:paraId="53C067A2" w14:textId="77777777" w:rsidTr="00834F07">
        <w:trPr>
          <w:trHeight w:val="454"/>
        </w:trPr>
        <w:tc>
          <w:tcPr>
            <w:tcW w:w="1985" w:type="dxa"/>
            <w:tcBorders>
              <w:top w:val="nil"/>
              <w:left w:val="nil"/>
              <w:bottom w:val="nil"/>
              <w:right w:val="nil"/>
            </w:tcBorders>
            <w:shd w:val="clear" w:color="auto" w:fill="auto"/>
            <w:noWrap/>
            <w:vAlign w:val="center"/>
            <w:hideMark/>
          </w:tcPr>
          <w:p w14:paraId="54A6B5E6" w14:textId="00491AA2" w:rsidR="0004319D" w:rsidRPr="0004319D" w:rsidRDefault="0004319D" w:rsidP="0004319D">
            <w:pPr>
              <w:widowControl/>
              <w:jc w:val="left"/>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 xml:space="preserve"> </w:t>
            </w:r>
            <w:r>
              <w:rPr>
                <w:rFonts w:ascii="Times New Roman" w:eastAsia="等线" w:hAnsi="Times New Roman" w:cs="Times New Roman"/>
                <w:color w:val="000000"/>
                <w:kern w:val="0"/>
                <w:sz w:val="22"/>
              </w:rPr>
              <w:t xml:space="preserve">  </w:t>
            </w:r>
            <w:r w:rsidRPr="0004319D">
              <w:rPr>
                <w:rFonts w:ascii="Times New Roman" w:eastAsia="等线" w:hAnsi="Times New Roman" w:cs="Times New Roman"/>
                <w:color w:val="000000"/>
                <w:kern w:val="0"/>
                <w:sz w:val="22"/>
              </w:rPr>
              <w:t>–</w:t>
            </w:r>
            <w:r w:rsidRPr="0004319D">
              <w:rPr>
                <w:rFonts w:ascii="微软雅黑" w:eastAsia="微软雅黑" w:hAnsi="微软雅黑" w:cs="Times New Roman" w:hint="eastAsia"/>
                <w:color w:val="000000"/>
                <w:kern w:val="0"/>
                <w:sz w:val="22"/>
              </w:rPr>
              <w:t xml:space="preserve"> </w:t>
            </w:r>
            <w:proofErr w:type="gramStart"/>
            <w:r w:rsidRPr="0004319D">
              <w:rPr>
                <w:rFonts w:ascii="Times New Roman" w:eastAsia="等线" w:hAnsi="Times New Roman" w:cs="Times New Roman"/>
                <w:i/>
                <w:iCs/>
                <w:color w:val="000000"/>
                <w:kern w:val="0"/>
                <w:sz w:val="22"/>
              </w:rPr>
              <w:t>E</w:t>
            </w:r>
            <w:r w:rsidRPr="0004319D">
              <w:rPr>
                <w:rFonts w:ascii="Times New Roman" w:eastAsia="等线" w:hAnsi="Times New Roman" w:cs="Times New Roman"/>
                <w:color w:val="000000"/>
                <w:kern w:val="0"/>
                <w:sz w:val="22"/>
              </w:rPr>
              <w:t>[</w:t>
            </w:r>
            <w:proofErr w:type="gramEnd"/>
            <w:r w:rsidRPr="0004319D">
              <w:rPr>
                <w:rFonts w:ascii="Times New Roman" w:eastAsia="等线" w:hAnsi="Times New Roman" w:cs="Times New Roman"/>
                <w:color w:val="000000"/>
                <w:kern w:val="0"/>
                <w:sz w:val="22"/>
              </w:rPr>
              <w:t>y|</w:t>
            </w:r>
            <w:r w:rsidRPr="0004319D">
              <w:rPr>
                <w:rFonts w:ascii="Times New Roman" w:eastAsia="等线" w:hAnsi="Times New Roman" w:cs="Times New Roman"/>
                <w:i/>
                <w:iCs/>
                <w:color w:val="000000"/>
                <w:kern w:val="0"/>
                <w:sz w:val="22"/>
              </w:rPr>
              <w:t>π</w:t>
            </w:r>
            <w:r w:rsidRPr="0004319D">
              <w:rPr>
                <w:rFonts w:ascii="Times New Roman" w:eastAsia="等线" w:hAnsi="Times New Roman" w:cs="Times New Roman"/>
                <w:color w:val="000000"/>
                <w:kern w:val="0"/>
                <w:sz w:val="22"/>
              </w:rPr>
              <w:t xml:space="preserve"> &gt; 0]</w:t>
            </w:r>
          </w:p>
        </w:tc>
        <w:tc>
          <w:tcPr>
            <w:tcW w:w="1276" w:type="dxa"/>
            <w:tcBorders>
              <w:top w:val="nil"/>
              <w:left w:val="nil"/>
              <w:bottom w:val="nil"/>
              <w:right w:val="nil"/>
            </w:tcBorders>
            <w:shd w:val="clear" w:color="auto" w:fill="auto"/>
            <w:noWrap/>
            <w:vAlign w:val="center"/>
            <w:hideMark/>
          </w:tcPr>
          <w:p w14:paraId="1A9D2B1F"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(0.217)</w:t>
            </w:r>
          </w:p>
        </w:tc>
        <w:tc>
          <w:tcPr>
            <w:tcW w:w="1417" w:type="dxa"/>
            <w:tcBorders>
              <w:top w:val="nil"/>
              <w:left w:val="nil"/>
              <w:bottom w:val="nil"/>
              <w:right w:val="nil"/>
            </w:tcBorders>
            <w:shd w:val="clear" w:color="auto" w:fill="auto"/>
            <w:noWrap/>
            <w:vAlign w:val="center"/>
            <w:hideMark/>
          </w:tcPr>
          <w:p w14:paraId="1A8C13B0"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(0.264)</w:t>
            </w:r>
          </w:p>
        </w:tc>
        <w:tc>
          <w:tcPr>
            <w:tcW w:w="1276" w:type="dxa"/>
            <w:tcBorders>
              <w:top w:val="nil"/>
              <w:left w:val="nil"/>
              <w:bottom w:val="nil"/>
              <w:right w:val="nil"/>
            </w:tcBorders>
            <w:shd w:val="clear" w:color="auto" w:fill="auto"/>
            <w:noWrap/>
            <w:vAlign w:val="center"/>
            <w:hideMark/>
          </w:tcPr>
          <w:p w14:paraId="0ADC0F19"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(0.259)</w:t>
            </w:r>
          </w:p>
        </w:tc>
        <w:tc>
          <w:tcPr>
            <w:tcW w:w="1265" w:type="dxa"/>
            <w:tcBorders>
              <w:top w:val="nil"/>
              <w:left w:val="nil"/>
              <w:bottom w:val="nil"/>
              <w:right w:val="nil"/>
            </w:tcBorders>
            <w:shd w:val="clear" w:color="auto" w:fill="auto"/>
            <w:noWrap/>
            <w:vAlign w:val="center"/>
            <w:hideMark/>
          </w:tcPr>
          <w:p w14:paraId="373BE27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(0.887)</w:t>
            </w:r>
          </w:p>
        </w:tc>
        <w:tc>
          <w:tcPr>
            <w:tcW w:w="1320" w:type="dxa"/>
            <w:tcBorders>
              <w:top w:val="nil"/>
              <w:left w:val="nil"/>
              <w:bottom w:val="nil"/>
              <w:right w:val="nil"/>
            </w:tcBorders>
            <w:shd w:val="clear" w:color="auto" w:fill="auto"/>
            <w:noWrap/>
            <w:vAlign w:val="center"/>
            <w:hideMark/>
          </w:tcPr>
          <w:p w14:paraId="0F6C95E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(0.490)</w:t>
            </w:r>
          </w:p>
        </w:tc>
      </w:tr>
      <w:tr w:rsidR="0004319D" w:rsidRPr="0004319D" w14:paraId="57DB9402" w14:textId="77777777" w:rsidTr="00834F07">
        <w:trPr>
          <w:trHeight w:val="454"/>
        </w:trPr>
        <w:tc>
          <w:tcPr>
            <w:tcW w:w="1985" w:type="dxa"/>
            <w:tcBorders>
              <w:top w:val="nil"/>
              <w:left w:val="nil"/>
              <w:bottom w:val="nil"/>
              <w:right w:val="nil"/>
            </w:tcBorders>
            <w:shd w:val="clear" w:color="auto" w:fill="auto"/>
            <w:noWrap/>
            <w:vAlign w:val="center"/>
            <w:hideMark/>
          </w:tcPr>
          <w:p w14:paraId="17549715"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Bound</w:t>
            </w:r>
          </w:p>
        </w:tc>
        <w:tc>
          <w:tcPr>
            <w:tcW w:w="1276" w:type="dxa"/>
            <w:tcBorders>
              <w:top w:val="nil"/>
              <w:left w:val="nil"/>
              <w:bottom w:val="nil"/>
              <w:right w:val="nil"/>
            </w:tcBorders>
            <w:shd w:val="clear" w:color="auto" w:fill="auto"/>
            <w:noWrap/>
            <w:vAlign w:val="center"/>
            <w:hideMark/>
          </w:tcPr>
          <w:p w14:paraId="2334C351"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Upper</w:t>
            </w:r>
          </w:p>
        </w:tc>
        <w:tc>
          <w:tcPr>
            <w:tcW w:w="1417" w:type="dxa"/>
            <w:tcBorders>
              <w:top w:val="nil"/>
              <w:left w:val="nil"/>
              <w:bottom w:val="nil"/>
              <w:right w:val="nil"/>
            </w:tcBorders>
            <w:shd w:val="clear" w:color="auto" w:fill="auto"/>
            <w:noWrap/>
            <w:vAlign w:val="center"/>
            <w:hideMark/>
          </w:tcPr>
          <w:p w14:paraId="3A35C73A"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Upper</w:t>
            </w:r>
          </w:p>
        </w:tc>
        <w:tc>
          <w:tcPr>
            <w:tcW w:w="1276" w:type="dxa"/>
            <w:tcBorders>
              <w:top w:val="nil"/>
              <w:left w:val="nil"/>
              <w:bottom w:val="nil"/>
              <w:right w:val="nil"/>
            </w:tcBorders>
            <w:shd w:val="clear" w:color="auto" w:fill="auto"/>
            <w:noWrap/>
            <w:vAlign w:val="center"/>
            <w:hideMark/>
          </w:tcPr>
          <w:p w14:paraId="3C28DCE1"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Point</w:t>
            </w:r>
          </w:p>
        </w:tc>
        <w:tc>
          <w:tcPr>
            <w:tcW w:w="1265" w:type="dxa"/>
            <w:tcBorders>
              <w:top w:val="nil"/>
              <w:left w:val="nil"/>
              <w:bottom w:val="nil"/>
              <w:right w:val="nil"/>
            </w:tcBorders>
            <w:shd w:val="clear" w:color="auto" w:fill="auto"/>
            <w:noWrap/>
            <w:vAlign w:val="center"/>
            <w:hideMark/>
          </w:tcPr>
          <w:p w14:paraId="06AE714B"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Upper</w:t>
            </w:r>
          </w:p>
        </w:tc>
        <w:tc>
          <w:tcPr>
            <w:tcW w:w="1320" w:type="dxa"/>
            <w:tcBorders>
              <w:top w:val="nil"/>
              <w:left w:val="nil"/>
              <w:bottom w:val="nil"/>
              <w:right w:val="nil"/>
            </w:tcBorders>
            <w:shd w:val="clear" w:color="auto" w:fill="auto"/>
            <w:noWrap/>
            <w:vAlign w:val="center"/>
            <w:hideMark/>
          </w:tcPr>
          <w:p w14:paraId="6D3CFDA5"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Point</w:t>
            </w:r>
          </w:p>
        </w:tc>
      </w:tr>
      <w:tr w:rsidR="0004319D" w:rsidRPr="0004319D" w14:paraId="16862801" w14:textId="77777777" w:rsidTr="00834F07">
        <w:trPr>
          <w:trHeight w:val="454"/>
        </w:trPr>
        <w:tc>
          <w:tcPr>
            <w:tcW w:w="1985" w:type="dxa"/>
            <w:tcBorders>
              <w:top w:val="nil"/>
              <w:left w:val="nil"/>
              <w:bottom w:val="nil"/>
              <w:right w:val="nil"/>
            </w:tcBorders>
            <w:shd w:val="clear" w:color="auto" w:fill="auto"/>
            <w:noWrap/>
            <w:vAlign w:val="center"/>
            <w:hideMark/>
          </w:tcPr>
          <w:p w14:paraId="1DC9EE50"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Method</w:t>
            </w:r>
          </w:p>
        </w:tc>
        <w:tc>
          <w:tcPr>
            <w:tcW w:w="1276" w:type="dxa"/>
            <w:tcBorders>
              <w:top w:val="nil"/>
              <w:left w:val="nil"/>
              <w:bottom w:val="nil"/>
              <w:right w:val="nil"/>
            </w:tcBorders>
            <w:shd w:val="clear" w:color="auto" w:fill="auto"/>
            <w:noWrap/>
            <w:vAlign w:val="center"/>
            <w:hideMark/>
          </w:tcPr>
          <w:p w14:paraId="66C847E1"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OLS</w:t>
            </w:r>
          </w:p>
        </w:tc>
        <w:tc>
          <w:tcPr>
            <w:tcW w:w="1417" w:type="dxa"/>
            <w:tcBorders>
              <w:top w:val="nil"/>
              <w:left w:val="nil"/>
              <w:bottom w:val="nil"/>
              <w:right w:val="nil"/>
            </w:tcBorders>
            <w:shd w:val="clear" w:color="auto" w:fill="auto"/>
            <w:noWrap/>
            <w:vAlign w:val="center"/>
            <w:hideMark/>
          </w:tcPr>
          <w:p w14:paraId="2C7A7442"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OLS</w:t>
            </w:r>
          </w:p>
        </w:tc>
        <w:tc>
          <w:tcPr>
            <w:tcW w:w="1276" w:type="dxa"/>
            <w:tcBorders>
              <w:top w:val="nil"/>
              <w:left w:val="nil"/>
              <w:bottom w:val="nil"/>
              <w:right w:val="nil"/>
            </w:tcBorders>
            <w:shd w:val="clear" w:color="auto" w:fill="auto"/>
            <w:noWrap/>
            <w:vAlign w:val="center"/>
            <w:hideMark/>
          </w:tcPr>
          <w:p w14:paraId="70CAC291"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GMM</w:t>
            </w:r>
          </w:p>
        </w:tc>
        <w:tc>
          <w:tcPr>
            <w:tcW w:w="1265" w:type="dxa"/>
            <w:tcBorders>
              <w:top w:val="nil"/>
              <w:left w:val="nil"/>
              <w:bottom w:val="nil"/>
              <w:right w:val="nil"/>
            </w:tcBorders>
            <w:shd w:val="clear" w:color="auto" w:fill="auto"/>
            <w:noWrap/>
            <w:vAlign w:val="center"/>
            <w:hideMark/>
          </w:tcPr>
          <w:p w14:paraId="2D973687"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IV</w:t>
            </w:r>
          </w:p>
        </w:tc>
        <w:tc>
          <w:tcPr>
            <w:tcW w:w="1320" w:type="dxa"/>
            <w:tcBorders>
              <w:top w:val="nil"/>
              <w:left w:val="nil"/>
              <w:bottom w:val="nil"/>
              <w:right w:val="nil"/>
            </w:tcBorders>
            <w:shd w:val="clear" w:color="auto" w:fill="auto"/>
            <w:noWrap/>
            <w:vAlign w:val="center"/>
            <w:hideMark/>
          </w:tcPr>
          <w:p w14:paraId="1D13AAA4"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GMM</w:t>
            </w:r>
          </w:p>
        </w:tc>
      </w:tr>
      <w:tr w:rsidR="0004319D" w:rsidRPr="0004319D" w14:paraId="6D0436CB" w14:textId="77777777" w:rsidTr="00834F07">
        <w:trPr>
          <w:trHeight w:val="454"/>
        </w:trPr>
        <w:tc>
          <w:tcPr>
            <w:tcW w:w="1985" w:type="dxa"/>
            <w:tcBorders>
              <w:top w:val="nil"/>
              <w:left w:val="nil"/>
              <w:bottom w:val="double" w:sz="6" w:space="0" w:color="auto"/>
              <w:right w:val="nil"/>
            </w:tcBorders>
            <w:shd w:val="clear" w:color="auto" w:fill="auto"/>
            <w:noWrap/>
            <w:vAlign w:val="center"/>
            <w:hideMark/>
          </w:tcPr>
          <w:p w14:paraId="33B95A59"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Indicator</w:t>
            </w:r>
          </w:p>
        </w:tc>
        <w:tc>
          <w:tcPr>
            <w:tcW w:w="1276" w:type="dxa"/>
            <w:tcBorders>
              <w:top w:val="nil"/>
              <w:left w:val="nil"/>
              <w:bottom w:val="double" w:sz="6" w:space="0" w:color="auto"/>
              <w:right w:val="nil"/>
            </w:tcBorders>
            <w:shd w:val="clear" w:color="auto" w:fill="auto"/>
            <w:noWrap/>
            <w:vAlign w:val="center"/>
            <w:hideMark/>
          </w:tcPr>
          <w:p w14:paraId="68CBD3B5"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CPI</w:t>
            </w:r>
          </w:p>
        </w:tc>
        <w:tc>
          <w:tcPr>
            <w:tcW w:w="1417" w:type="dxa"/>
            <w:tcBorders>
              <w:top w:val="nil"/>
              <w:left w:val="nil"/>
              <w:bottom w:val="double" w:sz="6" w:space="0" w:color="auto"/>
              <w:right w:val="nil"/>
            </w:tcBorders>
            <w:shd w:val="clear" w:color="auto" w:fill="auto"/>
            <w:noWrap/>
            <w:vAlign w:val="center"/>
            <w:hideMark/>
          </w:tcPr>
          <w:p w14:paraId="6E85BC9D"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CPI, proxy</w:t>
            </w:r>
          </w:p>
        </w:tc>
        <w:tc>
          <w:tcPr>
            <w:tcW w:w="1276" w:type="dxa"/>
            <w:tcBorders>
              <w:top w:val="nil"/>
              <w:left w:val="nil"/>
              <w:bottom w:val="double" w:sz="6" w:space="0" w:color="auto"/>
              <w:right w:val="nil"/>
            </w:tcBorders>
            <w:shd w:val="clear" w:color="auto" w:fill="auto"/>
            <w:noWrap/>
            <w:vAlign w:val="center"/>
            <w:hideMark/>
          </w:tcPr>
          <w:p w14:paraId="1BA1C886"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CPI, proxy</w:t>
            </w:r>
          </w:p>
        </w:tc>
        <w:tc>
          <w:tcPr>
            <w:tcW w:w="1265" w:type="dxa"/>
            <w:tcBorders>
              <w:top w:val="nil"/>
              <w:left w:val="nil"/>
              <w:bottom w:val="double" w:sz="6" w:space="0" w:color="auto"/>
              <w:right w:val="nil"/>
            </w:tcBorders>
            <w:shd w:val="clear" w:color="auto" w:fill="auto"/>
            <w:noWrap/>
            <w:vAlign w:val="center"/>
            <w:hideMark/>
          </w:tcPr>
          <w:p w14:paraId="28968F54"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CPI, proxy</w:t>
            </w:r>
          </w:p>
        </w:tc>
        <w:tc>
          <w:tcPr>
            <w:tcW w:w="1320" w:type="dxa"/>
            <w:tcBorders>
              <w:top w:val="nil"/>
              <w:left w:val="nil"/>
              <w:bottom w:val="double" w:sz="6" w:space="0" w:color="auto"/>
              <w:right w:val="nil"/>
            </w:tcBorders>
            <w:shd w:val="clear" w:color="auto" w:fill="auto"/>
            <w:noWrap/>
            <w:vAlign w:val="center"/>
            <w:hideMark/>
          </w:tcPr>
          <w:p w14:paraId="33054A68" w14:textId="77777777" w:rsidR="0004319D" w:rsidRPr="0004319D" w:rsidRDefault="0004319D" w:rsidP="0004319D">
            <w:pPr>
              <w:widowControl/>
              <w:jc w:val="left"/>
              <w:rPr>
                <w:rFonts w:ascii="Times New Roman" w:eastAsia="等线" w:hAnsi="Times New Roman" w:cs="Times New Roman"/>
                <w:color w:val="000000"/>
                <w:kern w:val="0"/>
                <w:sz w:val="22"/>
              </w:rPr>
            </w:pPr>
            <w:r w:rsidRPr="0004319D">
              <w:rPr>
                <w:rFonts w:ascii="Times New Roman" w:eastAsia="等线" w:hAnsi="Times New Roman" w:cs="Times New Roman"/>
                <w:color w:val="000000"/>
                <w:kern w:val="0"/>
                <w:sz w:val="22"/>
              </w:rPr>
              <w:t>CPI, proxy</w:t>
            </w:r>
          </w:p>
        </w:tc>
      </w:tr>
    </w:tbl>
    <w:p w14:paraId="2B612A05" w14:textId="28BC9372" w:rsidR="0022726C" w:rsidRPr="00A9620E" w:rsidRDefault="0022726C" w:rsidP="000A0EDB">
      <w:pPr>
        <w:spacing w:line="360" w:lineRule="auto"/>
        <w:rPr>
          <w:rFonts w:ascii="Times New Roman" w:hAnsi="Times New Roman" w:cs="Times New Roman"/>
          <w:b/>
          <w:sz w:val="28"/>
          <w:szCs w:val="32"/>
        </w:rPr>
      </w:pPr>
      <w:r w:rsidRPr="00A9620E">
        <w:rPr>
          <w:rFonts w:ascii="Times New Roman" w:hAnsi="Times New Roman" w:cs="Times New Roman" w:hint="eastAsia"/>
          <w:b/>
          <w:sz w:val="28"/>
          <w:szCs w:val="32"/>
        </w:rPr>
        <w:lastRenderedPageBreak/>
        <w:t>4</w:t>
      </w:r>
      <w:r w:rsidRPr="00A9620E">
        <w:rPr>
          <w:rFonts w:ascii="Times New Roman" w:hAnsi="Times New Roman" w:cs="Times New Roman"/>
          <w:b/>
          <w:sz w:val="28"/>
          <w:szCs w:val="32"/>
        </w:rPr>
        <w:tab/>
        <w:t>Conclusion</w:t>
      </w:r>
    </w:p>
    <w:p w14:paraId="68B721D0" w14:textId="1F47C67B" w:rsidR="0022726C" w:rsidRPr="00516464" w:rsidRDefault="00516464" w:rsidP="00516464">
      <w:pPr>
        <w:widowControl/>
        <w:spacing w:line="360" w:lineRule="auto"/>
        <w:ind w:firstLineChars="100" w:firstLine="240"/>
        <w:jc w:val="left"/>
        <w:rPr>
          <w:sz w:val="24"/>
        </w:rPr>
      </w:pPr>
      <w:r w:rsidRPr="00516464">
        <w:rPr>
          <w:sz w:val="24"/>
        </w:rPr>
        <w:t xml:space="preserve">In the past research, it has been displayed that there is little evidence showing that deflation can have a negative effect on economic growth, and it has been suggested by the previous research that this may show that deflation episodes are more benign than the intuition. This essay suggests a potential reason for the unobserved link between real economics activities growth and deflations, which is the existing measurement errors in the price indices. This essay uses two novel models to prove that deflations are </w:t>
      </w:r>
      <w:proofErr w:type="gramStart"/>
      <w:r w:rsidRPr="00516464">
        <w:rPr>
          <w:sz w:val="24"/>
        </w:rPr>
        <w:t>more costly</w:t>
      </w:r>
      <w:proofErr w:type="gramEnd"/>
      <w:r w:rsidRPr="00516464">
        <w:rPr>
          <w:sz w:val="24"/>
        </w:rPr>
        <w:t xml:space="preserve"> than the previous empirical studies suggested, and it put an emphasis on the 19th century data in the US and UK. However, it is still a remaining question whether these measurement errors can affect the structural analysis and in turn lead to flawed decisions made by contemporary policy makers, and whether the conclusions we made can be extended to countries other than the US and UK. Therefore, more quantitative and comprehensive evaluations are still in need for further research about the impact of deflations on the world economy.</w:t>
      </w:r>
    </w:p>
    <w:p w14:paraId="08DB85F9" w14:textId="77777777" w:rsidR="00D30A97" w:rsidRDefault="00D30A97">
      <w:pPr>
        <w:widowControl/>
        <w:jc w:val="left"/>
      </w:pPr>
      <w:r>
        <w:br w:type="page"/>
      </w:r>
    </w:p>
    <w:p w14:paraId="526B36C7" w14:textId="12740B20" w:rsidR="0022726C" w:rsidRPr="00D30A97" w:rsidRDefault="0022726C" w:rsidP="000A0EDB">
      <w:pPr>
        <w:spacing w:line="360" w:lineRule="auto"/>
        <w:rPr>
          <w:b/>
          <w:sz w:val="28"/>
        </w:rPr>
      </w:pPr>
      <w:r w:rsidRPr="00D30A97">
        <w:rPr>
          <w:rFonts w:hint="eastAsia"/>
          <w:b/>
          <w:sz w:val="28"/>
        </w:rPr>
        <w:lastRenderedPageBreak/>
        <w:t>R</w:t>
      </w:r>
      <w:r w:rsidRPr="00D30A97">
        <w:rPr>
          <w:b/>
          <w:sz w:val="28"/>
        </w:rPr>
        <w:t>eference</w:t>
      </w:r>
    </w:p>
    <w:p w14:paraId="4ADFBD89" w14:textId="422B13DB" w:rsidR="0023537A" w:rsidRPr="002E2A9E" w:rsidRDefault="0023537A" w:rsidP="00C329D6">
      <w:pPr>
        <w:widowControl/>
        <w:spacing w:afterLines="50" w:after="156" w:line="360" w:lineRule="auto"/>
        <w:jc w:val="left"/>
      </w:pPr>
      <w:r w:rsidRPr="002E2A9E">
        <w:t xml:space="preserve">Kaufmann D. Is deflation costly after all? The perils of erroneous historical </w:t>
      </w:r>
      <w:proofErr w:type="spellStart"/>
      <w:r w:rsidRPr="002E2A9E">
        <w:t>classifica-tions</w:t>
      </w:r>
      <w:proofErr w:type="spellEnd"/>
      <w:r w:rsidRPr="002E2A9E">
        <w:t xml:space="preserve">. J Appl Econ. </w:t>
      </w:r>
      <w:proofErr w:type="gramStart"/>
      <w:r w:rsidRPr="002E2A9E">
        <w:t>2020;35:614</w:t>
      </w:r>
      <w:proofErr w:type="gramEnd"/>
      <w:r w:rsidRPr="002E2A9E">
        <w:t>–628. https://doi.org/10.1002/jae.2762</w:t>
      </w:r>
    </w:p>
    <w:p w14:paraId="3F9FB971" w14:textId="46B0F0E1" w:rsidR="00B55581" w:rsidRPr="002E2A9E" w:rsidRDefault="00D15878" w:rsidP="00D15878">
      <w:pPr>
        <w:widowControl/>
        <w:spacing w:afterLines="50" w:after="156" w:line="360" w:lineRule="auto"/>
        <w:jc w:val="left"/>
      </w:pPr>
      <w:r w:rsidRPr="002E2A9E">
        <w:t xml:space="preserve">Aghion, P., </w:t>
      </w:r>
      <w:proofErr w:type="spellStart"/>
      <w:r w:rsidRPr="002E2A9E">
        <w:t>Bergeaud</w:t>
      </w:r>
      <w:proofErr w:type="spellEnd"/>
      <w:r w:rsidRPr="002E2A9E">
        <w:t xml:space="preserve">, A., </w:t>
      </w:r>
      <w:proofErr w:type="spellStart"/>
      <w:r w:rsidRPr="002E2A9E">
        <w:t>Boppart</w:t>
      </w:r>
      <w:proofErr w:type="spellEnd"/>
      <w:r w:rsidRPr="002E2A9E">
        <w:t xml:space="preserve">, T., </w:t>
      </w:r>
      <w:proofErr w:type="spellStart"/>
      <w:r w:rsidRPr="002E2A9E">
        <w:t>Klenow</w:t>
      </w:r>
      <w:proofErr w:type="spellEnd"/>
      <w:r w:rsidRPr="002E2A9E">
        <w:t>, P. J., &amp; Li, H. (2019). Missing growth from creative destruction. American Economic Review,</w:t>
      </w:r>
      <w:r w:rsidR="00B55581" w:rsidRPr="002E2A9E">
        <w:t xml:space="preserve"> </w:t>
      </w:r>
      <w:r w:rsidRPr="002E2A9E">
        <w:t>109(8), 2795–2822.</w:t>
      </w:r>
    </w:p>
    <w:p w14:paraId="04770BBD" w14:textId="7F38C30D" w:rsidR="0023537A" w:rsidRPr="002E2A9E" w:rsidRDefault="0023537A" w:rsidP="00D15878">
      <w:pPr>
        <w:widowControl/>
        <w:spacing w:afterLines="50" w:after="156" w:line="360" w:lineRule="auto"/>
        <w:jc w:val="left"/>
      </w:pPr>
      <w:r w:rsidRPr="002E2A9E">
        <w:t>Aigner, D. J. (1973). Regression with a binary independent variable subject to errors of observation. Journal of Econometrics, 1, 49–60.</w:t>
      </w:r>
    </w:p>
    <w:p w14:paraId="6609F267" w14:textId="77777777" w:rsidR="0023537A" w:rsidRPr="002E2A9E" w:rsidRDefault="0023537A" w:rsidP="00C329D6">
      <w:pPr>
        <w:widowControl/>
        <w:spacing w:afterLines="50" w:after="156" w:line="360" w:lineRule="auto"/>
        <w:jc w:val="left"/>
      </w:pPr>
      <w:proofErr w:type="spellStart"/>
      <w:r w:rsidRPr="002E2A9E">
        <w:t>Atkeson</w:t>
      </w:r>
      <w:proofErr w:type="spellEnd"/>
      <w:r w:rsidRPr="002E2A9E">
        <w:t xml:space="preserve">, A., &amp; Kehoe, P. J. (2004). Deflation and depression: </w:t>
      </w:r>
      <w:proofErr w:type="gramStart"/>
      <w:r w:rsidRPr="002E2A9E">
        <w:t>Is</w:t>
      </w:r>
      <w:proofErr w:type="gramEnd"/>
      <w:r w:rsidRPr="002E2A9E">
        <w:t xml:space="preserve"> there an empirical link? American Economic Review, 94(2), 99–103.</w:t>
      </w:r>
    </w:p>
    <w:p w14:paraId="26A541B8" w14:textId="77777777" w:rsidR="0023537A" w:rsidRPr="002E2A9E" w:rsidRDefault="0023537A" w:rsidP="00C329D6">
      <w:pPr>
        <w:widowControl/>
        <w:spacing w:afterLines="50" w:after="156" w:line="360" w:lineRule="auto"/>
        <w:jc w:val="left"/>
      </w:pPr>
      <w:proofErr w:type="spellStart"/>
      <w:r w:rsidRPr="002E2A9E">
        <w:t>Bordo</w:t>
      </w:r>
      <w:proofErr w:type="spellEnd"/>
      <w:r w:rsidRPr="002E2A9E">
        <w:t>, M. D., &amp; Filardo, A. (2005). Deflation and monetary policy in a historical perspective: Remembering the past or being condemned to repeat it? Economic Policy, 20(44), 799–844.</w:t>
      </w:r>
    </w:p>
    <w:p w14:paraId="2CD703B1" w14:textId="36D88AED" w:rsidR="0023537A" w:rsidRPr="002E2A9E" w:rsidRDefault="0023537A" w:rsidP="00C329D6">
      <w:pPr>
        <w:widowControl/>
        <w:spacing w:afterLines="50" w:after="156" w:line="360" w:lineRule="auto"/>
        <w:jc w:val="left"/>
      </w:pPr>
      <w:proofErr w:type="spellStart"/>
      <w:r w:rsidRPr="002E2A9E">
        <w:t>Bordo</w:t>
      </w:r>
      <w:proofErr w:type="spellEnd"/>
      <w:r w:rsidRPr="002E2A9E">
        <w:t xml:space="preserve">, M. D., &amp; </w:t>
      </w:r>
      <w:proofErr w:type="spellStart"/>
      <w:r w:rsidRPr="002E2A9E">
        <w:t>Redish</w:t>
      </w:r>
      <w:proofErr w:type="spellEnd"/>
      <w:r w:rsidRPr="002E2A9E">
        <w:t xml:space="preserve">, A. (2004). Is deflation depressing? Evidence from the classical Gold Standard. In Burdekin, R. C. K, &amp; </w:t>
      </w:r>
      <w:proofErr w:type="spellStart"/>
      <w:r w:rsidRPr="002E2A9E">
        <w:t>Siklos</w:t>
      </w:r>
      <w:proofErr w:type="spellEnd"/>
      <w:r w:rsidRPr="002E2A9E">
        <w:t>, P. L. (Eds.), Deflation: Current and Historical Perspectives (pp. 99–202). Cambridge: Cambridge University Press.</w:t>
      </w:r>
    </w:p>
    <w:p w14:paraId="2C566FD4" w14:textId="4AAE4DF8" w:rsidR="00C728C8" w:rsidRPr="002E2A9E" w:rsidRDefault="00C728C8" w:rsidP="00C728C8">
      <w:pPr>
        <w:widowControl/>
        <w:spacing w:afterLines="50" w:after="156" w:line="360" w:lineRule="auto"/>
        <w:jc w:val="left"/>
      </w:pPr>
      <w:proofErr w:type="spellStart"/>
      <w:r w:rsidRPr="002E2A9E">
        <w:t>Boskin</w:t>
      </w:r>
      <w:proofErr w:type="spellEnd"/>
      <w:r w:rsidRPr="002E2A9E">
        <w:t xml:space="preserve"> Commission (1996). Toward a more accurate measure of the cost of living: Final report to the Senate Finance Committee from the</w:t>
      </w:r>
      <w:r w:rsidR="00A44FD4" w:rsidRPr="002E2A9E">
        <w:t xml:space="preserve"> </w:t>
      </w:r>
      <w:r w:rsidRPr="002E2A9E">
        <w:t>Advisory Committee to study the consumer price index. Retrieved from www.ssa.gov/history/reports/boskinrpt.html</w:t>
      </w:r>
    </w:p>
    <w:p w14:paraId="4FB55A97" w14:textId="77777777" w:rsidR="0023537A" w:rsidRPr="002E2A9E" w:rsidRDefault="0023537A" w:rsidP="00C329D6">
      <w:pPr>
        <w:widowControl/>
        <w:spacing w:afterLines="50" w:after="156" w:line="360" w:lineRule="auto"/>
        <w:jc w:val="left"/>
      </w:pPr>
      <w:proofErr w:type="spellStart"/>
      <w:r w:rsidRPr="002E2A9E">
        <w:t>Cogley</w:t>
      </w:r>
      <w:proofErr w:type="spellEnd"/>
      <w:r w:rsidRPr="002E2A9E">
        <w:t>, T., &amp; Sargent, T. J. (2015). Measuring price-level uncertainty and instability in the United States, 1850-2012. The Review of Economics and Statistics, 97(4), 827–838.</w:t>
      </w:r>
    </w:p>
    <w:p w14:paraId="7B614305" w14:textId="411A975A" w:rsidR="0023537A" w:rsidRPr="002E2A9E" w:rsidRDefault="0023537A" w:rsidP="00C329D6">
      <w:pPr>
        <w:widowControl/>
        <w:spacing w:afterLines="50" w:after="156" w:line="360" w:lineRule="auto"/>
        <w:jc w:val="left"/>
      </w:pPr>
      <w:r w:rsidRPr="002E2A9E">
        <w:t>Davis, J. H. (2004). An annual index of US industrial production, 1790-1915. The Quarterly Journal of Economics, 119(4), 1177–1215.</w:t>
      </w:r>
    </w:p>
    <w:p w14:paraId="342D350F" w14:textId="115223E7" w:rsidR="00B43E71" w:rsidRPr="002E2A9E" w:rsidRDefault="00B43E71" w:rsidP="00B43E71">
      <w:pPr>
        <w:widowControl/>
        <w:spacing w:afterLines="50" w:after="156" w:line="360" w:lineRule="auto"/>
        <w:jc w:val="left"/>
      </w:pPr>
      <w:proofErr w:type="spellStart"/>
      <w:r w:rsidRPr="002E2A9E">
        <w:t>Goolsbee</w:t>
      </w:r>
      <w:proofErr w:type="spellEnd"/>
      <w:r w:rsidRPr="002E2A9E">
        <w:t xml:space="preserve">, A. D., &amp; </w:t>
      </w:r>
      <w:proofErr w:type="spellStart"/>
      <w:r w:rsidRPr="002E2A9E">
        <w:t>Klenow</w:t>
      </w:r>
      <w:proofErr w:type="spellEnd"/>
      <w:r w:rsidRPr="002E2A9E">
        <w:t>, P. J. (2018). Internet rising, prices falling: Measuring inflation in a world of e-commerce. AEA Papers and Proceedings, 108, 488–92.</w:t>
      </w:r>
    </w:p>
    <w:p w14:paraId="5D5513CC" w14:textId="77777777" w:rsidR="0023537A" w:rsidRPr="002E2A9E" w:rsidRDefault="0023537A" w:rsidP="00C329D6">
      <w:pPr>
        <w:widowControl/>
        <w:spacing w:afterLines="50" w:after="156" w:line="360" w:lineRule="auto"/>
        <w:jc w:val="left"/>
      </w:pPr>
      <w:r w:rsidRPr="002E2A9E">
        <w:t xml:space="preserve">HSSO (2012). </w:t>
      </w:r>
      <w:proofErr w:type="spellStart"/>
      <w:r w:rsidRPr="002E2A9E">
        <w:t>Nationale</w:t>
      </w:r>
      <w:proofErr w:type="spellEnd"/>
      <w:r w:rsidRPr="002E2A9E">
        <w:t xml:space="preserve"> </w:t>
      </w:r>
      <w:proofErr w:type="spellStart"/>
      <w:r w:rsidRPr="002E2A9E">
        <w:t>Buchhaltung</w:t>
      </w:r>
      <w:proofErr w:type="spellEnd"/>
      <w:r w:rsidRPr="002E2A9E">
        <w:t xml:space="preserve">: Tab. Q.1a., </w:t>
      </w:r>
      <w:proofErr w:type="spellStart"/>
      <w:r w:rsidRPr="002E2A9E">
        <w:t>Historische</w:t>
      </w:r>
      <w:proofErr w:type="spellEnd"/>
      <w:r w:rsidRPr="002E2A9E">
        <w:t xml:space="preserve"> </w:t>
      </w:r>
      <w:proofErr w:type="spellStart"/>
      <w:r w:rsidRPr="002E2A9E">
        <w:t>Statistik</w:t>
      </w:r>
      <w:proofErr w:type="spellEnd"/>
      <w:r w:rsidRPr="002E2A9E">
        <w:t xml:space="preserve"> der Schweiz. Retrieved from www.hsso.ch/2012/q/</w:t>
      </w:r>
    </w:p>
    <w:p w14:paraId="23E5520D" w14:textId="77777777" w:rsidR="0023537A" w:rsidRPr="002E2A9E" w:rsidRDefault="0023537A" w:rsidP="00C329D6">
      <w:pPr>
        <w:widowControl/>
        <w:spacing w:afterLines="50" w:after="156" w:line="360" w:lineRule="auto"/>
        <w:jc w:val="left"/>
      </w:pPr>
      <w:r w:rsidRPr="002E2A9E">
        <w:lastRenderedPageBreak/>
        <w:t>Hoover, E. D. (1958). Wholesale and retail prices in the nineteenth century. The Journal of Economic History, 18(03), 298–316.</w:t>
      </w:r>
    </w:p>
    <w:p w14:paraId="2F898781" w14:textId="77777777" w:rsidR="0023537A" w:rsidRPr="002E2A9E" w:rsidRDefault="0023537A" w:rsidP="00C329D6">
      <w:pPr>
        <w:widowControl/>
        <w:spacing w:afterLines="50" w:after="156" w:line="360" w:lineRule="auto"/>
        <w:jc w:val="left"/>
      </w:pPr>
      <w:r w:rsidRPr="002E2A9E">
        <w:t>Hoover, E. D. (1960). Retail prices after 1850, Trends in the American economy in the nineteenth century (pp. 141–190). Princeton, NJ: Princeton University Press.</w:t>
      </w:r>
    </w:p>
    <w:p w14:paraId="4A201DFB" w14:textId="77777777" w:rsidR="0023537A" w:rsidRPr="002E2A9E" w:rsidRDefault="0023537A" w:rsidP="00C329D6">
      <w:pPr>
        <w:widowControl/>
        <w:spacing w:afterLines="50" w:after="156" w:line="360" w:lineRule="auto"/>
        <w:jc w:val="left"/>
      </w:pPr>
      <w:r w:rsidRPr="002E2A9E">
        <w:t>Kaufmann, D. (2019). Nominal stability over two centuries. Swiss Journal of Economics and Statistics, 155, 1–23.</w:t>
      </w:r>
    </w:p>
    <w:p w14:paraId="4D2AEFEA" w14:textId="77777777" w:rsidR="0023537A" w:rsidRPr="002E2A9E" w:rsidRDefault="0023537A" w:rsidP="00C329D6">
      <w:pPr>
        <w:widowControl/>
        <w:spacing w:afterLines="50" w:after="156" w:line="360" w:lineRule="auto"/>
        <w:jc w:val="left"/>
      </w:pPr>
      <w:r w:rsidRPr="002E2A9E">
        <w:t>Margo, R. A. (2000). Wages and labor markets in the United States, 1820-1860. Chicago: University of Chicago Press.</w:t>
      </w:r>
    </w:p>
    <w:p w14:paraId="0342B3A9" w14:textId="77777777" w:rsidR="0023537A" w:rsidRPr="002E2A9E" w:rsidRDefault="0023537A" w:rsidP="00C329D6">
      <w:pPr>
        <w:widowControl/>
        <w:spacing w:afterLines="50" w:after="156" w:line="360" w:lineRule="auto"/>
        <w:jc w:val="left"/>
      </w:pPr>
      <w:r w:rsidRPr="002E2A9E">
        <w:t xml:space="preserve">Officer, L. H. (2014). What was the consumer price index then? A data </w:t>
      </w:r>
      <w:proofErr w:type="gramStart"/>
      <w:r w:rsidRPr="002E2A9E">
        <w:t>study</w:t>
      </w:r>
      <w:proofErr w:type="gramEnd"/>
      <w:r w:rsidRPr="002E2A9E">
        <w:t xml:space="preserve">. Note, </w:t>
      </w:r>
      <w:proofErr w:type="spellStart"/>
      <w:r w:rsidRPr="002E2A9E">
        <w:t>MeasuringWorth</w:t>
      </w:r>
      <w:proofErr w:type="spellEnd"/>
      <w:r w:rsidRPr="002E2A9E">
        <w:t>, retrieved from www.measuringworth. com/docs/cpistudyrev.pdf</w:t>
      </w:r>
    </w:p>
    <w:p w14:paraId="30F31118" w14:textId="77777777" w:rsidR="0023537A" w:rsidRPr="002E2A9E" w:rsidRDefault="0023537A" w:rsidP="00C329D6">
      <w:pPr>
        <w:widowControl/>
        <w:spacing w:afterLines="50" w:after="156" w:line="360" w:lineRule="auto"/>
        <w:jc w:val="left"/>
      </w:pPr>
      <w:r w:rsidRPr="002E2A9E">
        <w:t xml:space="preserve">Officer, L. H., &amp; Williamson, S. H. (2016). Annual consumer price index for the United States, 1774-2015 Note, </w:t>
      </w:r>
      <w:proofErr w:type="spellStart"/>
      <w:r w:rsidRPr="002E2A9E">
        <w:t>MeasuringWorth</w:t>
      </w:r>
      <w:proofErr w:type="spellEnd"/>
      <w:r w:rsidRPr="002E2A9E">
        <w:t>, retrieved from www.measuringworth.com/uscpi/</w:t>
      </w:r>
    </w:p>
    <w:p w14:paraId="68A4B9AD" w14:textId="77E3901F" w:rsidR="00D30A97" w:rsidRPr="002E2A9E" w:rsidRDefault="0023537A" w:rsidP="00C329D6">
      <w:pPr>
        <w:widowControl/>
        <w:spacing w:afterLines="50" w:after="156" w:line="360" w:lineRule="auto"/>
        <w:jc w:val="left"/>
        <w:rPr>
          <w:b/>
          <w:sz w:val="22"/>
        </w:rPr>
      </w:pPr>
      <w:r w:rsidRPr="002E2A9E">
        <w:t xml:space="preserve">Studer, R., &amp; </w:t>
      </w:r>
      <w:proofErr w:type="spellStart"/>
      <w:r w:rsidRPr="002E2A9E">
        <w:t>Schuppli</w:t>
      </w:r>
      <w:proofErr w:type="spellEnd"/>
      <w:r w:rsidRPr="002E2A9E">
        <w:t xml:space="preserve">, P. (2008). Deflating Swiss prices over the past five centuries. Historical Methods, 41(3), 137–153. </w:t>
      </w:r>
      <w:r w:rsidR="00D30A97" w:rsidRPr="002E2A9E">
        <w:rPr>
          <w:b/>
          <w:sz w:val="22"/>
        </w:rPr>
        <w:br w:type="page"/>
      </w:r>
    </w:p>
    <w:p w14:paraId="62687FAF" w14:textId="3052755E" w:rsidR="00063BBB" w:rsidRPr="00D30A97" w:rsidRDefault="001502DB" w:rsidP="00063BBB">
      <w:pPr>
        <w:spacing w:line="360" w:lineRule="auto"/>
        <w:rPr>
          <w:b/>
          <w:sz w:val="28"/>
        </w:rPr>
      </w:pPr>
      <w:r w:rsidRPr="00D30A97">
        <w:rPr>
          <w:b/>
          <w:sz w:val="28"/>
        </w:rPr>
        <w:lastRenderedPageBreak/>
        <w:t>A</w:t>
      </w:r>
      <w:r w:rsidRPr="00D30A97">
        <w:rPr>
          <w:rFonts w:hint="eastAsia"/>
          <w:b/>
          <w:sz w:val="28"/>
        </w:rPr>
        <w:t>ppendix</w:t>
      </w:r>
    </w:p>
    <w:p w14:paraId="274C9A96" w14:textId="36998437" w:rsidR="00291D09" w:rsidRPr="00063BBB" w:rsidRDefault="00291D09" w:rsidP="00063BBB">
      <w:pPr>
        <w:spacing w:line="360" w:lineRule="auto"/>
      </w:pPr>
      <w:r>
        <w:rPr>
          <w:rFonts w:hint="eastAsia"/>
        </w:rPr>
        <w:t>T</w:t>
      </w:r>
      <w:r>
        <w:t>able A.1</w:t>
      </w:r>
      <w:r w:rsidR="000C440A">
        <w:t xml:space="preserve"> Data sources</w:t>
      </w:r>
    </w:p>
    <w:tbl>
      <w:tblPr>
        <w:tblW w:w="8647" w:type="dxa"/>
        <w:tblLook w:val="04A0" w:firstRow="1" w:lastRow="0" w:firstColumn="1" w:lastColumn="0" w:noHBand="0" w:noVBand="1"/>
      </w:tblPr>
      <w:tblGrid>
        <w:gridCol w:w="2216"/>
        <w:gridCol w:w="1376"/>
        <w:gridCol w:w="1041"/>
        <w:gridCol w:w="4014"/>
      </w:tblGrid>
      <w:tr w:rsidR="00B66ECD" w:rsidRPr="00B66ECD" w14:paraId="0A94050A" w14:textId="77777777" w:rsidTr="00302797">
        <w:trPr>
          <w:trHeight w:val="399"/>
        </w:trPr>
        <w:tc>
          <w:tcPr>
            <w:tcW w:w="2216" w:type="dxa"/>
            <w:tcBorders>
              <w:top w:val="single" w:sz="8" w:space="0" w:color="000000"/>
              <w:left w:val="nil"/>
              <w:bottom w:val="single" w:sz="8" w:space="0" w:color="000000"/>
              <w:right w:val="nil"/>
            </w:tcBorders>
            <w:shd w:val="clear" w:color="auto" w:fill="auto"/>
            <w:vAlign w:val="center"/>
            <w:hideMark/>
          </w:tcPr>
          <w:p w14:paraId="5F24ED70"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Name</w:t>
            </w:r>
          </w:p>
        </w:tc>
        <w:tc>
          <w:tcPr>
            <w:tcW w:w="1376" w:type="dxa"/>
            <w:tcBorders>
              <w:top w:val="single" w:sz="8" w:space="0" w:color="000000"/>
              <w:left w:val="nil"/>
              <w:bottom w:val="single" w:sz="8" w:space="0" w:color="000000"/>
              <w:right w:val="nil"/>
            </w:tcBorders>
            <w:shd w:val="clear" w:color="auto" w:fill="auto"/>
            <w:vAlign w:val="center"/>
            <w:hideMark/>
          </w:tcPr>
          <w:p w14:paraId="26B5DBF9"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Time</w:t>
            </w:r>
          </w:p>
        </w:tc>
        <w:tc>
          <w:tcPr>
            <w:tcW w:w="1041" w:type="dxa"/>
            <w:tcBorders>
              <w:top w:val="single" w:sz="8" w:space="0" w:color="000000"/>
              <w:left w:val="nil"/>
              <w:bottom w:val="single" w:sz="8" w:space="0" w:color="000000"/>
              <w:right w:val="nil"/>
            </w:tcBorders>
            <w:shd w:val="clear" w:color="auto" w:fill="auto"/>
            <w:vAlign w:val="center"/>
            <w:hideMark/>
          </w:tcPr>
          <w:p w14:paraId="29C4A3B8"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Identifier</w:t>
            </w:r>
          </w:p>
        </w:tc>
        <w:tc>
          <w:tcPr>
            <w:tcW w:w="4014" w:type="dxa"/>
            <w:tcBorders>
              <w:top w:val="single" w:sz="8" w:space="0" w:color="000000"/>
              <w:left w:val="nil"/>
              <w:bottom w:val="single" w:sz="8" w:space="0" w:color="000000"/>
              <w:right w:val="nil"/>
            </w:tcBorders>
            <w:shd w:val="clear" w:color="auto" w:fill="auto"/>
            <w:vAlign w:val="center"/>
            <w:hideMark/>
          </w:tcPr>
          <w:p w14:paraId="77C98F86"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Comments</w:t>
            </w:r>
          </w:p>
        </w:tc>
      </w:tr>
      <w:tr w:rsidR="00B66ECD" w:rsidRPr="00B66ECD" w14:paraId="63402227" w14:textId="77777777" w:rsidTr="00302797">
        <w:trPr>
          <w:trHeight w:val="399"/>
        </w:trPr>
        <w:tc>
          <w:tcPr>
            <w:tcW w:w="2216" w:type="dxa"/>
            <w:tcBorders>
              <w:top w:val="nil"/>
              <w:left w:val="nil"/>
              <w:bottom w:val="nil"/>
              <w:right w:val="nil"/>
            </w:tcBorders>
            <w:shd w:val="clear" w:color="auto" w:fill="auto"/>
            <w:vAlign w:val="center"/>
            <w:hideMark/>
          </w:tcPr>
          <w:p w14:paraId="6B91FFC3" w14:textId="77777777" w:rsidR="00B66ECD" w:rsidRPr="00B66ECD" w:rsidRDefault="00B66ECD" w:rsidP="00B66ECD">
            <w:pPr>
              <w:widowControl/>
              <w:jc w:val="left"/>
              <w:rPr>
                <w:rFonts w:ascii="Book Antiqua" w:eastAsia="等线" w:hAnsi="Book Antiqua" w:cs="宋体"/>
                <w:b/>
                <w:bCs/>
                <w:color w:val="000000"/>
                <w:kern w:val="0"/>
                <w:sz w:val="20"/>
                <w:szCs w:val="20"/>
              </w:rPr>
            </w:pPr>
            <w:r w:rsidRPr="00B66ECD">
              <w:rPr>
                <w:rFonts w:ascii="Book Antiqua" w:eastAsia="等线" w:hAnsi="Book Antiqua" w:cs="宋体"/>
                <w:b/>
                <w:bCs/>
                <w:color w:val="000000"/>
                <w:kern w:val="0"/>
                <w:sz w:val="20"/>
                <w:szCs w:val="20"/>
              </w:rPr>
              <w:t>United States</w:t>
            </w:r>
          </w:p>
        </w:tc>
        <w:tc>
          <w:tcPr>
            <w:tcW w:w="1376" w:type="dxa"/>
            <w:tcBorders>
              <w:top w:val="nil"/>
              <w:left w:val="nil"/>
              <w:bottom w:val="nil"/>
              <w:right w:val="nil"/>
            </w:tcBorders>
            <w:shd w:val="clear" w:color="auto" w:fill="auto"/>
            <w:vAlign w:val="center"/>
            <w:hideMark/>
          </w:tcPr>
          <w:p w14:paraId="5B0DBF58" w14:textId="77777777" w:rsidR="00B66ECD" w:rsidRPr="00B66ECD" w:rsidRDefault="00B66ECD" w:rsidP="00B66ECD">
            <w:pPr>
              <w:widowControl/>
              <w:jc w:val="left"/>
              <w:rPr>
                <w:rFonts w:ascii="Book Antiqua" w:eastAsia="等线" w:hAnsi="Book Antiqua" w:cs="宋体"/>
                <w:b/>
                <w:bCs/>
                <w:color w:val="000000"/>
                <w:kern w:val="0"/>
                <w:sz w:val="20"/>
                <w:szCs w:val="20"/>
              </w:rPr>
            </w:pPr>
          </w:p>
        </w:tc>
        <w:tc>
          <w:tcPr>
            <w:tcW w:w="1041" w:type="dxa"/>
            <w:vMerge w:val="restart"/>
            <w:tcBorders>
              <w:top w:val="nil"/>
              <w:left w:val="nil"/>
              <w:bottom w:val="nil"/>
              <w:right w:val="nil"/>
            </w:tcBorders>
            <w:shd w:val="clear" w:color="auto" w:fill="auto"/>
            <w:vAlign w:val="center"/>
            <w:hideMark/>
          </w:tcPr>
          <w:p w14:paraId="39727533" w14:textId="77777777" w:rsidR="00B66ECD" w:rsidRPr="00B66ECD" w:rsidRDefault="00B66ECD" w:rsidP="00B66ECD">
            <w:pPr>
              <w:widowControl/>
              <w:jc w:val="left"/>
              <w:rPr>
                <w:rFonts w:ascii="Times New Roman" w:eastAsia="等线" w:hAnsi="Times New Roman" w:cs="Times New Roman"/>
                <w:color w:val="000000"/>
                <w:kern w:val="0"/>
                <w:sz w:val="20"/>
                <w:szCs w:val="20"/>
              </w:rPr>
            </w:pPr>
            <w:r w:rsidRPr="00B66ECD">
              <w:rPr>
                <w:rFonts w:ascii="Times New Roman" w:eastAsia="等线" w:hAnsi="Times New Roman" w:cs="Times New Roman"/>
                <w:color w:val="000000"/>
                <w:kern w:val="0"/>
                <w:sz w:val="20"/>
                <w:szCs w:val="20"/>
              </w:rPr>
              <w:t xml:space="preserve">　</w:t>
            </w:r>
          </w:p>
        </w:tc>
        <w:tc>
          <w:tcPr>
            <w:tcW w:w="4014" w:type="dxa"/>
            <w:tcBorders>
              <w:top w:val="nil"/>
              <w:left w:val="nil"/>
              <w:bottom w:val="nil"/>
              <w:right w:val="nil"/>
            </w:tcBorders>
            <w:shd w:val="clear" w:color="auto" w:fill="auto"/>
            <w:vAlign w:val="center"/>
            <w:hideMark/>
          </w:tcPr>
          <w:p w14:paraId="77070462" w14:textId="77777777" w:rsidR="00B66ECD" w:rsidRPr="00B66ECD" w:rsidRDefault="00B66ECD" w:rsidP="00B66ECD">
            <w:pPr>
              <w:widowControl/>
              <w:jc w:val="left"/>
              <w:rPr>
                <w:rFonts w:ascii="Times New Roman" w:eastAsia="等线" w:hAnsi="Times New Roman" w:cs="Times New Roman"/>
                <w:color w:val="000000"/>
                <w:kern w:val="0"/>
                <w:sz w:val="20"/>
                <w:szCs w:val="20"/>
              </w:rPr>
            </w:pPr>
          </w:p>
        </w:tc>
      </w:tr>
      <w:tr w:rsidR="00B66ECD" w:rsidRPr="00B66ECD" w14:paraId="4BE37A24" w14:textId="77777777" w:rsidTr="00302797">
        <w:trPr>
          <w:trHeight w:val="399"/>
        </w:trPr>
        <w:tc>
          <w:tcPr>
            <w:tcW w:w="2216" w:type="dxa"/>
            <w:tcBorders>
              <w:top w:val="nil"/>
              <w:left w:val="nil"/>
              <w:bottom w:val="nil"/>
              <w:right w:val="nil"/>
            </w:tcBorders>
            <w:shd w:val="clear" w:color="auto" w:fill="auto"/>
            <w:vAlign w:val="center"/>
            <w:hideMark/>
          </w:tcPr>
          <w:p w14:paraId="2E6B2A6E"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CPI</w:t>
            </w:r>
          </w:p>
        </w:tc>
        <w:tc>
          <w:tcPr>
            <w:tcW w:w="1376" w:type="dxa"/>
            <w:tcBorders>
              <w:top w:val="nil"/>
              <w:left w:val="nil"/>
              <w:bottom w:val="nil"/>
              <w:right w:val="nil"/>
            </w:tcBorders>
            <w:shd w:val="clear" w:color="auto" w:fill="auto"/>
            <w:vAlign w:val="center"/>
            <w:hideMark/>
          </w:tcPr>
          <w:p w14:paraId="604785E4"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1774-2018</w:t>
            </w:r>
          </w:p>
        </w:tc>
        <w:tc>
          <w:tcPr>
            <w:tcW w:w="1041" w:type="dxa"/>
            <w:vMerge/>
            <w:tcBorders>
              <w:top w:val="nil"/>
              <w:left w:val="nil"/>
              <w:bottom w:val="nil"/>
              <w:right w:val="nil"/>
            </w:tcBorders>
            <w:vAlign w:val="center"/>
            <w:hideMark/>
          </w:tcPr>
          <w:p w14:paraId="32E8640E" w14:textId="77777777" w:rsidR="00B66ECD" w:rsidRPr="00B66ECD" w:rsidRDefault="00B66ECD" w:rsidP="00B66ECD">
            <w:pPr>
              <w:widowControl/>
              <w:jc w:val="left"/>
              <w:rPr>
                <w:rFonts w:ascii="Times New Roman" w:eastAsia="等线" w:hAnsi="Times New Roman" w:cs="Times New Roman"/>
                <w:color w:val="000000"/>
                <w:kern w:val="0"/>
                <w:sz w:val="20"/>
                <w:szCs w:val="20"/>
              </w:rPr>
            </w:pPr>
          </w:p>
        </w:tc>
        <w:tc>
          <w:tcPr>
            <w:tcW w:w="4014" w:type="dxa"/>
            <w:tcBorders>
              <w:top w:val="nil"/>
              <w:left w:val="nil"/>
              <w:bottom w:val="nil"/>
              <w:right w:val="nil"/>
            </w:tcBorders>
            <w:shd w:val="clear" w:color="auto" w:fill="auto"/>
            <w:vAlign w:val="center"/>
            <w:hideMark/>
          </w:tcPr>
          <w:p w14:paraId="185339F7" w14:textId="77777777" w:rsidR="00B66ECD" w:rsidRPr="00B66ECD" w:rsidRDefault="00B66ECD" w:rsidP="00B66ECD">
            <w:pPr>
              <w:widowControl/>
              <w:jc w:val="left"/>
              <w:rPr>
                <w:rFonts w:ascii="Book Antiqua" w:eastAsia="等线" w:hAnsi="Book Antiqua" w:cs="宋体"/>
                <w:color w:val="660019"/>
                <w:kern w:val="0"/>
                <w:sz w:val="20"/>
                <w:szCs w:val="20"/>
              </w:rPr>
            </w:pPr>
            <w:r w:rsidRPr="00B66ECD">
              <w:rPr>
                <w:rFonts w:ascii="Book Antiqua" w:eastAsia="等线" w:hAnsi="Book Antiqua" w:cs="宋体"/>
                <w:color w:val="660019"/>
                <w:kern w:val="0"/>
                <w:sz w:val="20"/>
                <w:szCs w:val="20"/>
              </w:rPr>
              <w:t xml:space="preserve">Officer and Williamson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2016</w:t>
            </w:r>
            <w:r w:rsidRPr="00B66ECD">
              <w:rPr>
                <w:rFonts w:ascii="Book Antiqua" w:eastAsia="等线" w:hAnsi="Book Antiqua" w:cs="宋体"/>
                <w:color w:val="000000"/>
                <w:kern w:val="0"/>
                <w:sz w:val="20"/>
                <w:szCs w:val="20"/>
              </w:rPr>
              <w:t>)</w:t>
            </w:r>
          </w:p>
        </w:tc>
      </w:tr>
      <w:tr w:rsidR="00B66ECD" w:rsidRPr="00B66ECD" w14:paraId="2BF71490" w14:textId="77777777" w:rsidTr="00302797">
        <w:trPr>
          <w:trHeight w:val="399"/>
        </w:trPr>
        <w:tc>
          <w:tcPr>
            <w:tcW w:w="2216" w:type="dxa"/>
            <w:tcBorders>
              <w:top w:val="nil"/>
              <w:left w:val="nil"/>
              <w:bottom w:val="nil"/>
              <w:right w:val="nil"/>
            </w:tcBorders>
            <w:shd w:val="clear" w:color="auto" w:fill="auto"/>
            <w:vAlign w:val="center"/>
            <w:hideMark/>
          </w:tcPr>
          <w:p w14:paraId="70D1A6DE"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Real GDP</w:t>
            </w:r>
          </w:p>
        </w:tc>
        <w:tc>
          <w:tcPr>
            <w:tcW w:w="1376" w:type="dxa"/>
            <w:tcBorders>
              <w:top w:val="nil"/>
              <w:left w:val="nil"/>
              <w:bottom w:val="nil"/>
              <w:right w:val="nil"/>
            </w:tcBorders>
            <w:shd w:val="clear" w:color="auto" w:fill="auto"/>
            <w:vAlign w:val="center"/>
            <w:hideMark/>
          </w:tcPr>
          <w:p w14:paraId="35FB9327"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1790-2018</w:t>
            </w:r>
          </w:p>
        </w:tc>
        <w:tc>
          <w:tcPr>
            <w:tcW w:w="1041" w:type="dxa"/>
            <w:tcBorders>
              <w:top w:val="nil"/>
              <w:left w:val="nil"/>
              <w:bottom w:val="nil"/>
              <w:right w:val="nil"/>
            </w:tcBorders>
            <w:shd w:val="clear" w:color="auto" w:fill="auto"/>
            <w:vAlign w:val="center"/>
            <w:hideMark/>
          </w:tcPr>
          <w:p w14:paraId="0F49066E" w14:textId="77777777" w:rsidR="00B66ECD" w:rsidRPr="00B66ECD" w:rsidRDefault="00B66ECD" w:rsidP="00B66ECD">
            <w:pPr>
              <w:widowControl/>
              <w:jc w:val="center"/>
              <w:rPr>
                <w:rFonts w:ascii="Book Antiqua" w:eastAsia="等线" w:hAnsi="Book Antiqua" w:cs="宋体"/>
                <w:color w:val="000000"/>
                <w:kern w:val="0"/>
                <w:sz w:val="20"/>
                <w:szCs w:val="20"/>
              </w:rPr>
            </w:pPr>
          </w:p>
        </w:tc>
        <w:tc>
          <w:tcPr>
            <w:tcW w:w="4014" w:type="dxa"/>
            <w:tcBorders>
              <w:top w:val="nil"/>
              <w:left w:val="nil"/>
              <w:bottom w:val="nil"/>
              <w:right w:val="nil"/>
            </w:tcBorders>
            <w:shd w:val="clear" w:color="auto" w:fill="auto"/>
            <w:vAlign w:val="center"/>
            <w:hideMark/>
          </w:tcPr>
          <w:p w14:paraId="7F885378" w14:textId="5C87D351" w:rsidR="00B66ECD" w:rsidRPr="00B66ECD" w:rsidRDefault="00B66ECD" w:rsidP="00B66ECD">
            <w:pPr>
              <w:widowControl/>
              <w:jc w:val="left"/>
              <w:rPr>
                <w:rFonts w:ascii="Book Antiqua" w:eastAsia="等线" w:hAnsi="Book Antiqua" w:cs="宋体"/>
                <w:color w:val="660019"/>
                <w:kern w:val="0"/>
                <w:sz w:val="20"/>
                <w:szCs w:val="20"/>
              </w:rPr>
            </w:pPr>
            <w:r w:rsidRPr="00B66ECD">
              <w:rPr>
                <w:rFonts w:ascii="Book Antiqua" w:eastAsia="等线" w:hAnsi="Book Antiqua" w:cs="宋体"/>
                <w:color w:val="660019"/>
                <w:kern w:val="0"/>
                <w:sz w:val="20"/>
                <w:szCs w:val="20"/>
              </w:rPr>
              <w:t xml:space="preserve">Johnston and Williamson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2016</w:t>
            </w:r>
            <w:r w:rsidRPr="00B66ECD">
              <w:rPr>
                <w:rFonts w:ascii="Book Antiqua" w:eastAsia="等线" w:hAnsi="Book Antiqua" w:cs="宋体"/>
                <w:color w:val="000000"/>
                <w:kern w:val="0"/>
                <w:sz w:val="20"/>
                <w:szCs w:val="20"/>
              </w:rPr>
              <w:t>);</w:t>
            </w:r>
          </w:p>
        </w:tc>
      </w:tr>
      <w:tr w:rsidR="00B66ECD" w:rsidRPr="00B66ECD" w14:paraId="4C182B29" w14:textId="77777777" w:rsidTr="00302797">
        <w:trPr>
          <w:trHeight w:val="399"/>
        </w:trPr>
        <w:tc>
          <w:tcPr>
            <w:tcW w:w="2216" w:type="dxa"/>
            <w:tcBorders>
              <w:top w:val="nil"/>
              <w:left w:val="nil"/>
              <w:bottom w:val="nil"/>
              <w:right w:val="nil"/>
            </w:tcBorders>
            <w:shd w:val="clear" w:color="auto" w:fill="auto"/>
            <w:vAlign w:val="center"/>
            <w:hideMark/>
          </w:tcPr>
          <w:p w14:paraId="40DC966E" w14:textId="77777777" w:rsidR="00B66ECD" w:rsidRPr="00B66ECD" w:rsidRDefault="00B66ECD" w:rsidP="00B66ECD">
            <w:pPr>
              <w:widowControl/>
              <w:jc w:val="left"/>
              <w:rPr>
                <w:rFonts w:ascii="Book Antiqua" w:eastAsia="等线" w:hAnsi="Book Antiqua" w:cs="宋体"/>
                <w:color w:val="660019"/>
                <w:kern w:val="0"/>
                <w:sz w:val="20"/>
                <w:szCs w:val="20"/>
              </w:rPr>
            </w:pPr>
          </w:p>
        </w:tc>
        <w:tc>
          <w:tcPr>
            <w:tcW w:w="1376" w:type="dxa"/>
            <w:tcBorders>
              <w:top w:val="nil"/>
              <w:left w:val="nil"/>
              <w:bottom w:val="nil"/>
              <w:right w:val="nil"/>
            </w:tcBorders>
            <w:shd w:val="clear" w:color="auto" w:fill="auto"/>
            <w:vAlign w:val="center"/>
            <w:hideMark/>
          </w:tcPr>
          <w:p w14:paraId="6983C3B0" w14:textId="77777777" w:rsidR="00B66ECD" w:rsidRPr="00B66ECD" w:rsidRDefault="00B66ECD" w:rsidP="00B66ECD">
            <w:pPr>
              <w:widowControl/>
              <w:jc w:val="left"/>
              <w:rPr>
                <w:rFonts w:ascii="Times New Roman" w:eastAsia="Times New Roman" w:hAnsi="Times New Roman" w:cs="Times New Roman"/>
                <w:kern w:val="0"/>
                <w:sz w:val="20"/>
                <w:szCs w:val="20"/>
              </w:rPr>
            </w:pPr>
          </w:p>
        </w:tc>
        <w:tc>
          <w:tcPr>
            <w:tcW w:w="1041" w:type="dxa"/>
            <w:tcBorders>
              <w:top w:val="nil"/>
              <w:left w:val="nil"/>
              <w:bottom w:val="nil"/>
              <w:right w:val="nil"/>
            </w:tcBorders>
            <w:shd w:val="clear" w:color="auto" w:fill="auto"/>
            <w:vAlign w:val="center"/>
            <w:hideMark/>
          </w:tcPr>
          <w:p w14:paraId="7EF72CF2" w14:textId="77777777" w:rsidR="00B66ECD" w:rsidRPr="00B66ECD" w:rsidRDefault="00B66ECD" w:rsidP="00B66ECD">
            <w:pPr>
              <w:widowControl/>
              <w:jc w:val="center"/>
              <w:rPr>
                <w:rFonts w:ascii="Times New Roman" w:eastAsia="Times New Roman" w:hAnsi="Times New Roman" w:cs="Times New Roman"/>
                <w:kern w:val="0"/>
                <w:sz w:val="20"/>
                <w:szCs w:val="20"/>
              </w:rPr>
            </w:pPr>
          </w:p>
        </w:tc>
        <w:tc>
          <w:tcPr>
            <w:tcW w:w="4014" w:type="dxa"/>
            <w:tcBorders>
              <w:top w:val="nil"/>
              <w:left w:val="nil"/>
              <w:bottom w:val="nil"/>
              <w:right w:val="nil"/>
            </w:tcBorders>
            <w:shd w:val="clear" w:color="auto" w:fill="auto"/>
            <w:vAlign w:val="center"/>
            <w:hideMark/>
          </w:tcPr>
          <w:p w14:paraId="6B844356" w14:textId="070CE960" w:rsidR="00B66ECD" w:rsidRPr="00B66ECD" w:rsidRDefault="003966BE"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 xml:space="preserve">per capita </w:t>
            </w:r>
            <w:r w:rsidR="00B66ECD" w:rsidRPr="00B66ECD">
              <w:rPr>
                <w:rFonts w:ascii="Book Antiqua" w:eastAsia="等线" w:hAnsi="Book Antiqua" w:cs="宋体"/>
                <w:color w:val="000000"/>
                <w:kern w:val="0"/>
                <w:sz w:val="20"/>
                <w:szCs w:val="20"/>
              </w:rPr>
              <w:t>series available</w:t>
            </w:r>
          </w:p>
        </w:tc>
      </w:tr>
      <w:tr w:rsidR="00B66ECD" w:rsidRPr="00B66ECD" w14:paraId="1B582EDF" w14:textId="77777777" w:rsidTr="00302797">
        <w:trPr>
          <w:trHeight w:val="399"/>
        </w:trPr>
        <w:tc>
          <w:tcPr>
            <w:tcW w:w="2216" w:type="dxa"/>
            <w:tcBorders>
              <w:top w:val="nil"/>
              <w:left w:val="nil"/>
              <w:bottom w:val="nil"/>
              <w:right w:val="nil"/>
            </w:tcBorders>
            <w:shd w:val="clear" w:color="auto" w:fill="auto"/>
            <w:vAlign w:val="center"/>
            <w:hideMark/>
          </w:tcPr>
          <w:p w14:paraId="563C938B"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Industrial production</w:t>
            </w:r>
          </w:p>
        </w:tc>
        <w:tc>
          <w:tcPr>
            <w:tcW w:w="1376" w:type="dxa"/>
            <w:tcBorders>
              <w:top w:val="nil"/>
              <w:left w:val="nil"/>
              <w:bottom w:val="nil"/>
              <w:right w:val="nil"/>
            </w:tcBorders>
            <w:shd w:val="clear" w:color="auto" w:fill="auto"/>
            <w:vAlign w:val="center"/>
            <w:hideMark/>
          </w:tcPr>
          <w:p w14:paraId="6CF5188E"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1790-1915</w:t>
            </w:r>
          </w:p>
        </w:tc>
        <w:tc>
          <w:tcPr>
            <w:tcW w:w="1041" w:type="dxa"/>
            <w:tcBorders>
              <w:top w:val="nil"/>
              <w:left w:val="nil"/>
              <w:bottom w:val="nil"/>
              <w:right w:val="nil"/>
            </w:tcBorders>
            <w:shd w:val="clear" w:color="auto" w:fill="auto"/>
            <w:vAlign w:val="center"/>
            <w:hideMark/>
          </w:tcPr>
          <w:p w14:paraId="11BBF05B" w14:textId="77777777" w:rsidR="00B66ECD" w:rsidRPr="00B66ECD" w:rsidRDefault="00B66ECD" w:rsidP="00B66ECD">
            <w:pPr>
              <w:widowControl/>
              <w:jc w:val="center"/>
              <w:rPr>
                <w:rFonts w:ascii="Book Antiqua" w:eastAsia="等线" w:hAnsi="Book Antiqua" w:cs="宋体"/>
                <w:color w:val="000000"/>
                <w:kern w:val="0"/>
                <w:sz w:val="20"/>
                <w:szCs w:val="20"/>
              </w:rPr>
            </w:pPr>
          </w:p>
        </w:tc>
        <w:tc>
          <w:tcPr>
            <w:tcW w:w="4014" w:type="dxa"/>
            <w:tcBorders>
              <w:top w:val="nil"/>
              <w:left w:val="nil"/>
              <w:bottom w:val="nil"/>
              <w:right w:val="nil"/>
            </w:tcBorders>
            <w:shd w:val="clear" w:color="auto" w:fill="auto"/>
            <w:vAlign w:val="center"/>
            <w:hideMark/>
          </w:tcPr>
          <w:p w14:paraId="720094C5" w14:textId="77777777" w:rsidR="00B66ECD" w:rsidRPr="00B66ECD" w:rsidRDefault="00B66ECD" w:rsidP="00B66ECD">
            <w:pPr>
              <w:widowControl/>
              <w:jc w:val="left"/>
              <w:rPr>
                <w:rFonts w:ascii="Book Antiqua" w:eastAsia="等线" w:hAnsi="Book Antiqua" w:cs="宋体"/>
                <w:color w:val="660019"/>
                <w:kern w:val="0"/>
                <w:sz w:val="20"/>
                <w:szCs w:val="20"/>
              </w:rPr>
            </w:pPr>
            <w:r w:rsidRPr="00B66ECD">
              <w:rPr>
                <w:rFonts w:ascii="Book Antiqua" w:eastAsia="等线" w:hAnsi="Book Antiqua" w:cs="宋体"/>
                <w:color w:val="660019"/>
                <w:kern w:val="0"/>
                <w:sz w:val="20"/>
                <w:szCs w:val="20"/>
              </w:rPr>
              <w:t xml:space="preserve">Davis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2004</w:t>
            </w:r>
            <w:r w:rsidRPr="00B66ECD">
              <w:rPr>
                <w:rFonts w:ascii="Book Antiqua" w:eastAsia="等线" w:hAnsi="Book Antiqua" w:cs="宋体"/>
                <w:color w:val="000000"/>
                <w:kern w:val="0"/>
                <w:sz w:val="20"/>
                <w:szCs w:val="20"/>
              </w:rPr>
              <w:t>)</w:t>
            </w:r>
          </w:p>
        </w:tc>
      </w:tr>
      <w:tr w:rsidR="00B66ECD" w:rsidRPr="00B66ECD" w14:paraId="25C318F9" w14:textId="77777777" w:rsidTr="00302797">
        <w:trPr>
          <w:trHeight w:val="399"/>
        </w:trPr>
        <w:tc>
          <w:tcPr>
            <w:tcW w:w="2216" w:type="dxa"/>
            <w:tcBorders>
              <w:top w:val="nil"/>
              <w:left w:val="nil"/>
              <w:bottom w:val="nil"/>
              <w:right w:val="nil"/>
            </w:tcBorders>
            <w:shd w:val="clear" w:color="auto" w:fill="auto"/>
            <w:vAlign w:val="center"/>
            <w:hideMark/>
          </w:tcPr>
          <w:p w14:paraId="210AEAAB" w14:textId="77777777" w:rsidR="00B66ECD" w:rsidRPr="00B66ECD" w:rsidRDefault="00B66ECD" w:rsidP="00B66ECD">
            <w:pPr>
              <w:widowControl/>
              <w:jc w:val="left"/>
              <w:rPr>
                <w:rFonts w:ascii="Book Antiqua" w:eastAsia="等线" w:hAnsi="Book Antiqua" w:cs="宋体"/>
                <w:color w:val="660019"/>
                <w:kern w:val="0"/>
                <w:sz w:val="20"/>
                <w:szCs w:val="20"/>
              </w:rPr>
            </w:pPr>
          </w:p>
        </w:tc>
        <w:tc>
          <w:tcPr>
            <w:tcW w:w="1376" w:type="dxa"/>
            <w:tcBorders>
              <w:top w:val="nil"/>
              <w:left w:val="nil"/>
              <w:bottom w:val="nil"/>
              <w:right w:val="nil"/>
            </w:tcBorders>
            <w:shd w:val="clear" w:color="auto" w:fill="auto"/>
            <w:vAlign w:val="center"/>
            <w:hideMark/>
          </w:tcPr>
          <w:p w14:paraId="3AD96ACD"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1899-1937</w:t>
            </w:r>
          </w:p>
        </w:tc>
        <w:tc>
          <w:tcPr>
            <w:tcW w:w="1041" w:type="dxa"/>
            <w:tcBorders>
              <w:top w:val="nil"/>
              <w:left w:val="nil"/>
              <w:bottom w:val="nil"/>
              <w:right w:val="nil"/>
            </w:tcBorders>
            <w:shd w:val="clear" w:color="auto" w:fill="auto"/>
            <w:vAlign w:val="center"/>
            <w:hideMark/>
          </w:tcPr>
          <w:p w14:paraId="41E31BA8"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Dd495</w:t>
            </w:r>
          </w:p>
        </w:tc>
        <w:tc>
          <w:tcPr>
            <w:tcW w:w="4014" w:type="dxa"/>
            <w:tcBorders>
              <w:top w:val="nil"/>
              <w:left w:val="nil"/>
              <w:bottom w:val="nil"/>
              <w:right w:val="nil"/>
            </w:tcBorders>
            <w:shd w:val="clear" w:color="auto" w:fill="auto"/>
            <w:vAlign w:val="center"/>
            <w:hideMark/>
          </w:tcPr>
          <w:p w14:paraId="40A8C610" w14:textId="77777777" w:rsidR="00B66ECD" w:rsidRPr="00B66ECD" w:rsidRDefault="00B66ECD" w:rsidP="00B66ECD">
            <w:pPr>
              <w:widowControl/>
              <w:jc w:val="left"/>
              <w:rPr>
                <w:rFonts w:ascii="Book Antiqua" w:eastAsia="等线" w:hAnsi="Book Antiqua" w:cs="宋体"/>
                <w:color w:val="660019"/>
                <w:kern w:val="0"/>
                <w:sz w:val="20"/>
                <w:szCs w:val="20"/>
              </w:rPr>
            </w:pPr>
            <w:proofErr w:type="spellStart"/>
            <w:r w:rsidRPr="00B66ECD">
              <w:rPr>
                <w:rFonts w:ascii="Book Antiqua" w:eastAsia="等线" w:hAnsi="Book Antiqua" w:cs="宋体"/>
                <w:color w:val="660019"/>
                <w:kern w:val="0"/>
                <w:sz w:val="20"/>
                <w:szCs w:val="20"/>
              </w:rPr>
              <w:t>Atack</w:t>
            </w:r>
            <w:proofErr w:type="spellEnd"/>
            <w:r w:rsidRPr="00B66ECD">
              <w:rPr>
                <w:rFonts w:ascii="Book Antiqua" w:eastAsia="等线" w:hAnsi="Book Antiqua" w:cs="宋体"/>
                <w:color w:val="660019"/>
                <w:kern w:val="0"/>
                <w:sz w:val="20"/>
                <w:szCs w:val="20"/>
              </w:rPr>
              <w:t xml:space="preserve"> and Bateman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2006</w:t>
            </w:r>
            <w:r w:rsidRPr="00B66ECD">
              <w:rPr>
                <w:rFonts w:ascii="Book Antiqua" w:eastAsia="等线" w:hAnsi="Book Antiqua" w:cs="宋体"/>
                <w:color w:val="000000"/>
                <w:kern w:val="0"/>
                <w:sz w:val="20"/>
                <w:szCs w:val="20"/>
              </w:rPr>
              <w:t>) linked with</w:t>
            </w:r>
          </w:p>
        </w:tc>
      </w:tr>
      <w:tr w:rsidR="00B66ECD" w:rsidRPr="00B66ECD" w14:paraId="08D5BA83" w14:textId="77777777" w:rsidTr="00302797">
        <w:trPr>
          <w:trHeight w:val="399"/>
        </w:trPr>
        <w:tc>
          <w:tcPr>
            <w:tcW w:w="2216" w:type="dxa"/>
            <w:tcBorders>
              <w:top w:val="nil"/>
              <w:left w:val="nil"/>
              <w:bottom w:val="nil"/>
              <w:right w:val="nil"/>
            </w:tcBorders>
            <w:shd w:val="clear" w:color="auto" w:fill="auto"/>
            <w:vAlign w:val="center"/>
            <w:hideMark/>
          </w:tcPr>
          <w:p w14:paraId="48A1D509" w14:textId="77777777" w:rsidR="00B66ECD" w:rsidRPr="00B66ECD" w:rsidRDefault="00B66ECD" w:rsidP="00B66ECD">
            <w:pPr>
              <w:widowControl/>
              <w:jc w:val="left"/>
              <w:rPr>
                <w:rFonts w:ascii="Book Antiqua" w:eastAsia="等线" w:hAnsi="Book Antiqua" w:cs="宋体"/>
                <w:color w:val="660019"/>
                <w:kern w:val="0"/>
                <w:sz w:val="20"/>
                <w:szCs w:val="20"/>
              </w:rPr>
            </w:pPr>
          </w:p>
        </w:tc>
        <w:tc>
          <w:tcPr>
            <w:tcW w:w="1376" w:type="dxa"/>
            <w:tcBorders>
              <w:top w:val="nil"/>
              <w:left w:val="nil"/>
              <w:bottom w:val="nil"/>
              <w:right w:val="nil"/>
            </w:tcBorders>
            <w:shd w:val="clear" w:color="auto" w:fill="auto"/>
            <w:vAlign w:val="center"/>
            <w:hideMark/>
          </w:tcPr>
          <w:p w14:paraId="0376862D" w14:textId="77777777" w:rsidR="00B66ECD" w:rsidRPr="00B66ECD" w:rsidRDefault="00B66ECD" w:rsidP="00B66ECD">
            <w:pPr>
              <w:widowControl/>
              <w:jc w:val="left"/>
              <w:rPr>
                <w:rFonts w:ascii="Times New Roman" w:eastAsia="Times New Roman" w:hAnsi="Times New Roman" w:cs="Times New Roman"/>
                <w:kern w:val="0"/>
                <w:sz w:val="20"/>
                <w:szCs w:val="20"/>
              </w:rPr>
            </w:pPr>
          </w:p>
        </w:tc>
        <w:tc>
          <w:tcPr>
            <w:tcW w:w="1041" w:type="dxa"/>
            <w:tcBorders>
              <w:top w:val="nil"/>
              <w:left w:val="nil"/>
              <w:bottom w:val="nil"/>
              <w:right w:val="nil"/>
            </w:tcBorders>
            <w:shd w:val="clear" w:color="auto" w:fill="auto"/>
            <w:vAlign w:val="center"/>
            <w:hideMark/>
          </w:tcPr>
          <w:p w14:paraId="75061FE5" w14:textId="77777777" w:rsidR="00B66ECD" w:rsidRPr="00B66ECD" w:rsidRDefault="00B66ECD" w:rsidP="00B66ECD">
            <w:pPr>
              <w:widowControl/>
              <w:jc w:val="center"/>
              <w:rPr>
                <w:rFonts w:ascii="Times New Roman" w:eastAsia="Times New Roman" w:hAnsi="Times New Roman" w:cs="Times New Roman"/>
                <w:kern w:val="0"/>
                <w:sz w:val="20"/>
                <w:szCs w:val="20"/>
              </w:rPr>
            </w:pPr>
          </w:p>
        </w:tc>
        <w:tc>
          <w:tcPr>
            <w:tcW w:w="4014" w:type="dxa"/>
            <w:tcBorders>
              <w:top w:val="nil"/>
              <w:left w:val="nil"/>
              <w:bottom w:val="nil"/>
              <w:right w:val="nil"/>
            </w:tcBorders>
            <w:shd w:val="clear" w:color="auto" w:fill="auto"/>
            <w:vAlign w:val="center"/>
            <w:hideMark/>
          </w:tcPr>
          <w:p w14:paraId="07029333" w14:textId="77777777" w:rsidR="00B66ECD" w:rsidRPr="00B66ECD" w:rsidRDefault="00B66ECD" w:rsidP="00B66ECD">
            <w:pPr>
              <w:widowControl/>
              <w:jc w:val="left"/>
              <w:rPr>
                <w:rFonts w:ascii="Book Antiqua" w:eastAsia="等线" w:hAnsi="Book Antiqua" w:cs="宋体"/>
                <w:color w:val="660019"/>
                <w:kern w:val="0"/>
                <w:sz w:val="20"/>
                <w:szCs w:val="20"/>
              </w:rPr>
            </w:pPr>
            <w:r w:rsidRPr="00B66ECD">
              <w:rPr>
                <w:rFonts w:ascii="Book Antiqua" w:eastAsia="等线" w:hAnsi="Book Antiqua" w:cs="宋体"/>
                <w:color w:val="660019"/>
                <w:kern w:val="0"/>
                <w:sz w:val="20"/>
                <w:szCs w:val="20"/>
              </w:rPr>
              <w:t xml:space="preserve">Fabricant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1940</w:t>
            </w:r>
            <w:r w:rsidRPr="00B66ECD">
              <w:rPr>
                <w:rFonts w:ascii="Book Antiqua" w:eastAsia="等线" w:hAnsi="Book Antiqua" w:cs="宋体"/>
                <w:color w:val="000000"/>
                <w:kern w:val="0"/>
                <w:sz w:val="20"/>
                <w:szCs w:val="20"/>
              </w:rPr>
              <w:t>)</w:t>
            </w:r>
          </w:p>
        </w:tc>
      </w:tr>
      <w:tr w:rsidR="00B66ECD" w:rsidRPr="00B66ECD" w14:paraId="1F38D68C" w14:textId="77777777" w:rsidTr="00302797">
        <w:trPr>
          <w:trHeight w:val="399"/>
        </w:trPr>
        <w:tc>
          <w:tcPr>
            <w:tcW w:w="2216" w:type="dxa"/>
            <w:tcBorders>
              <w:top w:val="nil"/>
              <w:left w:val="nil"/>
              <w:bottom w:val="nil"/>
              <w:right w:val="nil"/>
            </w:tcBorders>
            <w:shd w:val="clear" w:color="auto" w:fill="auto"/>
            <w:vAlign w:val="center"/>
            <w:hideMark/>
          </w:tcPr>
          <w:p w14:paraId="0A60E2CC" w14:textId="77777777" w:rsidR="00B66ECD" w:rsidRPr="00B66ECD" w:rsidRDefault="00B66ECD" w:rsidP="00B66ECD">
            <w:pPr>
              <w:widowControl/>
              <w:jc w:val="left"/>
              <w:rPr>
                <w:rFonts w:ascii="Book Antiqua" w:eastAsia="等线" w:hAnsi="Book Antiqua" w:cs="宋体"/>
                <w:color w:val="660019"/>
                <w:kern w:val="0"/>
                <w:sz w:val="20"/>
                <w:szCs w:val="20"/>
              </w:rPr>
            </w:pPr>
          </w:p>
        </w:tc>
        <w:tc>
          <w:tcPr>
            <w:tcW w:w="1376" w:type="dxa"/>
            <w:tcBorders>
              <w:top w:val="nil"/>
              <w:left w:val="nil"/>
              <w:bottom w:val="nil"/>
              <w:right w:val="nil"/>
            </w:tcBorders>
            <w:shd w:val="clear" w:color="auto" w:fill="auto"/>
            <w:vAlign w:val="center"/>
            <w:hideMark/>
          </w:tcPr>
          <w:p w14:paraId="41E97038"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1919-2015</w:t>
            </w:r>
          </w:p>
        </w:tc>
        <w:tc>
          <w:tcPr>
            <w:tcW w:w="1041" w:type="dxa"/>
            <w:tcBorders>
              <w:top w:val="nil"/>
              <w:left w:val="nil"/>
              <w:bottom w:val="nil"/>
              <w:right w:val="nil"/>
            </w:tcBorders>
            <w:shd w:val="clear" w:color="auto" w:fill="auto"/>
            <w:vAlign w:val="center"/>
            <w:hideMark/>
          </w:tcPr>
          <w:p w14:paraId="3382F274"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INDPRO</w:t>
            </w:r>
          </w:p>
        </w:tc>
        <w:tc>
          <w:tcPr>
            <w:tcW w:w="4014" w:type="dxa"/>
            <w:tcBorders>
              <w:top w:val="nil"/>
              <w:left w:val="nil"/>
              <w:bottom w:val="nil"/>
              <w:right w:val="nil"/>
            </w:tcBorders>
            <w:shd w:val="clear" w:color="auto" w:fill="auto"/>
            <w:vAlign w:val="center"/>
            <w:hideMark/>
          </w:tcPr>
          <w:p w14:paraId="419C2B60" w14:textId="77777777" w:rsidR="00B66ECD" w:rsidRPr="00B66ECD" w:rsidRDefault="00B66ECD" w:rsidP="00B66ECD">
            <w:pPr>
              <w:widowControl/>
              <w:jc w:val="left"/>
              <w:rPr>
                <w:rFonts w:ascii="Courier New" w:eastAsia="等线" w:hAnsi="Courier New" w:cs="Courier New"/>
                <w:color w:val="660019"/>
                <w:kern w:val="0"/>
                <w:sz w:val="20"/>
                <w:szCs w:val="20"/>
              </w:rPr>
            </w:pPr>
            <w:r w:rsidRPr="00B66ECD">
              <w:rPr>
                <w:rFonts w:ascii="Courier New" w:eastAsia="等线" w:hAnsi="Courier New" w:cs="Courier New"/>
                <w:color w:val="660019"/>
                <w:kern w:val="0"/>
                <w:sz w:val="20"/>
                <w:szCs w:val="20"/>
              </w:rPr>
              <w:t>fred.stlouisfed.org</w:t>
            </w:r>
          </w:p>
        </w:tc>
      </w:tr>
      <w:tr w:rsidR="00B66ECD" w:rsidRPr="00B66ECD" w14:paraId="502BB8E1" w14:textId="77777777" w:rsidTr="00302797">
        <w:trPr>
          <w:trHeight w:val="399"/>
        </w:trPr>
        <w:tc>
          <w:tcPr>
            <w:tcW w:w="2216" w:type="dxa"/>
            <w:tcBorders>
              <w:top w:val="nil"/>
              <w:left w:val="nil"/>
              <w:bottom w:val="nil"/>
              <w:right w:val="nil"/>
            </w:tcBorders>
            <w:shd w:val="clear" w:color="auto" w:fill="auto"/>
            <w:vAlign w:val="center"/>
            <w:hideMark/>
          </w:tcPr>
          <w:p w14:paraId="628B7613"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Banking crises</w:t>
            </w:r>
          </w:p>
        </w:tc>
        <w:tc>
          <w:tcPr>
            <w:tcW w:w="1376" w:type="dxa"/>
            <w:tcBorders>
              <w:top w:val="nil"/>
              <w:left w:val="nil"/>
              <w:bottom w:val="nil"/>
              <w:right w:val="nil"/>
            </w:tcBorders>
            <w:shd w:val="clear" w:color="auto" w:fill="auto"/>
            <w:vAlign w:val="center"/>
            <w:hideMark/>
          </w:tcPr>
          <w:p w14:paraId="1B3DA01B"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1825-1929</w:t>
            </w:r>
          </w:p>
        </w:tc>
        <w:tc>
          <w:tcPr>
            <w:tcW w:w="1041" w:type="dxa"/>
            <w:tcBorders>
              <w:top w:val="nil"/>
              <w:left w:val="nil"/>
              <w:bottom w:val="nil"/>
              <w:right w:val="nil"/>
            </w:tcBorders>
            <w:shd w:val="clear" w:color="auto" w:fill="auto"/>
            <w:vAlign w:val="center"/>
            <w:hideMark/>
          </w:tcPr>
          <w:p w14:paraId="2633E02F" w14:textId="77777777" w:rsidR="00B66ECD" w:rsidRPr="00B66ECD" w:rsidRDefault="00B66ECD" w:rsidP="00B66ECD">
            <w:pPr>
              <w:widowControl/>
              <w:jc w:val="center"/>
              <w:rPr>
                <w:rFonts w:ascii="Book Antiqua" w:eastAsia="等线" w:hAnsi="Book Antiqua" w:cs="宋体"/>
                <w:color w:val="000000"/>
                <w:kern w:val="0"/>
                <w:sz w:val="20"/>
                <w:szCs w:val="20"/>
              </w:rPr>
            </w:pPr>
          </w:p>
        </w:tc>
        <w:tc>
          <w:tcPr>
            <w:tcW w:w="4014" w:type="dxa"/>
            <w:tcBorders>
              <w:top w:val="nil"/>
              <w:left w:val="nil"/>
              <w:bottom w:val="nil"/>
              <w:right w:val="nil"/>
            </w:tcBorders>
            <w:shd w:val="clear" w:color="auto" w:fill="auto"/>
            <w:vAlign w:val="center"/>
            <w:hideMark/>
          </w:tcPr>
          <w:p w14:paraId="2F2C43A4" w14:textId="03AAC359" w:rsidR="00B66ECD" w:rsidRPr="00B66ECD" w:rsidRDefault="00B66ECD" w:rsidP="00B66ECD">
            <w:pPr>
              <w:widowControl/>
              <w:jc w:val="left"/>
              <w:rPr>
                <w:rFonts w:ascii="Book Antiqua" w:eastAsia="等线" w:hAnsi="Book Antiqua" w:cs="宋体"/>
                <w:color w:val="660019"/>
                <w:kern w:val="0"/>
                <w:sz w:val="20"/>
                <w:szCs w:val="20"/>
              </w:rPr>
            </w:pPr>
            <w:r w:rsidRPr="00B66ECD">
              <w:rPr>
                <w:rFonts w:ascii="Book Antiqua" w:eastAsia="等线" w:hAnsi="Book Antiqua" w:cs="宋体"/>
                <w:color w:val="660019"/>
                <w:kern w:val="0"/>
                <w:sz w:val="20"/>
                <w:szCs w:val="20"/>
              </w:rPr>
              <w:t xml:space="preserve">Jalil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2015</w:t>
            </w:r>
            <w:r w:rsidRPr="00B66ECD">
              <w:rPr>
                <w:rFonts w:ascii="Book Antiqua" w:eastAsia="等线" w:hAnsi="Book Antiqua" w:cs="宋体"/>
                <w:color w:val="000000"/>
                <w:kern w:val="0"/>
                <w:sz w:val="20"/>
                <w:szCs w:val="20"/>
              </w:rPr>
              <w:t>); 1833-1834, 1837-1839</w:t>
            </w:r>
            <w:r w:rsidR="00302797">
              <w:rPr>
                <w:rFonts w:ascii="Book Antiqua" w:eastAsia="等线" w:hAnsi="Book Antiqua" w:cs="宋体"/>
                <w:color w:val="000000"/>
                <w:kern w:val="0"/>
                <w:sz w:val="20"/>
                <w:szCs w:val="20"/>
              </w:rPr>
              <w:t xml:space="preserve">, </w:t>
            </w:r>
          </w:p>
        </w:tc>
      </w:tr>
      <w:tr w:rsidR="00B66ECD" w:rsidRPr="00B66ECD" w14:paraId="58552078" w14:textId="77777777" w:rsidTr="00302797">
        <w:trPr>
          <w:trHeight w:val="399"/>
        </w:trPr>
        <w:tc>
          <w:tcPr>
            <w:tcW w:w="2216" w:type="dxa"/>
            <w:tcBorders>
              <w:top w:val="nil"/>
              <w:left w:val="nil"/>
              <w:bottom w:val="nil"/>
              <w:right w:val="nil"/>
            </w:tcBorders>
            <w:shd w:val="clear" w:color="auto" w:fill="auto"/>
            <w:vAlign w:val="center"/>
            <w:hideMark/>
          </w:tcPr>
          <w:p w14:paraId="38606276" w14:textId="77777777" w:rsidR="00B66ECD" w:rsidRPr="00B66ECD" w:rsidRDefault="00B66ECD" w:rsidP="00B66ECD">
            <w:pPr>
              <w:widowControl/>
              <w:jc w:val="left"/>
              <w:rPr>
                <w:rFonts w:ascii="Book Antiqua" w:eastAsia="等线" w:hAnsi="Book Antiqua" w:cs="宋体"/>
                <w:color w:val="660019"/>
                <w:kern w:val="0"/>
                <w:sz w:val="20"/>
                <w:szCs w:val="20"/>
              </w:rPr>
            </w:pPr>
          </w:p>
        </w:tc>
        <w:tc>
          <w:tcPr>
            <w:tcW w:w="1376" w:type="dxa"/>
            <w:tcBorders>
              <w:top w:val="nil"/>
              <w:left w:val="nil"/>
              <w:bottom w:val="nil"/>
              <w:right w:val="nil"/>
            </w:tcBorders>
            <w:shd w:val="clear" w:color="auto" w:fill="auto"/>
            <w:vAlign w:val="center"/>
            <w:hideMark/>
          </w:tcPr>
          <w:p w14:paraId="64AE10B9" w14:textId="77777777" w:rsidR="00B66ECD" w:rsidRPr="00B66ECD" w:rsidRDefault="00B66ECD" w:rsidP="00B66ECD">
            <w:pPr>
              <w:widowControl/>
              <w:jc w:val="left"/>
              <w:rPr>
                <w:rFonts w:ascii="Times New Roman" w:eastAsia="Times New Roman" w:hAnsi="Times New Roman" w:cs="Times New Roman"/>
                <w:kern w:val="0"/>
                <w:sz w:val="20"/>
                <w:szCs w:val="20"/>
              </w:rPr>
            </w:pPr>
          </w:p>
        </w:tc>
        <w:tc>
          <w:tcPr>
            <w:tcW w:w="1041" w:type="dxa"/>
            <w:tcBorders>
              <w:top w:val="nil"/>
              <w:left w:val="nil"/>
              <w:bottom w:val="nil"/>
              <w:right w:val="nil"/>
            </w:tcBorders>
            <w:shd w:val="clear" w:color="auto" w:fill="auto"/>
            <w:vAlign w:val="center"/>
            <w:hideMark/>
          </w:tcPr>
          <w:p w14:paraId="04C46A78" w14:textId="77777777" w:rsidR="00B66ECD" w:rsidRPr="00B66ECD" w:rsidRDefault="00B66ECD" w:rsidP="00B66ECD">
            <w:pPr>
              <w:widowControl/>
              <w:jc w:val="center"/>
              <w:rPr>
                <w:rFonts w:ascii="Times New Roman" w:eastAsia="Times New Roman" w:hAnsi="Times New Roman" w:cs="Times New Roman"/>
                <w:kern w:val="0"/>
                <w:sz w:val="20"/>
                <w:szCs w:val="20"/>
              </w:rPr>
            </w:pPr>
          </w:p>
        </w:tc>
        <w:tc>
          <w:tcPr>
            <w:tcW w:w="4014" w:type="dxa"/>
            <w:tcBorders>
              <w:top w:val="nil"/>
              <w:left w:val="nil"/>
              <w:bottom w:val="nil"/>
              <w:right w:val="nil"/>
            </w:tcBorders>
            <w:shd w:val="clear" w:color="auto" w:fill="auto"/>
            <w:vAlign w:val="center"/>
            <w:hideMark/>
          </w:tcPr>
          <w:p w14:paraId="7E352839" w14:textId="425A275A" w:rsidR="00B66ECD" w:rsidRPr="00B66ECD" w:rsidRDefault="006F1896"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1857, 1873,</w:t>
            </w:r>
            <w:r w:rsidR="00B66ECD" w:rsidRPr="00B66ECD">
              <w:rPr>
                <w:rFonts w:ascii="Book Antiqua" w:eastAsia="等线" w:hAnsi="Book Antiqua" w:cs="宋体"/>
                <w:color w:val="000000"/>
                <w:kern w:val="0"/>
                <w:sz w:val="20"/>
                <w:szCs w:val="20"/>
              </w:rPr>
              <w:t>1893, 1907</w:t>
            </w:r>
          </w:p>
        </w:tc>
      </w:tr>
      <w:tr w:rsidR="00B66ECD" w:rsidRPr="00B66ECD" w14:paraId="51ACE0C7" w14:textId="77777777" w:rsidTr="00302797">
        <w:trPr>
          <w:trHeight w:val="399"/>
        </w:trPr>
        <w:tc>
          <w:tcPr>
            <w:tcW w:w="2216" w:type="dxa"/>
            <w:tcBorders>
              <w:top w:val="nil"/>
              <w:left w:val="nil"/>
              <w:bottom w:val="nil"/>
              <w:right w:val="nil"/>
            </w:tcBorders>
            <w:shd w:val="clear" w:color="auto" w:fill="auto"/>
            <w:vAlign w:val="center"/>
            <w:hideMark/>
          </w:tcPr>
          <w:p w14:paraId="54CB8EE8"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Stock prices</w:t>
            </w:r>
          </w:p>
        </w:tc>
        <w:tc>
          <w:tcPr>
            <w:tcW w:w="1376" w:type="dxa"/>
            <w:tcBorders>
              <w:top w:val="nil"/>
              <w:left w:val="nil"/>
              <w:bottom w:val="nil"/>
              <w:right w:val="nil"/>
            </w:tcBorders>
            <w:shd w:val="clear" w:color="auto" w:fill="auto"/>
            <w:vAlign w:val="center"/>
            <w:hideMark/>
          </w:tcPr>
          <w:p w14:paraId="20364907"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1802-1870</w:t>
            </w:r>
          </w:p>
        </w:tc>
        <w:tc>
          <w:tcPr>
            <w:tcW w:w="1041" w:type="dxa"/>
            <w:tcBorders>
              <w:top w:val="nil"/>
              <w:left w:val="nil"/>
              <w:bottom w:val="nil"/>
              <w:right w:val="nil"/>
            </w:tcBorders>
            <w:shd w:val="clear" w:color="auto" w:fill="auto"/>
            <w:vAlign w:val="center"/>
            <w:hideMark/>
          </w:tcPr>
          <w:p w14:paraId="5D9C56DA"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Cj797</w:t>
            </w:r>
          </w:p>
        </w:tc>
        <w:tc>
          <w:tcPr>
            <w:tcW w:w="4014" w:type="dxa"/>
            <w:tcBorders>
              <w:top w:val="nil"/>
              <w:left w:val="nil"/>
              <w:bottom w:val="nil"/>
              <w:right w:val="nil"/>
            </w:tcBorders>
            <w:shd w:val="clear" w:color="auto" w:fill="auto"/>
            <w:vAlign w:val="center"/>
            <w:hideMark/>
          </w:tcPr>
          <w:p w14:paraId="51BCC3B5" w14:textId="77777777" w:rsidR="00B66ECD" w:rsidRPr="00B66ECD" w:rsidRDefault="00B66ECD" w:rsidP="00B66ECD">
            <w:pPr>
              <w:widowControl/>
              <w:jc w:val="left"/>
              <w:rPr>
                <w:rFonts w:ascii="Book Antiqua" w:eastAsia="等线" w:hAnsi="Book Antiqua" w:cs="宋体"/>
                <w:color w:val="660019"/>
                <w:kern w:val="0"/>
                <w:sz w:val="20"/>
                <w:szCs w:val="20"/>
              </w:rPr>
            </w:pPr>
            <w:r w:rsidRPr="00B66ECD">
              <w:rPr>
                <w:rFonts w:ascii="Book Antiqua" w:eastAsia="等线" w:hAnsi="Book Antiqua" w:cs="宋体"/>
                <w:color w:val="660019"/>
                <w:kern w:val="0"/>
                <w:sz w:val="20"/>
                <w:szCs w:val="20"/>
              </w:rPr>
              <w:t xml:space="preserve">Rousseau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2006</w:t>
            </w:r>
            <w:r w:rsidRPr="00B66ECD">
              <w:rPr>
                <w:rFonts w:ascii="Book Antiqua" w:eastAsia="等线" w:hAnsi="Book Antiqua" w:cs="宋体"/>
                <w:color w:val="000000"/>
                <w:kern w:val="0"/>
                <w:sz w:val="20"/>
                <w:szCs w:val="20"/>
              </w:rPr>
              <w:t>); index of common stocks</w:t>
            </w:r>
          </w:p>
        </w:tc>
      </w:tr>
      <w:tr w:rsidR="00B66ECD" w:rsidRPr="00B66ECD" w14:paraId="47678F68" w14:textId="77777777" w:rsidTr="00302797">
        <w:trPr>
          <w:trHeight w:val="399"/>
        </w:trPr>
        <w:tc>
          <w:tcPr>
            <w:tcW w:w="2216" w:type="dxa"/>
            <w:tcBorders>
              <w:top w:val="nil"/>
              <w:left w:val="nil"/>
              <w:bottom w:val="nil"/>
              <w:right w:val="nil"/>
            </w:tcBorders>
            <w:shd w:val="clear" w:color="auto" w:fill="auto"/>
            <w:vAlign w:val="center"/>
            <w:hideMark/>
          </w:tcPr>
          <w:p w14:paraId="70380CF4" w14:textId="77777777" w:rsidR="00B66ECD" w:rsidRPr="00B66ECD" w:rsidRDefault="00B66ECD" w:rsidP="00B66ECD">
            <w:pPr>
              <w:widowControl/>
              <w:jc w:val="left"/>
              <w:rPr>
                <w:rFonts w:ascii="Book Antiqua" w:eastAsia="等线" w:hAnsi="Book Antiqua" w:cs="宋体"/>
                <w:color w:val="660019"/>
                <w:kern w:val="0"/>
                <w:sz w:val="20"/>
                <w:szCs w:val="20"/>
              </w:rPr>
            </w:pPr>
          </w:p>
        </w:tc>
        <w:tc>
          <w:tcPr>
            <w:tcW w:w="1376" w:type="dxa"/>
            <w:tcBorders>
              <w:top w:val="nil"/>
              <w:left w:val="nil"/>
              <w:bottom w:val="nil"/>
              <w:right w:val="nil"/>
            </w:tcBorders>
            <w:shd w:val="clear" w:color="auto" w:fill="auto"/>
            <w:vAlign w:val="center"/>
            <w:hideMark/>
          </w:tcPr>
          <w:p w14:paraId="3155E49A"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1870-2015</w:t>
            </w:r>
          </w:p>
        </w:tc>
        <w:tc>
          <w:tcPr>
            <w:tcW w:w="1041" w:type="dxa"/>
            <w:tcBorders>
              <w:top w:val="nil"/>
              <w:left w:val="nil"/>
              <w:bottom w:val="nil"/>
              <w:right w:val="nil"/>
            </w:tcBorders>
            <w:shd w:val="clear" w:color="auto" w:fill="auto"/>
            <w:vAlign w:val="center"/>
            <w:hideMark/>
          </w:tcPr>
          <w:p w14:paraId="472FBA71" w14:textId="77777777" w:rsidR="00B66ECD" w:rsidRPr="00B66ECD" w:rsidRDefault="00B66ECD" w:rsidP="00B66ECD">
            <w:pPr>
              <w:widowControl/>
              <w:jc w:val="center"/>
              <w:rPr>
                <w:rFonts w:ascii="Book Antiqua" w:eastAsia="等线" w:hAnsi="Book Antiqua" w:cs="宋体"/>
                <w:color w:val="000000"/>
                <w:kern w:val="0"/>
                <w:sz w:val="20"/>
                <w:szCs w:val="20"/>
              </w:rPr>
            </w:pPr>
          </w:p>
        </w:tc>
        <w:tc>
          <w:tcPr>
            <w:tcW w:w="4014" w:type="dxa"/>
            <w:tcBorders>
              <w:top w:val="nil"/>
              <w:left w:val="nil"/>
              <w:bottom w:val="nil"/>
              <w:right w:val="nil"/>
            </w:tcBorders>
            <w:shd w:val="clear" w:color="auto" w:fill="auto"/>
            <w:vAlign w:val="center"/>
            <w:hideMark/>
          </w:tcPr>
          <w:p w14:paraId="0D105A5E" w14:textId="77777777" w:rsidR="00B66ECD" w:rsidRPr="00B66ECD" w:rsidRDefault="00B66ECD" w:rsidP="00B66ECD">
            <w:pPr>
              <w:widowControl/>
              <w:jc w:val="left"/>
              <w:rPr>
                <w:rFonts w:ascii="Book Antiqua" w:eastAsia="等线" w:hAnsi="Book Antiqua" w:cs="宋体"/>
                <w:color w:val="660019"/>
                <w:kern w:val="0"/>
                <w:sz w:val="20"/>
                <w:szCs w:val="20"/>
              </w:rPr>
            </w:pPr>
            <w:proofErr w:type="spellStart"/>
            <w:r w:rsidRPr="00B66ECD">
              <w:rPr>
                <w:rFonts w:ascii="Book Antiqua" w:eastAsia="等线" w:hAnsi="Book Antiqua" w:cs="宋体"/>
                <w:color w:val="660019"/>
                <w:kern w:val="0"/>
                <w:sz w:val="20"/>
                <w:szCs w:val="20"/>
              </w:rPr>
              <w:t>Jorda</w:t>
            </w:r>
            <w:proofErr w:type="spellEnd"/>
            <w:r w:rsidRPr="00B66ECD">
              <w:rPr>
                <w:rFonts w:ascii="Book Antiqua" w:eastAsia="等线" w:hAnsi="Book Antiqua" w:cs="宋体"/>
                <w:color w:val="660019"/>
                <w:kern w:val="0"/>
                <w:sz w:val="20"/>
                <w:szCs w:val="20"/>
              </w:rPr>
              <w:t xml:space="preserve">` et al.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2016</w:t>
            </w:r>
            <w:r w:rsidRPr="00B66ECD">
              <w:rPr>
                <w:rFonts w:ascii="Book Antiqua" w:eastAsia="等线" w:hAnsi="Book Antiqua" w:cs="宋体"/>
                <w:color w:val="000000"/>
                <w:kern w:val="0"/>
                <w:sz w:val="20"/>
                <w:szCs w:val="20"/>
              </w:rPr>
              <w:t xml:space="preserve">) and </w:t>
            </w:r>
            <w:r w:rsidRPr="00B66ECD">
              <w:rPr>
                <w:rFonts w:ascii="Book Antiqua" w:eastAsia="等线" w:hAnsi="Book Antiqua" w:cs="宋体"/>
                <w:color w:val="660019"/>
                <w:kern w:val="0"/>
                <w:sz w:val="20"/>
                <w:szCs w:val="20"/>
              </w:rPr>
              <w:t xml:space="preserve">Knoll et al.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2017</w:t>
            </w:r>
            <w:r w:rsidRPr="00B66ECD">
              <w:rPr>
                <w:rFonts w:ascii="Book Antiqua" w:eastAsia="等线" w:hAnsi="Book Antiqua" w:cs="宋体"/>
                <w:color w:val="000000"/>
                <w:kern w:val="0"/>
                <w:sz w:val="20"/>
                <w:szCs w:val="20"/>
              </w:rPr>
              <w:t>)</w:t>
            </w:r>
          </w:p>
        </w:tc>
      </w:tr>
      <w:tr w:rsidR="00B66ECD" w:rsidRPr="00B66ECD" w14:paraId="356E5152" w14:textId="77777777" w:rsidTr="00302797">
        <w:trPr>
          <w:trHeight w:val="399"/>
        </w:trPr>
        <w:tc>
          <w:tcPr>
            <w:tcW w:w="2216" w:type="dxa"/>
            <w:tcBorders>
              <w:top w:val="nil"/>
              <w:left w:val="nil"/>
              <w:bottom w:val="nil"/>
              <w:right w:val="nil"/>
            </w:tcBorders>
            <w:shd w:val="clear" w:color="auto" w:fill="auto"/>
            <w:vAlign w:val="center"/>
            <w:hideMark/>
          </w:tcPr>
          <w:p w14:paraId="6AF558A7"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Money supply</w:t>
            </w:r>
          </w:p>
        </w:tc>
        <w:tc>
          <w:tcPr>
            <w:tcW w:w="1376" w:type="dxa"/>
            <w:tcBorders>
              <w:top w:val="nil"/>
              <w:left w:val="nil"/>
              <w:bottom w:val="nil"/>
              <w:right w:val="nil"/>
            </w:tcBorders>
            <w:shd w:val="clear" w:color="auto" w:fill="auto"/>
            <w:vAlign w:val="center"/>
            <w:hideMark/>
          </w:tcPr>
          <w:p w14:paraId="6156F0A2"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1867-1947</w:t>
            </w:r>
          </w:p>
        </w:tc>
        <w:tc>
          <w:tcPr>
            <w:tcW w:w="1041" w:type="dxa"/>
            <w:tcBorders>
              <w:top w:val="nil"/>
              <w:left w:val="nil"/>
              <w:bottom w:val="nil"/>
              <w:right w:val="nil"/>
            </w:tcBorders>
            <w:shd w:val="clear" w:color="auto" w:fill="auto"/>
            <w:vAlign w:val="center"/>
            <w:hideMark/>
          </w:tcPr>
          <w:p w14:paraId="5F5A5B54" w14:textId="77777777" w:rsidR="00B66ECD" w:rsidRPr="00B66ECD" w:rsidRDefault="00B66ECD" w:rsidP="00B66ECD">
            <w:pPr>
              <w:widowControl/>
              <w:jc w:val="center"/>
              <w:rPr>
                <w:rFonts w:ascii="Book Antiqua" w:eastAsia="等线" w:hAnsi="Book Antiqua" w:cs="宋体"/>
                <w:color w:val="000000"/>
                <w:kern w:val="0"/>
                <w:sz w:val="20"/>
                <w:szCs w:val="20"/>
              </w:rPr>
            </w:pPr>
          </w:p>
        </w:tc>
        <w:tc>
          <w:tcPr>
            <w:tcW w:w="4014" w:type="dxa"/>
            <w:tcBorders>
              <w:top w:val="nil"/>
              <w:left w:val="nil"/>
              <w:bottom w:val="nil"/>
              <w:right w:val="nil"/>
            </w:tcBorders>
            <w:shd w:val="clear" w:color="auto" w:fill="auto"/>
            <w:vAlign w:val="center"/>
            <w:hideMark/>
          </w:tcPr>
          <w:p w14:paraId="286E959C"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 xml:space="preserve">M2 by </w:t>
            </w:r>
            <w:r w:rsidRPr="00B66ECD">
              <w:rPr>
                <w:rFonts w:ascii="Book Antiqua" w:eastAsia="等线" w:hAnsi="Book Antiqua" w:cs="宋体"/>
                <w:color w:val="660019"/>
                <w:kern w:val="0"/>
                <w:sz w:val="20"/>
                <w:szCs w:val="20"/>
              </w:rPr>
              <w:t xml:space="preserve">Friedman and Schwartz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1963</w:t>
            </w:r>
            <w:r w:rsidRPr="00B66ECD">
              <w:rPr>
                <w:rFonts w:ascii="Book Antiqua" w:eastAsia="等线" w:hAnsi="Book Antiqua" w:cs="宋体"/>
                <w:color w:val="000000"/>
                <w:kern w:val="0"/>
                <w:sz w:val="20"/>
                <w:szCs w:val="20"/>
              </w:rPr>
              <w:t>) as</w:t>
            </w:r>
          </w:p>
        </w:tc>
      </w:tr>
      <w:tr w:rsidR="00B66ECD" w:rsidRPr="00B66ECD" w14:paraId="5F715601" w14:textId="77777777" w:rsidTr="00302797">
        <w:trPr>
          <w:trHeight w:val="399"/>
        </w:trPr>
        <w:tc>
          <w:tcPr>
            <w:tcW w:w="2216" w:type="dxa"/>
            <w:tcBorders>
              <w:top w:val="nil"/>
              <w:left w:val="nil"/>
              <w:bottom w:val="nil"/>
              <w:right w:val="nil"/>
            </w:tcBorders>
            <w:shd w:val="clear" w:color="auto" w:fill="auto"/>
            <w:vAlign w:val="center"/>
            <w:hideMark/>
          </w:tcPr>
          <w:p w14:paraId="643293D9" w14:textId="77777777" w:rsidR="00B66ECD" w:rsidRPr="00B66ECD" w:rsidRDefault="00B66ECD" w:rsidP="00B66ECD">
            <w:pPr>
              <w:widowControl/>
              <w:jc w:val="left"/>
              <w:rPr>
                <w:rFonts w:ascii="Book Antiqua" w:eastAsia="等线" w:hAnsi="Book Antiqua" w:cs="宋体"/>
                <w:color w:val="000000"/>
                <w:kern w:val="0"/>
                <w:sz w:val="20"/>
                <w:szCs w:val="20"/>
              </w:rPr>
            </w:pPr>
          </w:p>
        </w:tc>
        <w:tc>
          <w:tcPr>
            <w:tcW w:w="1376" w:type="dxa"/>
            <w:tcBorders>
              <w:top w:val="nil"/>
              <w:left w:val="nil"/>
              <w:bottom w:val="nil"/>
              <w:right w:val="nil"/>
            </w:tcBorders>
            <w:shd w:val="clear" w:color="auto" w:fill="auto"/>
            <w:vAlign w:val="center"/>
            <w:hideMark/>
          </w:tcPr>
          <w:p w14:paraId="035EDC9A" w14:textId="77777777" w:rsidR="00B66ECD" w:rsidRPr="00B66ECD" w:rsidRDefault="00B66ECD" w:rsidP="00B66ECD">
            <w:pPr>
              <w:widowControl/>
              <w:jc w:val="left"/>
              <w:rPr>
                <w:rFonts w:ascii="Times New Roman" w:eastAsia="Times New Roman" w:hAnsi="Times New Roman" w:cs="Times New Roman"/>
                <w:kern w:val="0"/>
                <w:sz w:val="20"/>
                <w:szCs w:val="20"/>
              </w:rPr>
            </w:pPr>
          </w:p>
        </w:tc>
        <w:tc>
          <w:tcPr>
            <w:tcW w:w="1041" w:type="dxa"/>
            <w:tcBorders>
              <w:top w:val="nil"/>
              <w:left w:val="nil"/>
              <w:bottom w:val="nil"/>
              <w:right w:val="nil"/>
            </w:tcBorders>
            <w:shd w:val="clear" w:color="auto" w:fill="auto"/>
            <w:vAlign w:val="center"/>
            <w:hideMark/>
          </w:tcPr>
          <w:p w14:paraId="6941C195" w14:textId="77777777" w:rsidR="00B66ECD" w:rsidRPr="00B66ECD" w:rsidRDefault="00B66ECD" w:rsidP="00B66ECD">
            <w:pPr>
              <w:widowControl/>
              <w:jc w:val="center"/>
              <w:rPr>
                <w:rFonts w:ascii="Times New Roman" w:eastAsia="Times New Roman" w:hAnsi="Times New Roman" w:cs="Times New Roman"/>
                <w:kern w:val="0"/>
                <w:sz w:val="20"/>
                <w:szCs w:val="20"/>
              </w:rPr>
            </w:pPr>
          </w:p>
        </w:tc>
        <w:tc>
          <w:tcPr>
            <w:tcW w:w="4014" w:type="dxa"/>
            <w:tcBorders>
              <w:top w:val="nil"/>
              <w:left w:val="nil"/>
              <w:bottom w:val="nil"/>
              <w:right w:val="nil"/>
            </w:tcBorders>
            <w:shd w:val="clear" w:color="auto" w:fill="auto"/>
            <w:vAlign w:val="center"/>
            <w:hideMark/>
          </w:tcPr>
          <w:p w14:paraId="1AAC4F77"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 xml:space="preserve">reported by </w:t>
            </w:r>
            <w:r w:rsidRPr="00B66ECD">
              <w:rPr>
                <w:rFonts w:ascii="Book Antiqua" w:eastAsia="等线" w:hAnsi="Book Antiqua" w:cs="宋体"/>
                <w:color w:val="660019"/>
                <w:kern w:val="0"/>
                <w:sz w:val="20"/>
                <w:szCs w:val="20"/>
              </w:rPr>
              <w:t xml:space="preserve">Anderson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2003</w:t>
            </w:r>
            <w:r w:rsidRPr="00B66ECD">
              <w:rPr>
                <w:rFonts w:ascii="Book Antiqua" w:eastAsia="等线" w:hAnsi="Book Antiqua" w:cs="宋体"/>
                <w:color w:val="000000"/>
                <w:kern w:val="0"/>
                <w:sz w:val="20"/>
                <w:szCs w:val="20"/>
              </w:rPr>
              <w:t>)</w:t>
            </w:r>
          </w:p>
        </w:tc>
      </w:tr>
      <w:tr w:rsidR="00B66ECD" w:rsidRPr="00B66ECD" w14:paraId="2F44E3BC" w14:textId="77777777" w:rsidTr="00302797">
        <w:trPr>
          <w:trHeight w:val="399"/>
        </w:trPr>
        <w:tc>
          <w:tcPr>
            <w:tcW w:w="2216" w:type="dxa"/>
            <w:tcBorders>
              <w:top w:val="nil"/>
              <w:left w:val="nil"/>
              <w:bottom w:val="nil"/>
              <w:right w:val="nil"/>
            </w:tcBorders>
            <w:shd w:val="clear" w:color="auto" w:fill="auto"/>
            <w:vAlign w:val="center"/>
            <w:hideMark/>
          </w:tcPr>
          <w:p w14:paraId="19FD5309" w14:textId="77777777" w:rsidR="00B66ECD" w:rsidRPr="00B66ECD" w:rsidRDefault="00B66ECD" w:rsidP="00B66ECD">
            <w:pPr>
              <w:widowControl/>
              <w:jc w:val="left"/>
              <w:rPr>
                <w:rFonts w:ascii="Book Antiqua" w:eastAsia="等线" w:hAnsi="Book Antiqua" w:cs="宋体"/>
                <w:b/>
                <w:bCs/>
                <w:color w:val="000000"/>
                <w:kern w:val="0"/>
                <w:sz w:val="20"/>
                <w:szCs w:val="20"/>
              </w:rPr>
            </w:pPr>
            <w:r w:rsidRPr="00B66ECD">
              <w:rPr>
                <w:rFonts w:ascii="Book Antiqua" w:eastAsia="等线" w:hAnsi="Book Antiqua" w:cs="宋体"/>
                <w:b/>
                <w:bCs/>
                <w:color w:val="000000"/>
                <w:kern w:val="0"/>
                <w:sz w:val="20"/>
                <w:szCs w:val="20"/>
              </w:rPr>
              <w:t>United Kingdom</w:t>
            </w:r>
          </w:p>
        </w:tc>
        <w:tc>
          <w:tcPr>
            <w:tcW w:w="1376" w:type="dxa"/>
            <w:tcBorders>
              <w:top w:val="nil"/>
              <w:left w:val="nil"/>
              <w:bottom w:val="nil"/>
              <w:right w:val="nil"/>
            </w:tcBorders>
            <w:shd w:val="clear" w:color="auto" w:fill="auto"/>
            <w:vAlign w:val="center"/>
            <w:hideMark/>
          </w:tcPr>
          <w:p w14:paraId="26673E9D" w14:textId="77777777" w:rsidR="00B66ECD" w:rsidRPr="00B66ECD" w:rsidRDefault="00B66ECD" w:rsidP="00B66ECD">
            <w:pPr>
              <w:widowControl/>
              <w:jc w:val="left"/>
              <w:rPr>
                <w:rFonts w:ascii="Book Antiqua" w:eastAsia="等线" w:hAnsi="Book Antiqua" w:cs="宋体"/>
                <w:b/>
                <w:bCs/>
                <w:color w:val="000000"/>
                <w:kern w:val="0"/>
                <w:sz w:val="20"/>
                <w:szCs w:val="20"/>
              </w:rPr>
            </w:pPr>
          </w:p>
        </w:tc>
        <w:tc>
          <w:tcPr>
            <w:tcW w:w="1041" w:type="dxa"/>
            <w:tcBorders>
              <w:top w:val="nil"/>
              <w:left w:val="nil"/>
              <w:bottom w:val="nil"/>
              <w:right w:val="nil"/>
            </w:tcBorders>
            <w:shd w:val="clear" w:color="auto" w:fill="auto"/>
            <w:vAlign w:val="center"/>
            <w:hideMark/>
          </w:tcPr>
          <w:p w14:paraId="61D9C54E" w14:textId="77777777" w:rsidR="00B66ECD" w:rsidRPr="00B66ECD" w:rsidRDefault="00B66ECD" w:rsidP="00B66ECD">
            <w:pPr>
              <w:widowControl/>
              <w:jc w:val="center"/>
              <w:rPr>
                <w:rFonts w:ascii="Times New Roman" w:eastAsia="Times New Roman" w:hAnsi="Times New Roman" w:cs="Times New Roman"/>
                <w:kern w:val="0"/>
                <w:sz w:val="20"/>
                <w:szCs w:val="20"/>
              </w:rPr>
            </w:pPr>
          </w:p>
        </w:tc>
        <w:tc>
          <w:tcPr>
            <w:tcW w:w="4014" w:type="dxa"/>
            <w:tcBorders>
              <w:top w:val="nil"/>
              <w:left w:val="nil"/>
              <w:bottom w:val="nil"/>
              <w:right w:val="nil"/>
            </w:tcBorders>
            <w:shd w:val="clear" w:color="auto" w:fill="auto"/>
            <w:vAlign w:val="center"/>
            <w:hideMark/>
          </w:tcPr>
          <w:p w14:paraId="7A732AFB" w14:textId="77777777" w:rsidR="00B66ECD" w:rsidRPr="00B66ECD" w:rsidRDefault="00B66ECD" w:rsidP="00B66ECD">
            <w:pPr>
              <w:widowControl/>
              <w:jc w:val="left"/>
              <w:rPr>
                <w:rFonts w:ascii="Book Antiqua" w:eastAsia="等线" w:hAnsi="Book Antiqua" w:cs="宋体"/>
                <w:color w:val="660019"/>
                <w:kern w:val="0"/>
                <w:sz w:val="20"/>
                <w:szCs w:val="20"/>
              </w:rPr>
            </w:pPr>
            <w:r w:rsidRPr="00B66ECD">
              <w:rPr>
                <w:rFonts w:ascii="Book Antiqua" w:eastAsia="等线" w:hAnsi="Book Antiqua" w:cs="宋体"/>
                <w:color w:val="660019"/>
                <w:kern w:val="0"/>
                <w:sz w:val="20"/>
                <w:szCs w:val="20"/>
              </w:rPr>
              <w:t xml:space="preserve">Hills et al. </w:t>
            </w:r>
            <w:r w:rsidRPr="00B66ECD">
              <w:rPr>
                <w:rFonts w:ascii="Book Antiqua" w:eastAsia="等线" w:hAnsi="Book Antiqua" w:cs="宋体"/>
                <w:color w:val="000000"/>
                <w:kern w:val="0"/>
                <w:sz w:val="20"/>
                <w:szCs w:val="20"/>
              </w:rPr>
              <w:t>(</w:t>
            </w:r>
            <w:r w:rsidRPr="00B66ECD">
              <w:rPr>
                <w:rFonts w:ascii="Book Antiqua" w:eastAsia="等线" w:hAnsi="Book Antiqua" w:cs="宋体"/>
                <w:color w:val="660019"/>
                <w:kern w:val="0"/>
                <w:sz w:val="20"/>
                <w:szCs w:val="20"/>
              </w:rPr>
              <w:t>2019</w:t>
            </w:r>
            <w:r w:rsidRPr="00B66ECD">
              <w:rPr>
                <w:rFonts w:ascii="Book Antiqua" w:eastAsia="等线" w:hAnsi="Book Antiqua" w:cs="宋体"/>
                <w:color w:val="000000"/>
                <w:kern w:val="0"/>
                <w:sz w:val="20"/>
                <w:szCs w:val="20"/>
              </w:rPr>
              <w:t>)</w:t>
            </w:r>
          </w:p>
        </w:tc>
      </w:tr>
      <w:tr w:rsidR="00B66ECD" w:rsidRPr="00B66ECD" w14:paraId="1BF943D1" w14:textId="77777777" w:rsidTr="00302797">
        <w:trPr>
          <w:trHeight w:val="399"/>
        </w:trPr>
        <w:tc>
          <w:tcPr>
            <w:tcW w:w="2216" w:type="dxa"/>
            <w:tcBorders>
              <w:top w:val="nil"/>
              <w:left w:val="nil"/>
              <w:bottom w:val="nil"/>
              <w:right w:val="nil"/>
            </w:tcBorders>
            <w:shd w:val="clear" w:color="auto" w:fill="auto"/>
            <w:vAlign w:val="center"/>
            <w:hideMark/>
          </w:tcPr>
          <w:p w14:paraId="00E16337"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Real GDP per capita</w:t>
            </w:r>
          </w:p>
        </w:tc>
        <w:tc>
          <w:tcPr>
            <w:tcW w:w="1376" w:type="dxa"/>
            <w:tcBorders>
              <w:top w:val="nil"/>
              <w:left w:val="nil"/>
              <w:bottom w:val="nil"/>
              <w:right w:val="nil"/>
            </w:tcBorders>
            <w:shd w:val="clear" w:color="auto" w:fill="auto"/>
            <w:vAlign w:val="center"/>
            <w:hideMark/>
          </w:tcPr>
          <w:p w14:paraId="61A7E622"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1800-2016</w:t>
            </w:r>
          </w:p>
        </w:tc>
        <w:tc>
          <w:tcPr>
            <w:tcW w:w="1041" w:type="dxa"/>
            <w:tcBorders>
              <w:top w:val="nil"/>
              <w:left w:val="nil"/>
              <w:bottom w:val="nil"/>
              <w:right w:val="nil"/>
            </w:tcBorders>
            <w:shd w:val="clear" w:color="auto" w:fill="auto"/>
            <w:vAlign w:val="center"/>
            <w:hideMark/>
          </w:tcPr>
          <w:p w14:paraId="01348631"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A1-B</w:t>
            </w:r>
          </w:p>
        </w:tc>
        <w:tc>
          <w:tcPr>
            <w:tcW w:w="4014" w:type="dxa"/>
            <w:tcBorders>
              <w:top w:val="nil"/>
              <w:left w:val="nil"/>
              <w:bottom w:val="nil"/>
              <w:right w:val="nil"/>
            </w:tcBorders>
            <w:shd w:val="clear" w:color="auto" w:fill="auto"/>
            <w:vAlign w:val="center"/>
            <w:hideMark/>
          </w:tcPr>
          <w:p w14:paraId="570CAA97" w14:textId="77777777" w:rsidR="00B66ECD" w:rsidRPr="00B66ECD" w:rsidRDefault="00B66ECD" w:rsidP="00B66ECD">
            <w:pPr>
              <w:widowControl/>
              <w:jc w:val="left"/>
              <w:rPr>
                <w:rFonts w:ascii="Book Antiqua" w:eastAsia="等线" w:hAnsi="Book Antiqua" w:cs="宋体"/>
                <w:kern w:val="0"/>
                <w:sz w:val="20"/>
                <w:szCs w:val="20"/>
              </w:rPr>
            </w:pPr>
            <w:r w:rsidRPr="00B66ECD">
              <w:rPr>
                <w:rFonts w:ascii="Book Antiqua" w:eastAsia="等线" w:hAnsi="Book Antiqua" w:cs="宋体"/>
                <w:kern w:val="0"/>
                <w:sz w:val="20"/>
                <w:szCs w:val="20"/>
              </w:rPr>
              <w:t>Longer series available</w:t>
            </w:r>
          </w:p>
        </w:tc>
      </w:tr>
      <w:tr w:rsidR="00B66ECD" w:rsidRPr="00B66ECD" w14:paraId="12BB695D" w14:textId="77777777" w:rsidTr="00302797">
        <w:trPr>
          <w:trHeight w:val="399"/>
        </w:trPr>
        <w:tc>
          <w:tcPr>
            <w:tcW w:w="2216" w:type="dxa"/>
            <w:tcBorders>
              <w:top w:val="nil"/>
              <w:left w:val="nil"/>
              <w:bottom w:val="nil"/>
              <w:right w:val="nil"/>
            </w:tcBorders>
            <w:shd w:val="clear" w:color="auto" w:fill="auto"/>
            <w:vAlign w:val="center"/>
            <w:hideMark/>
          </w:tcPr>
          <w:p w14:paraId="44AB6984"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Total production and</w:t>
            </w:r>
          </w:p>
        </w:tc>
        <w:tc>
          <w:tcPr>
            <w:tcW w:w="1376" w:type="dxa"/>
            <w:tcBorders>
              <w:top w:val="nil"/>
              <w:left w:val="nil"/>
              <w:bottom w:val="nil"/>
              <w:right w:val="nil"/>
            </w:tcBorders>
            <w:shd w:val="clear" w:color="auto" w:fill="auto"/>
            <w:vAlign w:val="center"/>
            <w:hideMark/>
          </w:tcPr>
          <w:p w14:paraId="7EFBB674"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1800-1913</w:t>
            </w:r>
          </w:p>
        </w:tc>
        <w:tc>
          <w:tcPr>
            <w:tcW w:w="1041" w:type="dxa"/>
            <w:tcBorders>
              <w:top w:val="nil"/>
              <w:left w:val="nil"/>
              <w:bottom w:val="nil"/>
              <w:right w:val="nil"/>
            </w:tcBorders>
            <w:shd w:val="clear" w:color="auto" w:fill="auto"/>
            <w:vAlign w:val="center"/>
            <w:hideMark/>
          </w:tcPr>
          <w:p w14:paraId="1993879D"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A14-Q</w:t>
            </w:r>
          </w:p>
        </w:tc>
        <w:tc>
          <w:tcPr>
            <w:tcW w:w="4014" w:type="dxa"/>
            <w:tcBorders>
              <w:top w:val="nil"/>
              <w:left w:val="nil"/>
              <w:bottom w:val="nil"/>
              <w:right w:val="nil"/>
            </w:tcBorders>
            <w:shd w:val="clear" w:color="auto" w:fill="auto"/>
            <w:vAlign w:val="center"/>
            <w:hideMark/>
          </w:tcPr>
          <w:p w14:paraId="4BC65518"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Longer series available</w:t>
            </w:r>
          </w:p>
        </w:tc>
      </w:tr>
      <w:tr w:rsidR="00B66ECD" w:rsidRPr="00B66ECD" w14:paraId="2C95622B" w14:textId="77777777" w:rsidTr="00302797">
        <w:trPr>
          <w:trHeight w:val="399"/>
        </w:trPr>
        <w:tc>
          <w:tcPr>
            <w:tcW w:w="2216" w:type="dxa"/>
            <w:tcBorders>
              <w:top w:val="nil"/>
              <w:left w:val="nil"/>
              <w:bottom w:val="nil"/>
              <w:right w:val="nil"/>
            </w:tcBorders>
            <w:shd w:val="clear" w:color="auto" w:fill="auto"/>
            <w:vAlign w:val="center"/>
            <w:hideMark/>
          </w:tcPr>
          <w:p w14:paraId="3AC5E0FD"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construction</w:t>
            </w:r>
          </w:p>
        </w:tc>
        <w:tc>
          <w:tcPr>
            <w:tcW w:w="1376" w:type="dxa"/>
            <w:tcBorders>
              <w:top w:val="nil"/>
              <w:left w:val="nil"/>
              <w:bottom w:val="nil"/>
              <w:right w:val="nil"/>
            </w:tcBorders>
            <w:shd w:val="clear" w:color="auto" w:fill="auto"/>
            <w:vAlign w:val="center"/>
            <w:hideMark/>
          </w:tcPr>
          <w:p w14:paraId="54551955" w14:textId="77777777" w:rsidR="00B66ECD" w:rsidRPr="00B66ECD" w:rsidRDefault="00B66ECD" w:rsidP="00B66ECD">
            <w:pPr>
              <w:widowControl/>
              <w:jc w:val="left"/>
              <w:rPr>
                <w:rFonts w:ascii="Book Antiqua" w:eastAsia="等线" w:hAnsi="Book Antiqua" w:cs="宋体"/>
                <w:color w:val="000000"/>
                <w:kern w:val="0"/>
                <w:sz w:val="20"/>
                <w:szCs w:val="20"/>
              </w:rPr>
            </w:pPr>
          </w:p>
        </w:tc>
        <w:tc>
          <w:tcPr>
            <w:tcW w:w="1041" w:type="dxa"/>
            <w:tcBorders>
              <w:top w:val="nil"/>
              <w:left w:val="nil"/>
              <w:bottom w:val="nil"/>
              <w:right w:val="nil"/>
            </w:tcBorders>
            <w:shd w:val="clear" w:color="auto" w:fill="auto"/>
            <w:vAlign w:val="center"/>
            <w:hideMark/>
          </w:tcPr>
          <w:p w14:paraId="5FB9C066" w14:textId="77777777" w:rsidR="00B66ECD" w:rsidRPr="00B66ECD" w:rsidRDefault="00B66ECD" w:rsidP="00B66ECD">
            <w:pPr>
              <w:widowControl/>
              <w:jc w:val="center"/>
              <w:rPr>
                <w:rFonts w:ascii="Times New Roman" w:eastAsia="Times New Roman" w:hAnsi="Times New Roman" w:cs="Times New Roman"/>
                <w:kern w:val="0"/>
                <w:sz w:val="20"/>
                <w:szCs w:val="20"/>
              </w:rPr>
            </w:pPr>
          </w:p>
        </w:tc>
        <w:tc>
          <w:tcPr>
            <w:tcW w:w="4014" w:type="dxa"/>
            <w:tcBorders>
              <w:top w:val="nil"/>
              <w:left w:val="nil"/>
              <w:bottom w:val="nil"/>
              <w:right w:val="nil"/>
            </w:tcBorders>
            <w:shd w:val="clear" w:color="auto" w:fill="auto"/>
            <w:vAlign w:val="center"/>
            <w:hideMark/>
          </w:tcPr>
          <w:p w14:paraId="7416DFD2" w14:textId="77777777" w:rsidR="00B66ECD" w:rsidRPr="00B66ECD" w:rsidRDefault="00B66ECD" w:rsidP="00B66ECD">
            <w:pPr>
              <w:widowControl/>
              <w:jc w:val="left"/>
              <w:rPr>
                <w:rFonts w:ascii="Times New Roman" w:eastAsia="Times New Roman" w:hAnsi="Times New Roman" w:cs="Times New Roman"/>
                <w:kern w:val="0"/>
                <w:sz w:val="20"/>
                <w:szCs w:val="20"/>
              </w:rPr>
            </w:pPr>
          </w:p>
        </w:tc>
      </w:tr>
      <w:tr w:rsidR="00B66ECD" w:rsidRPr="00B66ECD" w14:paraId="47B051A5" w14:textId="77777777" w:rsidTr="00302797">
        <w:trPr>
          <w:trHeight w:val="399"/>
        </w:trPr>
        <w:tc>
          <w:tcPr>
            <w:tcW w:w="2216" w:type="dxa"/>
            <w:tcBorders>
              <w:top w:val="nil"/>
              <w:left w:val="nil"/>
              <w:bottom w:val="nil"/>
              <w:right w:val="nil"/>
            </w:tcBorders>
            <w:shd w:val="clear" w:color="auto" w:fill="auto"/>
            <w:vAlign w:val="center"/>
            <w:hideMark/>
          </w:tcPr>
          <w:p w14:paraId="79E3CE3B"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Private consumption</w:t>
            </w:r>
          </w:p>
        </w:tc>
        <w:tc>
          <w:tcPr>
            <w:tcW w:w="1376" w:type="dxa"/>
            <w:tcBorders>
              <w:top w:val="nil"/>
              <w:left w:val="nil"/>
              <w:bottom w:val="nil"/>
              <w:right w:val="nil"/>
            </w:tcBorders>
            <w:shd w:val="clear" w:color="auto" w:fill="auto"/>
            <w:vAlign w:val="center"/>
            <w:hideMark/>
          </w:tcPr>
          <w:p w14:paraId="336B99A2"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1830-2016</w:t>
            </w:r>
          </w:p>
        </w:tc>
        <w:tc>
          <w:tcPr>
            <w:tcW w:w="1041" w:type="dxa"/>
            <w:tcBorders>
              <w:top w:val="nil"/>
              <w:left w:val="nil"/>
              <w:bottom w:val="nil"/>
              <w:right w:val="nil"/>
            </w:tcBorders>
            <w:shd w:val="clear" w:color="auto" w:fill="auto"/>
            <w:vAlign w:val="center"/>
            <w:hideMark/>
          </w:tcPr>
          <w:p w14:paraId="41F19A6B"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A1-P</w:t>
            </w:r>
          </w:p>
        </w:tc>
        <w:tc>
          <w:tcPr>
            <w:tcW w:w="4014" w:type="dxa"/>
            <w:tcBorders>
              <w:top w:val="nil"/>
              <w:left w:val="nil"/>
              <w:bottom w:val="nil"/>
              <w:right w:val="nil"/>
            </w:tcBorders>
            <w:shd w:val="clear" w:color="auto" w:fill="auto"/>
            <w:vAlign w:val="center"/>
            <w:hideMark/>
          </w:tcPr>
          <w:p w14:paraId="6CBDC80B" w14:textId="77777777" w:rsidR="00B66ECD" w:rsidRPr="00B66ECD" w:rsidRDefault="00B66ECD" w:rsidP="00B66ECD">
            <w:pPr>
              <w:widowControl/>
              <w:jc w:val="left"/>
              <w:rPr>
                <w:rFonts w:ascii="Book Antiqua" w:eastAsia="等线" w:hAnsi="Book Antiqua" w:cs="宋体"/>
                <w:color w:val="000000"/>
                <w:kern w:val="0"/>
                <w:sz w:val="20"/>
                <w:szCs w:val="20"/>
              </w:rPr>
            </w:pPr>
          </w:p>
        </w:tc>
      </w:tr>
      <w:tr w:rsidR="00B66ECD" w:rsidRPr="00B66ECD" w14:paraId="57AF8B28" w14:textId="77777777" w:rsidTr="00302797">
        <w:trPr>
          <w:trHeight w:val="399"/>
        </w:trPr>
        <w:tc>
          <w:tcPr>
            <w:tcW w:w="2216" w:type="dxa"/>
            <w:tcBorders>
              <w:top w:val="nil"/>
              <w:left w:val="nil"/>
              <w:bottom w:val="nil"/>
              <w:right w:val="nil"/>
            </w:tcBorders>
            <w:shd w:val="clear" w:color="auto" w:fill="auto"/>
            <w:vAlign w:val="center"/>
            <w:hideMark/>
          </w:tcPr>
          <w:p w14:paraId="52390653"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Investment</w:t>
            </w:r>
          </w:p>
        </w:tc>
        <w:tc>
          <w:tcPr>
            <w:tcW w:w="1376" w:type="dxa"/>
            <w:tcBorders>
              <w:top w:val="nil"/>
              <w:left w:val="nil"/>
              <w:bottom w:val="nil"/>
              <w:right w:val="nil"/>
            </w:tcBorders>
            <w:shd w:val="clear" w:color="auto" w:fill="auto"/>
            <w:vAlign w:val="center"/>
            <w:hideMark/>
          </w:tcPr>
          <w:p w14:paraId="70B480C1"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1830-2016</w:t>
            </w:r>
          </w:p>
        </w:tc>
        <w:tc>
          <w:tcPr>
            <w:tcW w:w="1041" w:type="dxa"/>
            <w:tcBorders>
              <w:top w:val="nil"/>
              <w:left w:val="nil"/>
              <w:bottom w:val="nil"/>
              <w:right w:val="nil"/>
            </w:tcBorders>
            <w:shd w:val="clear" w:color="auto" w:fill="auto"/>
            <w:vAlign w:val="center"/>
            <w:hideMark/>
          </w:tcPr>
          <w:p w14:paraId="57BC6DD0"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A1-Q</w:t>
            </w:r>
          </w:p>
        </w:tc>
        <w:tc>
          <w:tcPr>
            <w:tcW w:w="4014" w:type="dxa"/>
            <w:tcBorders>
              <w:top w:val="nil"/>
              <w:left w:val="nil"/>
              <w:bottom w:val="nil"/>
              <w:right w:val="nil"/>
            </w:tcBorders>
            <w:shd w:val="clear" w:color="auto" w:fill="auto"/>
            <w:vAlign w:val="center"/>
            <w:hideMark/>
          </w:tcPr>
          <w:p w14:paraId="72CDAE95" w14:textId="77777777" w:rsidR="00B66ECD" w:rsidRPr="00B66ECD" w:rsidRDefault="00B66ECD" w:rsidP="00B66ECD">
            <w:pPr>
              <w:widowControl/>
              <w:jc w:val="left"/>
              <w:rPr>
                <w:rFonts w:ascii="Book Antiqua" w:eastAsia="等线" w:hAnsi="Book Antiqua" w:cs="宋体"/>
                <w:color w:val="000000"/>
                <w:kern w:val="0"/>
                <w:sz w:val="20"/>
                <w:szCs w:val="20"/>
              </w:rPr>
            </w:pPr>
          </w:p>
        </w:tc>
      </w:tr>
      <w:tr w:rsidR="00B66ECD" w:rsidRPr="00B66ECD" w14:paraId="38E20068" w14:textId="77777777" w:rsidTr="00302797">
        <w:trPr>
          <w:trHeight w:val="399"/>
        </w:trPr>
        <w:tc>
          <w:tcPr>
            <w:tcW w:w="2216" w:type="dxa"/>
            <w:tcBorders>
              <w:top w:val="nil"/>
              <w:left w:val="nil"/>
              <w:bottom w:val="nil"/>
              <w:right w:val="nil"/>
            </w:tcBorders>
            <w:shd w:val="clear" w:color="auto" w:fill="auto"/>
            <w:vAlign w:val="center"/>
            <w:hideMark/>
          </w:tcPr>
          <w:p w14:paraId="047A4F48"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Unemployment rate</w:t>
            </w:r>
          </w:p>
        </w:tc>
        <w:tc>
          <w:tcPr>
            <w:tcW w:w="1376" w:type="dxa"/>
            <w:tcBorders>
              <w:top w:val="nil"/>
              <w:left w:val="nil"/>
              <w:bottom w:val="nil"/>
              <w:right w:val="nil"/>
            </w:tcBorders>
            <w:shd w:val="clear" w:color="auto" w:fill="auto"/>
            <w:vAlign w:val="center"/>
            <w:hideMark/>
          </w:tcPr>
          <w:p w14:paraId="63403726"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1759-2016</w:t>
            </w:r>
          </w:p>
        </w:tc>
        <w:tc>
          <w:tcPr>
            <w:tcW w:w="1041" w:type="dxa"/>
            <w:tcBorders>
              <w:top w:val="nil"/>
              <w:left w:val="nil"/>
              <w:bottom w:val="nil"/>
              <w:right w:val="nil"/>
            </w:tcBorders>
            <w:shd w:val="clear" w:color="auto" w:fill="auto"/>
            <w:vAlign w:val="center"/>
            <w:hideMark/>
          </w:tcPr>
          <w:p w14:paraId="31909D46"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A1-AB</w:t>
            </w:r>
          </w:p>
        </w:tc>
        <w:tc>
          <w:tcPr>
            <w:tcW w:w="4014" w:type="dxa"/>
            <w:tcBorders>
              <w:top w:val="nil"/>
              <w:left w:val="nil"/>
              <w:bottom w:val="nil"/>
              <w:right w:val="nil"/>
            </w:tcBorders>
            <w:shd w:val="clear" w:color="auto" w:fill="auto"/>
            <w:vAlign w:val="center"/>
            <w:hideMark/>
          </w:tcPr>
          <w:p w14:paraId="13EE528F" w14:textId="77777777" w:rsidR="00B66ECD" w:rsidRPr="00B66ECD" w:rsidRDefault="00B66ECD" w:rsidP="00B66ECD">
            <w:pPr>
              <w:widowControl/>
              <w:jc w:val="left"/>
              <w:rPr>
                <w:rFonts w:ascii="Book Antiqua" w:eastAsia="等线" w:hAnsi="Book Antiqua" w:cs="宋体"/>
                <w:color w:val="000000"/>
                <w:kern w:val="0"/>
                <w:sz w:val="20"/>
                <w:szCs w:val="20"/>
              </w:rPr>
            </w:pPr>
          </w:p>
        </w:tc>
      </w:tr>
      <w:tr w:rsidR="00B66ECD" w:rsidRPr="00B66ECD" w14:paraId="505622B8" w14:textId="77777777" w:rsidTr="00302797">
        <w:trPr>
          <w:trHeight w:val="399"/>
        </w:trPr>
        <w:tc>
          <w:tcPr>
            <w:tcW w:w="2216" w:type="dxa"/>
            <w:tcBorders>
              <w:top w:val="nil"/>
              <w:left w:val="nil"/>
              <w:bottom w:val="nil"/>
              <w:right w:val="nil"/>
            </w:tcBorders>
            <w:shd w:val="clear" w:color="auto" w:fill="auto"/>
            <w:vAlign w:val="center"/>
            <w:hideMark/>
          </w:tcPr>
          <w:p w14:paraId="5136620F"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CPI</w:t>
            </w:r>
          </w:p>
        </w:tc>
        <w:tc>
          <w:tcPr>
            <w:tcW w:w="1376" w:type="dxa"/>
            <w:tcBorders>
              <w:top w:val="nil"/>
              <w:left w:val="nil"/>
              <w:bottom w:val="nil"/>
              <w:right w:val="nil"/>
            </w:tcBorders>
            <w:shd w:val="clear" w:color="auto" w:fill="auto"/>
            <w:vAlign w:val="center"/>
            <w:hideMark/>
          </w:tcPr>
          <w:p w14:paraId="2E5CAFD8"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1800-2016</w:t>
            </w:r>
          </w:p>
        </w:tc>
        <w:tc>
          <w:tcPr>
            <w:tcW w:w="1041" w:type="dxa"/>
            <w:tcBorders>
              <w:top w:val="nil"/>
              <w:left w:val="nil"/>
              <w:bottom w:val="nil"/>
              <w:right w:val="nil"/>
            </w:tcBorders>
            <w:shd w:val="clear" w:color="auto" w:fill="auto"/>
            <w:vAlign w:val="center"/>
            <w:hideMark/>
          </w:tcPr>
          <w:p w14:paraId="34D2B581"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A1-AO</w:t>
            </w:r>
          </w:p>
        </w:tc>
        <w:tc>
          <w:tcPr>
            <w:tcW w:w="4014" w:type="dxa"/>
            <w:tcBorders>
              <w:top w:val="nil"/>
              <w:left w:val="nil"/>
              <w:bottom w:val="nil"/>
              <w:right w:val="nil"/>
            </w:tcBorders>
            <w:shd w:val="clear" w:color="auto" w:fill="auto"/>
            <w:vAlign w:val="center"/>
            <w:hideMark/>
          </w:tcPr>
          <w:p w14:paraId="1289ED02"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Used for baseline</w:t>
            </w:r>
          </w:p>
        </w:tc>
      </w:tr>
      <w:tr w:rsidR="00B66ECD" w:rsidRPr="00B66ECD" w14:paraId="37A6B6C3" w14:textId="77777777" w:rsidTr="00302797">
        <w:trPr>
          <w:trHeight w:val="399"/>
        </w:trPr>
        <w:tc>
          <w:tcPr>
            <w:tcW w:w="2216" w:type="dxa"/>
            <w:tcBorders>
              <w:top w:val="nil"/>
              <w:left w:val="nil"/>
              <w:bottom w:val="single" w:sz="8" w:space="0" w:color="auto"/>
              <w:right w:val="nil"/>
            </w:tcBorders>
            <w:shd w:val="clear" w:color="auto" w:fill="auto"/>
            <w:vAlign w:val="center"/>
            <w:hideMark/>
          </w:tcPr>
          <w:p w14:paraId="137EC124"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WPI</w:t>
            </w:r>
          </w:p>
        </w:tc>
        <w:tc>
          <w:tcPr>
            <w:tcW w:w="1376" w:type="dxa"/>
            <w:tcBorders>
              <w:top w:val="nil"/>
              <w:left w:val="nil"/>
              <w:bottom w:val="single" w:sz="8" w:space="0" w:color="auto"/>
              <w:right w:val="nil"/>
            </w:tcBorders>
            <w:shd w:val="clear" w:color="auto" w:fill="auto"/>
            <w:vAlign w:val="center"/>
            <w:hideMark/>
          </w:tcPr>
          <w:p w14:paraId="00C442D2" w14:textId="77777777" w:rsidR="00B66ECD" w:rsidRPr="00B66ECD" w:rsidRDefault="00B66ECD" w:rsidP="00B66ECD">
            <w:pPr>
              <w:widowControl/>
              <w:jc w:val="center"/>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1830-2016</w:t>
            </w:r>
          </w:p>
        </w:tc>
        <w:tc>
          <w:tcPr>
            <w:tcW w:w="1041" w:type="dxa"/>
            <w:tcBorders>
              <w:top w:val="nil"/>
              <w:left w:val="nil"/>
              <w:bottom w:val="single" w:sz="8" w:space="0" w:color="auto"/>
              <w:right w:val="nil"/>
            </w:tcBorders>
            <w:shd w:val="clear" w:color="auto" w:fill="auto"/>
            <w:vAlign w:val="center"/>
            <w:hideMark/>
          </w:tcPr>
          <w:p w14:paraId="0444235F"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A47-J</w:t>
            </w:r>
          </w:p>
        </w:tc>
        <w:tc>
          <w:tcPr>
            <w:tcW w:w="4014" w:type="dxa"/>
            <w:tcBorders>
              <w:top w:val="nil"/>
              <w:left w:val="nil"/>
              <w:bottom w:val="single" w:sz="8" w:space="0" w:color="auto"/>
              <w:right w:val="nil"/>
            </w:tcBorders>
            <w:shd w:val="clear" w:color="auto" w:fill="auto"/>
            <w:vAlign w:val="center"/>
            <w:hideMark/>
          </w:tcPr>
          <w:p w14:paraId="450DA604" w14:textId="77777777" w:rsidR="00B66ECD" w:rsidRPr="00B66ECD" w:rsidRDefault="00B66ECD" w:rsidP="00B66ECD">
            <w:pPr>
              <w:widowControl/>
              <w:jc w:val="left"/>
              <w:rPr>
                <w:rFonts w:ascii="Book Antiqua" w:eastAsia="等线" w:hAnsi="Book Antiqua" w:cs="宋体"/>
                <w:color w:val="000000"/>
                <w:kern w:val="0"/>
                <w:sz w:val="20"/>
                <w:szCs w:val="20"/>
              </w:rPr>
            </w:pPr>
            <w:r w:rsidRPr="00B66ECD">
              <w:rPr>
                <w:rFonts w:ascii="Book Antiqua" w:eastAsia="等线" w:hAnsi="Book Antiqua" w:cs="宋体"/>
                <w:color w:val="000000"/>
                <w:kern w:val="0"/>
                <w:sz w:val="20"/>
                <w:szCs w:val="20"/>
              </w:rPr>
              <w:t>Used as proxy</w:t>
            </w:r>
          </w:p>
        </w:tc>
      </w:tr>
    </w:tbl>
    <w:p w14:paraId="499C40B3" w14:textId="77777777" w:rsidR="0011263B" w:rsidRDefault="0011263B" w:rsidP="000A0EDB">
      <w:pPr>
        <w:spacing w:line="360" w:lineRule="auto"/>
      </w:pPr>
    </w:p>
    <w:p w14:paraId="4E779C26" w14:textId="7F6F1040" w:rsidR="001502DB" w:rsidRDefault="001502DB" w:rsidP="000A0EDB">
      <w:pPr>
        <w:spacing w:line="360" w:lineRule="auto"/>
      </w:pPr>
    </w:p>
    <w:sectPr w:rsidR="001502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F4857" w14:textId="77777777" w:rsidR="000E6805" w:rsidRDefault="000E6805" w:rsidP="008D5196">
      <w:r>
        <w:separator/>
      </w:r>
    </w:p>
  </w:endnote>
  <w:endnote w:type="continuationSeparator" w:id="0">
    <w:p w14:paraId="58019632" w14:textId="77777777" w:rsidR="000E6805" w:rsidRDefault="000E6805" w:rsidP="008D5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Bembo">
    <w:altName w:val="Bembo"/>
    <w:charset w:val="00"/>
    <w:family w:val="roman"/>
    <w:pitch w:val="variable"/>
    <w:sig w:usb0="8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3F63C" w14:textId="77777777" w:rsidR="000E6805" w:rsidRDefault="000E6805" w:rsidP="008D5196">
      <w:r>
        <w:separator/>
      </w:r>
    </w:p>
  </w:footnote>
  <w:footnote w:type="continuationSeparator" w:id="0">
    <w:p w14:paraId="35176606" w14:textId="77777777" w:rsidR="000E6805" w:rsidRDefault="000E6805" w:rsidP="008D5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A2BDA"/>
    <w:multiLevelType w:val="hybridMultilevel"/>
    <w:tmpl w:val="3AB6A7E2"/>
    <w:lvl w:ilvl="0" w:tplc="C3CA9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9F4D45"/>
    <w:multiLevelType w:val="hybridMultilevel"/>
    <w:tmpl w:val="6F5C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8D"/>
    <w:rsid w:val="0000069B"/>
    <w:rsid w:val="00004C1A"/>
    <w:rsid w:val="00016425"/>
    <w:rsid w:val="0002543D"/>
    <w:rsid w:val="00032635"/>
    <w:rsid w:val="00036E7A"/>
    <w:rsid w:val="0004319D"/>
    <w:rsid w:val="000527B2"/>
    <w:rsid w:val="00063BBB"/>
    <w:rsid w:val="00065F9B"/>
    <w:rsid w:val="0006658D"/>
    <w:rsid w:val="0006717C"/>
    <w:rsid w:val="00074F79"/>
    <w:rsid w:val="000A0EDB"/>
    <w:rsid w:val="000A3E75"/>
    <w:rsid w:val="000C07E2"/>
    <w:rsid w:val="000C440A"/>
    <w:rsid w:val="000C5A64"/>
    <w:rsid w:val="000D6985"/>
    <w:rsid w:val="000E6805"/>
    <w:rsid w:val="0011263B"/>
    <w:rsid w:val="00112DE3"/>
    <w:rsid w:val="001220F3"/>
    <w:rsid w:val="0013642B"/>
    <w:rsid w:val="001502DB"/>
    <w:rsid w:val="00151CC0"/>
    <w:rsid w:val="00172F35"/>
    <w:rsid w:val="001A2030"/>
    <w:rsid w:val="001A5B75"/>
    <w:rsid w:val="001B47F3"/>
    <w:rsid w:val="001B68CD"/>
    <w:rsid w:val="001C3A91"/>
    <w:rsid w:val="001D5861"/>
    <w:rsid w:val="001E0B0F"/>
    <w:rsid w:val="001F3B02"/>
    <w:rsid w:val="001F4384"/>
    <w:rsid w:val="0022726C"/>
    <w:rsid w:val="00227C22"/>
    <w:rsid w:val="0023537A"/>
    <w:rsid w:val="00255092"/>
    <w:rsid w:val="002645BE"/>
    <w:rsid w:val="0026663A"/>
    <w:rsid w:val="00273186"/>
    <w:rsid w:val="00291D09"/>
    <w:rsid w:val="002B6655"/>
    <w:rsid w:val="002C7EE8"/>
    <w:rsid w:val="002E2A9E"/>
    <w:rsid w:val="002F1AA6"/>
    <w:rsid w:val="002F27B2"/>
    <w:rsid w:val="0030152B"/>
    <w:rsid w:val="00302797"/>
    <w:rsid w:val="00325AC3"/>
    <w:rsid w:val="00332C48"/>
    <w:rsid w:val="003357B9"/>
    <w:rsid w:val="00385AD7"/>
    <w:rsid w:val="003966BE"/>
    <w:rsid w:val="00396F38"/>
    <w:rsid w:val="003C0D2D"/>
    <w:rsid w:val="003C0E11"/>
    <w:rsid w:val="003D479D"/>
    <w:rsid w:val="003E2E67"/>
    <w:rsid w:val="004059D7"/>
    <w:rsid w:val="004068F7"/>
    <w:rsid w:val="00427026"/>
    <w:rsid w:val="0044285F"/>
    <w:rsid w:val="0046416A"/>
    <w:rsid w:val="00485B31"/>
    <w:rsid w:val="004979E4"/>
    <w:rsid w:val="004A5CEA"/>
    <w:rsid w:val="004D783F"/>
    <w:rsid w:val="004E27A5"/>
    <w:rsid w:val="00516464"/>
    <w:rsid w:val="0053379B"/>
    <w:rsid w:val="00557142"/>
    <w:rsid w:val="00574E9C"/>
    <w:rsid w:val="005B1A5C"/>
    <w:rsid w:val="005D3F9E"/>
    <w:rsid w:val="005E68ED"/>
    <w:rsid w:val="00604310"/>
    <w:rsid w:val="006603C6"/>
    <w:rsid w:val="00660FA1"/>
    <w:rsid w:val="0066267F"/>
    <w:rsid w:val="00672B22"/>
    <w:rsid w:val="00694DBF"/>
    <w:rsid w:val="006E5ED0"/>
    <w:rsid w:val="006F081A"/>
    <w:rsid w:val="006F1896"/>
    <w:rsid w:val="006F3A15"/>
    <w:rsid w:val="007121BA"/>
    <w:rsid w:val="00731430"/>
    <w:rsid w:val="0075182D"/>
    <w:rsid w:val="0076122D"/>
    <w:rsid w:val="007645B5"/>
    <w:rsid w:val="007649A0"/>
    <w:rsid w:val="00770033"/>
    <w:rsid w:val="0079333A"/>
    <w:rsid w:val="007A6A4A"/>
    <w:rsid w:val="007C0448"/>
    <w:rsid w:val="007E2D54"/>
    <w:rsid w:val="00803696"/>
    <w:rsid w:val="00803996"/>
    <w:rsid w:val="00806C2E"/>
    <w:rsid w:val="008210D1"/>
    <w:rsid w:val="00833C63"/>
    <w:rsid w:val="00834F07"/>
    <w:rsid w:val="00870F51"/>
    <w:rsid w:val="008A6000"/>
    <w:rsid w:val="008B50BF"/>
    <w:rsid w:val="008B7B57"/>
    <w:rsid w:val="008C0F26"/>
    <w:rsid w:val="008C3A0A"/>
    <w:rsid w:val="008D5196"/>
    <w:rsid w:val="008E092C"/>
    <w:rsid w:val="008E2C98"/>
    <w:rsid w:val="008E49DA"/>
    <w:rsid w:val="008E7986"/>
    <w:rsid w:val="008F2F2B"/>
    <w:rsid w:val="008F6E13"/>
    <w:rsid w:val="00923B43"/>
    <w:rsid w:val="00932109"/>
    <w:rsid w:val="00955A22"/>
    <w:rsid w:val="00956DF1"/>
    <w:rsid w:val="009770FD"/>
    <w:rsid w:val="00985E42"/>
    <w:rsid w:val="00990532"/>
    <w:rsid w:val="009A101A"/>
    <w:rsid w:val="009A2A9B"/>
    <w:rsid w:val="009C0F23"/>
    <w:rsid w:val="009D4061"/>
    <w:rsid w:val="009F39A0"/>
    <w:rsid w:val="00A04A6C"/>
    <w:rsid w:val="00A2178A"/>
    <w:rsid w:val="00A44FD4"/>
    <w:rsid w:val="00A47EAB"/>
    <w:rsid w:val="00A82764"/>
    <w:rsid w:val="00A83782"/>
    <w:rsid w:val="00A9620E"/>
    <w:rsid w:val="00AA467E"/>
    <w:rsid w:val="00AB55B2"/>
    <w:rsid w:val="00AB6AAB"/>
    <w:rsid w:val="00AC4053"/>
    <w:rsid w:val="00AC6608"/>
    <w:rsid w:val="00AD1384"/>
    <w:rsid w:val="00B01950"/>
    <w:rsid w:val="00B137E4"/>
    <w:rsid w:val="00B145B6"/>
    <w:rsid w:val="00B363C3"/>
    <w:rsid w:val="00B43E71"/>
    <w:rsid w:val="00B4738F"/>
    <w:rsid w:val="00B55581"/>
    <w:rsid w:val="00B66ECD"/>
    <w:rsid w:val="00B76B68"/>
    <w:rsid w:val="00B9019C"/>
    <w:rsid w:val="00BB41E3"/>
    <w:rsid w:val="00BB7939"/>
    <w:rsid w:val="00BC2E90"/>
    <w:rsid w:val="00BC3C4D"/>
    <w:rsid w:val="00BD3D54"/>
    <w:rsid w:val="00BE3419"/>
    <w:rsid w:val="00C1679E"/>
    <w:rsid w:val="00C30A5A"/>
    <w:rsid w:val="00C329D6"/>
    <w:rsid w:val="00C46770"/>
    <w:rsid w:val="00C557DF"/>
    <w:rsid w:val="00C608C0"/>
    <w:rsid w:val="00C63DEA"/>
    <w:rsid w:val="00C728C8"/>
    <w:rsid w:val="00C805F1"/>
    <w:rsid w:val="00C82859"/>
    <w:rsid w:val="00C948F4"/>
    <w:rsid w:val="00CC5C8D"/>
    <w:rsid w:val="00CD3EFC"/>
    <w:rsid w:val="00CD4BE3"/>
    <w:rsid w:val="00CF33BB"/>
    <w:rsid w:val="00D016CE"/>
    <w:rsid w:val="00D0750B"/>
    <w:rsid w:val="00D15878"/>
    <w:rsid w:val="00D236F5"/>
    <w:rsid w:val="00D242B2"/>
    <w:rsid w:val="00D30A97"/>
    <w:rsid w:val="00D47D12"/>
    <w:rsid w:val="00D50D87"/>
    <w:rsid w:val="00D51E02"/>
    <w:rsid w:val="00D95117"/>
    <w:rsid w:val="00DA4CF4"/>
    <w:rsid w:val="00DC0160"/>
    <w:rsid w:val="00DC2594"/>
    <w:rsid w:val="00E1495F"/>
    <w:rsid w:val="00E213A0"/>
    <w:rsid w:val="00E23BE6"/>
    <w:rsid w:val="00E25922"/>
    <w:rsid w:val="00E342E7"/>
    <w:rsid w:val="00E502D3"/>
    <w:rsid w:val="00E74C7C"/>
    <w:rsid w:val="00E9420A"/>
    <w:rsid w:val="00EB255C"/>
    <w:rsid w:val="00EC2E12"/>
    <w:rsid w:val="00F265D2"/>
    <w:rsid w:val="00F32D87"/>
    <w:rsid w:val="00F40ECC"/>
    <w:rsid w:val="00F47AC8"/>
    <w:rsid w:val="00F70C7F"/>
    <w:rsid w:val="00F82ACC"/>
    <w:rsid w:val="00F9304B"/>
    <w:rsid w:val="00F9435F"/>
    <w:rsid w:val="00F9747A"/>
    <w:rsid w:val="00FA5498"/>
    <w:rsid w:val="00FA7970"/>
    <w:rsid w:val="00FE6CF3"/>
    <w:rsid w:val="00FE7359"/>
    <w:rsid w:val="00FF1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2AD13"/>
  <w15:chartTrackingRefBased/>
  <w15:docId w15:val="{52B789C3-9916-497B-8AC3-CD34AB38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6F38"/>
    <w:pPr>
      <w:ind w:leftChars="2500" w:left="100"/>
    </w:pPr>
  </w:style>
  <w:style w:type="character" w:customStyle="1" w:styleId="a4">
    <w:name w:val="日期 字符"/>
    <w:basedOn w:val="a0"/>
    <w:link w:val="a3"/>
    <w:uiPriority w:val="99"/>
    <w:semiHidden/>
    <w:rsid w:val="00396F38"/>
  </w:style>
  <w:style w:type="paragraph" w:styleId="a5">
    <w:name w:val="List Paragraph"/>
    <w:basedOn w:val="a"/>
    <w:uiPriority w:val="34"/>
    <w:qFormat/>
    <w:rsid w:val="001A5B75"/>
    <w:pPr>
      <w:ind w:left="720"/>
      <w:contextualSpacing/>
    </w:pPr>
  </w:style>
  <w:style w:type="paragraph" w:styleId="a6">
    <w:name w:val="header"/>
    <w:basedOn w:val="a"/>
    <w:link w:val="a7"/>
    <w:uiPriority w:val="99"/>
    <w:unhideWhenUsed/>
    <w:rsid w:val="008D519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D5196"/>
    <w:rPr>
      <w:sz w:val="18"/>
      <w:szCs w:val="18"/>
    </w:rPr>
  </w:style>
  <w:style w:type="paragraph" w:styleId="a8">
    <w:name w:val="footer"/>
    <w:basedOn w:val="a"/>
    <w:link w:val="a9"/>
    <w:uiPriority w:val="99"/>
    <w:unhideWhenUsed/>
    <w:rsid w:val="008D5196"/>
    <w:pPr>
      <w:tabs>
        <w:tab w:val="center" w:pos="4153"/>
        <w:tab w:val="right" w:pos="8306"/>
      </w:tabs>
      <w:snapToGrid w:val="0"/>
      <w:jc w:val="left"/>
    </w:pPr>
    <w:rPr>
      <w:sz w:val="18"/>
      <w:szCs w:val="18"/>
    </w:rPr>
  </w:style>
  <w:style w:type="character" w:customStyle="1" w:styleId="a9">
    <w:name w:val="页脚 字符"/>
    <w:basedOn w:val="a0"/>
    <w:link w:val="a8"/>
    <w:uiPriority w:val="99"/>
    <w:rsid w:val="008D5196"/>
    <w:rPr>
      <w:sz w:val="18"/>
      <w:szCs w:val="18"/>
    </w:rPr>
  </w:style>
  <w:style w:type="paragraph" w:styleId="aa">
    <w:name w:val="Normal (Web)"/>
    <w:basedOn w:val="a"/>
    <w:uiPriority w:val="99"/>
    <w:semiHidden/>
    <w:unhideWhenUsed/>
    <w:rsid w:val="00E1495F"/>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E1495F"/>
  </w:style>
  <w:style w:type="paragraph" w:styleId="ab">
    <w:name w:val="Body Text"/>
    <w:basedOn w:val="a"/>
    <w:link w:val="ac"/>
    <w:uiPriority w:val="1"/>
    <w:qFormat/>
    <w:rsid w:val="00063BBB"/>
    <w:pPr>
      <w:autoSpaceDE w:val="0"/>
      <w:autoSpaceDN w:val="0"/>
      <w:jc w:val="left"/>
    </w:pPr>
    <w:rPr>
      <w:rFonts w:ascii="Book Antiqua" w:eastAsia="Book Antiqua" w:hAnsi="Book Antiqua" w:cs="Book Antiqua"/>
      <w:kern w:val="0"/>
      <w:sz w:val="22"/>
      <w:lang w:eastAsia="en-US"/>
    </w:rPr>
  </w:style>
  <w:style w:type="character" w:customStyle="1" w:styleId="ac">
    <w:name w:val="正文文本 字符"/>
    <w:basedOn w:val="a0"/>
    <w:link w:val="ab"/>
    <w:uiPriority w:val="1"/>
    <w:rsid w:val="00063BBB"/>
    <w:rPr>
      <w:rFonts w:ascii="Book Antiqua" w:eastAsia="Book Antiqua" w:hAnsi="Book Antiqua" w:cs="Book Antiqua"/>
      <w:kern w:val="0"/>
      <w:sz w:val="22"/>
      <w:lang w:eastAsia="en-US"/>
    </w:rPr>
  </w:style>
  <w:style w:type="paragraph" w:customStyle="1" w:styleId="TableParagraph">
    <w:name w:val="Table Paragraph"/>
    <w:basedOn w:val="a"/>
    <w:uiPriority w:val="1"/>
    <w:qFormat/>
    <w:rsid w:val="00063BBB"/>
    <w:pPr>
      <w:autoSpaceDE w:val="0"/>
      <w:autoSpaceDN w:val="0"/>
      <w:jc w:val="left"/>
    </w:pPr>
    <w:rPr>
      <w:rFonts w:ascii="Book Antiqua" w:eastAsia="Book Antiqua" w:hAnsi="Book Antiqua" w:cs="Book Antiqua"/>
      <w:kern w:val="0"/>
      <w:sz w:val="22"/>
      <w:lang w:eastAsia="en-US"/>
    </w:rPr>
  </w:style>
  <w:style w:type="character" w:styleId="ad">
    <w:name w:val="Placeholder Text"/>
    <w:basedOn w:val="a0"/>
    <w:uiPriority w:val="99"/>
    <w:semiHidden/>
    <w:rsid w:val="00F265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1615">
      <w:bodyDiv w:val="1"/>
      <w:marLeft w:val="0"/>
      <w:marRight w:val="0"/>
      <w:marTop w:val="0"/>
      <w:marBottom w:val="0"/>
      <w:divBdr>
        <w:top w:val="none" w:sz="0" w:space="0" w:color="auto"/>
        <w:left w:val="none" w:sz="0" w:space="0" w:color="auto"/>
        <w:bottom w:val="none" w:sz="0" w:space="0" w:color="auto"/>
        <w:right w:val="none" w:sz="0" w:space="0" w:color="auto"/>
      </w:divBdr>
    </w:div>
    <w:div w:id="151216190">
      <w:bodyDiv w:val="1"/>
      <w:marLeft w:val="0"/>
      <w:marRight w:val="0"/>
      <w:marTop w:val="0"/>
      <w:marBottom w:val="0"/>
      <w:divBdr>
        <w:top w:val="none" w:sz="0" w:space="0" w:color="auto"/>
        <w:left w:val="none" w:sz="0" w:space="0" w:color="auto"/>
        <w:bottom w:val="none" w:sz="0" w:space="0" w:color="auto"/>
        <w:right w:val="none" w:sz="0" w:space="0" w:color="auto"/>
      </w:divBdr>
    </w:div>
    <w:div w:id="248736066">
      <w:bodyDiv w:val="1"/>
      <w:marLeft w:val="0"/>
      <w:marRight w:val="0"/>
      <w:marTop w:val="0"/>
      <w:marBottom w:val="0"/>
      <w:divBdr>
        <w:top w:val="none" w:sz="0" w:space="0" w:color="auto"/>
        <w:left w:val="none" w:sz="0" w:space="0" w:color="auto"/>
        <w:bottom w:val="none" w:sz="0" w:space="0" w:color="auto"/>
        <w:right w:val="none" w:sz="0" w:space="0" w:color="auto"/>
      </w:divBdr>
    </w:div>
    <w:div w:id="785081385">
      <w:bodyDiv w:val="1"/>
      <w:marLeft w:val="0"/>
      <w:marRight w:val="0"/>
      <w:marTop w:val="0"/>
      <w:marBottom w:val="0"/>
      <w:divBdr>
        <w:top w:val="none" w:sz="0" w:space="0" w:color="auto"/>
        <w:left w:val="none" w:sz="0" w:space="0" w:color="auto"/>
        <w:bottom w:val="none" w:sz="0" w:space="0" w:color="auto"/>
        <w:right w:val="none" w:sz="0" w:space="0" w:color="auto"/>
      </w:divBdr>
    </w:div>
    <w:div w:id="789933157">
      <w:bodyDiv w:val="1"/>
      <w:marLeft w:val="0"/>
      <w:marRight w:val="0"/>
      <w:marTop w:val="0"/>
      <w:marBottom w:val="0"/>
      <w:divBdr>
        <w:top w:val="none" w:sz="0" w:space="0" w:color="auto"/>
        <w:left w:val="none" w:sz="0" w:space="0" w:color="auto"/>
        <w:bottom w:val="none" w:sz="0" w:space="0" w:color="auto"/>
        <w:right w:val="none" w:sz="0" w:space="0" w:color="auto"/>
      </w:divBdr>
    </w:div>
    <w:div w:id="803156707">
      <w:bodyDiv w:val="1"/>
      <w:marLeft w:val="0"/>
      <w:marRight w:val="0"/>
      <w:marTop w:val="0"/>
      <w:marBottom w:val="0"/>
      <w:divBdr>
        <w:top w:val="none" w:sz="0" w:space="0" w:color="auto"/>
        <w:left w:val="none" w:sz="0" w:space="0" w:color="auto"/>
        <w:bottom w:val="none" w:sz="0" w:space="0" w:color="auto"/>
        <w:right w:val="none" w:sz="0" w:space="0" w:color="auto"/>
      </w:divBdr>
    </w:div>
    <w:div w:id="814493638">
      <w:bodyDiv w:val="1"/>
      <w:marLeft w:val="0"/>
      <w:marRight w:val="0"/>
      <w:marTop w:val="0"/>
      <w:marBottom w:val="0"/>
      <w:divBdr>
        <w:top w:val="none" w:sz="0" w:space="0" w:color="auto"/>
        <w:left w:val="none" w:sz="0" w:space="0" w:color="auto"/>
        <w:bottom w:val="none" w:sz="0" w:space="0" w:color="auto"/>
        <w:right w:val="none" w:sz="0" w:space="0" w:color="auto"/>
      </w:divBdr>
    </w:div>
    <w:div w:id="832335995">
      <w:bodyDiv w:val="1"/>
      <w:marLeft w:val="0"/>
      <w:marRight w:val="0"/>
      <w:marTop w:val="0"/>
      <w:marBottom w:val="0"/>
      <w:divBdr>
        <w:top w:val="none" w:sz="0" w:space="0" w:color="auto"/>
        <w:left w:val="none" w:sz="0" w:space="0" w:color="auto"/>
        <w:bottom w:val="none" w:sz="0" w:space="0" w:color="auto"/>
        <w:right w:val="none" w:sz="0" w:space="0" w:color="auto"/>
      </w:divBdr>
    </w:div>
    <w:div w:id="947739622">
      <w:bodyDiv w:val="1"/>
      <w:marLeft w:val="0"/>
      <w:marRight w:val="0"/>
      <w:marTop w:val="0"/>
      <w:marBottom w:val="0"/>
      <w:divBdr>
        <w:top w:val="none" w:sz="0" w:space="0" w:color="auto"/>
        <w:left w:val="none" w:sz="0" w:space="0" w:color="auto"/>
        <w:bottom w:val="none" w:sz="0" w:space="0" w:color="auto"/>
        <w:right w:val="none" w:sz="0" w:space="0" w:color="auto"/>
      </w:divBdr>
    </w:div>
    <w:div w:id="1025208831">
      <w:bodyDiv w:val="1"/>
      <w:marLeft w:val="0"/>
      <w:marRight w:val="0"/>
      <w:marTop w:val="0"/>
      <w:marBottom w:val="0"/>
      <w:divBdr>
        <w:top w:val="none" w:sz="0" w:space="0" w:color="auto"/>
        <w:left w:val="none" w:sz="0" w:space="0" w:color="auto"/>
        <w:bottom w:val="none" w:sz="0" w:space="0" w:color="auto"/>
        <w:right w:val="none" w:sz="0" w:space="0" w:color="auto"/>
      </w:divBdr>
    </w:div>
    <w:div w:id="1080559947">
      <w:bodyDiv w:val="1"/>
      <w:marLeft w:val="0"/>
      <w:marRight w:val="0"/>
      <w:marTop w:val="0"/>
      <w:marBottom w:val="0"/>
      <w:divBdr>
        <w:top w:val="none" w:sz="0" w:space="0" w:color="auto"/>
        <w:left w:val="none" w:sz="0" w:space="0" w:color="auto"/>
        <w:bottom w:val="none" w:sz="0" w:space="0" w:color="auto"/>
        <w:right w:val="none" w:sz="0" w:space="0" w:color="auto"/>
      </w:divBdr>
    </w:div>
    <w:div w:id="1150555226">
      <w:bodyDiv w:val="1"/>
      <w:marLeft w:val="0"/>
      <w:marRight w:val="0"/>
      <w:marTop w:val="0"/>
      <w:marBottom w:val="0"/>
      <w:divBdr>
        <w:top w:val="none" w:sz="0" w:space="0" w:color="auto"/>
        <w:left w:val="none" w:sz="0" w:space="0" w:color="auto"/>
        <w:bottom w:val="none" w:sz="0" w:space="0" w:color="auto"/>
        <w:right w:val="none" w:sz="0" w:space="0" w:color="auto"/>
      </w:divBdr>
    </w:div>
    <w:div w:id="1173110407">
      <w:bodyDiv w:val="1"/>
      <w:marLeft w:val="0"/>
      <w:marRight w:val="0"/>
      <w:marTop w:val="0"/>
      <w:marBottom w:val="0"/>
      <w:divBdr>
        <w:top w:val="none" w:sz="0" w:space="0" w:color="auto"/>
        <w:left w:val="none" w:sz="0" w:space="0" w:color="auto"/>
        <w:bottom w:val="none" w:sz="0" w:space="0" w:color="auto"/>
        <w:right w:val="none" w:sz="0" w:space="0" w:color="auto"/>
      </w:divBdr>
    </w:div>
    <w:div w:id="1185440154">
      <w:bodyDiv w:val="1"/>
      <w:marLeft w:val="0"/>
      <w:marRight w:val="0"/>
      <w:marTop w:val="0"/>
      <w:marBottom w:val="0"/>
      <w:divBdr>
        <w:top w:val="none" w:sz="0" w:space="0" w:color="auto"/>
        <w:left w:val="none" w:sz="0" w:space="0" w:color="auto"/>
        <w:bottom w:val="none" w:sz="0" w:space="0" w:color="auto"/>
        <w:right w:val="none" w:sz="0" w:space="0" w:color="auto"/>
      </w:divBdr>
    </w:div>
    <w:div w:id="1328247584">
      <w:bodyDiv w:val="1"/>
      <w:marLeft w:val="0"/>
      <w:marRight w:val="0"/>
      <w:marTop w:val="0"/>
      <w:marBottom w:val="0"/>
      <w:divBdr>
        <w:top w:val="none" w:sz="0" w:space="0" w:color="auto"/>
        <w:left w:val="none" w:sz="0" w:space="0" w:color="auto"/>
        <w:bottom w:val="none" w:sz="0" w:space="0" w:color="auto"/>
        <w:right w:val="none" w:sz="0" w:space="0" w:color="auto"/>
      </w:divBdr>
    </w:div>
    <w:div w:id="1517379362">
      <w:bodyDiv w:val="1"/>
      <w:marLeft w:val="0"/>
      <w:marRight w:val="0"/>
      <w:marTop w:val="0"/>
      <w:marBottom w:val="0"/>
      <w:divBdr>
        <w:top w:val="none" w:sz="0" w:space="0" w:color="auto"/>
        <w:left w:val="none" w:sz="0" w:space="0" w:color="auto"/>
        <w:bottom w:val="none" w:sz="0" w:space="0" w:color="auto"/>
        <w:right w:val="none" w:sz="0" w:space="0" w:color="auto"/>
      </w:divBdr>
    </w:div>
    <w:div w:id="1627614702">
      <w:bodyDiv w:val="1"/>
      <w:marLeft w:val="0"/>
      <w:marRight w:val="0"/>
      <w:marTop w:val="0"/>
      <w:marBottom w:val="0"/>
      <w:divBdr>
        <w:top w:val="none" w:sz="0" w:space="0" w:color="auto"/>
        <w:left w:val="none" w:sz="0" w:space="0" w:color="auto"/>
        <w:bottom w:val="none" w:sz="0" w:space="0" w:color="auto"/>
        <w:right w:val="none" w:sz="0" w:space="0" w:color="auto"/>
      </w:divBdr>
    </w:div>
    <w:div w:id="1654600722">
      <w:bodyDiv w:val="1"/>
      <w:marLeft w:val="0"/>
      <w:marRight w:val="0"/>
      <w:marTop w:val="0"/>
      <w:marBottom w:val="0"/>
      <w:divBdr>
        <w:top w:val="none" w:sz="0" w:space="0" w:color="auto"/>
        <w:left w:val="none" w:sz="0" w:space="0" w:color="auto"/>
        <w:bottom w:val="none" w:sz="0" w:space="0" w:color="auto"/>
        <w:right w:val="none" w:sz="0" w:space="0" w:color="auto"/>
      </w:divBdr>
    </w:div>
    <w:div w:id="1682275031">
      <w:bodyDiv w:val="1"/>
      <w:marLeft w:val="0"/>
      <w:marRight w:val="0"/>
      <w:marTop w:val="0"/>
      <w:marBottom w:val="0"/>
      <w:divBdr>
        <w:top w:val="none" w:sz="0" w:space="0" w:color="auto"/>
        <w:left w:val="none" w:sz="0" w:space="0" w:color="auto"/>
        <w:bottom w:val="none" w:sz="0" w:space="0" w:color="auto"/>
        <w:right w:val="none" w:sz="0" w:space="0" w:color="auto"/>
      </w:divBdr>
    </w:div>
    <w:div w:id="1765227562">
      <w:bodyDiv w:val="1"/>
      <w:marLeft w:val="0"/>
      <w:marRight w:val="0"/>
      <w:marTop w:val="0"/>
      <w:marBottom w:val="0"/>
      <w:divBdr>
        <w:top w:val="none" w:sz="0" w:space="0" w:color="auto"/>
        <w:left w:val="none" w:sz="0" w:space="0" w:color="auto"/>
        <w:bottom w:val="none" w:sz="0" w:space="0" w:color="auto"/>
        <w:right w:val="none" w:sz="0" w:space="0" w:color="auto"/>
      </w:divBdr>
    </w:div>
    <w:div w:id="1786584373">
      <w:bodyDiv w:val="1"/>
      <w:marLeft w:val="0"/>
      <w:marRight w:val="0"/>
      <w:marTop w:val="0"/>
      <w:marBottom w:val="0"/>
      <w:divBdr>
        <w:top w:val="none" w:sz="0" w:space="0" w:color="auto"/>
        <w:left w:val="none" w:sz="0" w:space="0" w:color="auto"/>
        <w:bottom w:val="none" w:sz="0" w:space="0" w:color="auto"/>
        <w:right w:val="none" w:sz="0" w:space="0" w:color="auto"/>
      </w:divBdr>
    </w:div>
    <w:div w:id="1809785248">
      <w:bodyDiv w:val="1"/>
      <w:marLeft w:val="0"/>
      <w:marRight w:val="0"/>
      <w:marTop w:val="0"/>
      <w:marBottom w:val="0"/>
      <w:divBdr>
        <w:top w:val="none" w:sz="0" w:space="0" w:color="auto"/>
        <w:left w:val="none" w:sz="0" w:space="0" w:color="auto"/>
        <w:bottom w:val="none" w:sz="0" w:space="0" w:color="auto"/>
        <w:right w:val="none" w:sz="0" w:space="0" w:color="auto"/>
      </w:divBdr>
    </w:div>
    <w:div w:id="1867719410">
      <w:bodyDiv w:val="1"/>
      <w:marLeft w:val="0"/>
      <w:marRight w:val="0"/>
      <w:marTop w:val="0"/>
      <w:marBottom w:val="0"/>
      <w:divBdr>
        <w:top w:val="none" w:sz="0" w:space="0" w:color="auto"/>
        <w:left w:val="none" w:sz="0" w:space="0" w:color="auto"/>
        <w:bottom w:val="none" w:sz="0" w:space="0" w:color="auto"/>
        <w:right w:val="none" w:sz="0" w:space="0" w:color="auto"/>
      </w:divBdr>
    </w:div>
    <w:div w:id="1890875633">
      <w:bodyDiv w:val="1"/>
      <w:marLeft w:val="0"/>
      <w:marRight w:val="0"/>
      <w:marTop w:val="0"/>
      <w:marBottom w:val="0"/>
      <w:divBdr>
        <w:top w:val="none" w:sz="0" w:space="0" w:color="auto"/>
        <w:left w:val="none" w:sz="0" w:space="0" w:color="auto"/>
        <w:bottom w:val="none" w:sz="0" w:space="0" w:color="auto"/>
        <w:right w:val="none" w:sz="0" w:space="0" w:color="auto"/>
      </w:divBdr>
    </w:div>
    <w:div w:id="19687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Jingshe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44AB8-3293-453D-BE34-10FC2661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15</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靖松 高</dc:creator>
  <cp:keywords/>
  <dc:description/>
  <cp:lastModifiedBy>高 靖松</cp:lastModifiedBy>
  <cp:revision>193</cp:revision>
  <dcterms:created xsi:type="dcterms:W3CDTF">2020-12-18T15:07:00Z</dcterms:created>
  <dcterms:modified xsi:type="dcterms:W3CDTF">2020-12-22T08:35:00Z</dcterms:modified>
</cp:coreProperties>
</file>