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仿宋_GB2312" w:hAnsi="黑体" w:eastAsia="仿宋_GB2312"/>
          <w:b/>
          <w:sz w:val="24"/>
          <w:szCs w:val="24"/>
        </w:rPr>
      </w:pPr>
      <w:r>
        <w:rPr>
          <w:rFonts w:hint="eastAsia" w:ascii="仿宋_GB2312" w:hAnsi="黑体" w:eastAsia="仿宋_GB2312"/>
          <w:b/>
          <w:sz w:val="24"/>
          <w:szCs w:val="24"/>
        </w:rPr>
        <w:t>第三次作业</w:t>
      </w:r>
    </w:p>
    <w:p>
      <w:pPr>
        <w:spacing w:line="276" w:lineRule="auto"/>
        <w:rPr>
          <w:rFonts w:ascii="仿宋_GB2312" w:eastAsia="仿宋_GB2312"/>
          <w:sz w:val="24"/>
          <w:szCs w:val="24"/>
        </w:rPr>
      </w:pPr>
    </w:p>
    <w:p>
      <w:pPr>
        <w:spacing w:line="276" w:lineRule="auto"/>
        <w:rPr>
          <w:rFonts w:ascii="仿宋_GB2312" w:eastAsia="仿宋_GB2312"/>
          <w:sz w:val="24"/>
          <w:szCs w:val="24"/>
        </w:rPr>
      </w:pPr>
    </w:p>
    <w:p>
      <w:pPr>
        <w:spacing w:line="276" w:lineRule="auto"/>
        <w:rPr>
          <w:rFonts w:ascii="仿宋_GB2312" w:eastAsia="仿宋_GB2312"/>
          <w:b/>
          <w:color w:val="FF0000"/>
          <w:sz w:val="24"/>
          <w:szCs w:val="24"/>
        </w:rPr>
      </w:pP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作业要求：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rFonts w:ascii="仿宋_GB2312" w:eastAsia="仿宋_GB2312"/>
          <w:b/>
          <w:bCs/>
          <w:color w:val="FF0000"/>
          <w:sz w:val="24"/>
          <w:szCs w:val="24"/>
        </w:rPr>
      </w:pP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按小组完成，提交作业文档和P</w:t>
      </w:r>
      <w:r>
        <w:rPr>
          <w:rFonts w:ascii="仿宋_GB2312" w:eastAsia="仿宋_GB2312"/>
          <w:b/>
          <w:bCs/>
          <w:color w:val="FF0000"/>
          <w:sz w:val="24"/>
          <w:szCs w:val="24"/>
        </w:rPr>
        <w:t>PT</w:t>
      </w: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rFonts w:ascii="仿宋_GB2312" w:eastAsia="仿宋_GB2312"/>
          <w:b/>
          <w:bCs/>
          <w:color w:val="FF0000"/>
          <w:sz w:val="24"/>
          <w:szCs w:val="24"/>
        </w:rPr>
      </w:pP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每组选择三个任务之一完成，选题不冲突。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rFonts w:ascii="仿宋_GB2312" w:eastAsia="仿宋_GB2312"/>
          <w:b/>
          <w:bCs/>
          <w:color w:val="FF0000"/>
          <w:sz w:val="24"/>
          <w:szCs w:val="24"/>
        </w:rPr>
      </w:pP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对于每个选题，被选中的小组要求课堂上陈述（请每个小组提前安排好陈述同学），而且每个组至少准备和现场提2个问题（针对其他组的陈述进行提问，否则将影响评分等级）。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rFonts w:ascii="仿宋_GB2312" w:eastAsia="仿宋_GB2312"/>
          <w:b/>
          <w:bCs/>
          <w:color w:val="FF0000"/>
          <w:sz w:val="24"/>
          <w:szCs w:val="24"/>
        </w:rPr>
      </w:pP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提交文档和P</w:t>
      </w:r>
      <w:r>
        <w:rPr>
          <w:rFonts w:ascii="仿宋_GB2312" w:eastAsia="仿宋_GB2312"/>
          <w:b/>
          <w:bCs/>
          <w:color w:val="FF0000"/>
          <w:sz w:val="24"/>
          <w:szCs w:val="24"/>
        </w:rPr>
        <w:t>PT</w:t>
      </w: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时间为</w:t>
      </w:r>
      <w:r>
        <w:rPr>
          <w:rFonts w:ascii="仿宋_GB2312" w:eastAsia="仿宋_GB2312"/>
          <w:b/>
          <w:bCs/>
          <w:color w:val="FF0000"/>
          <w:sz w:val="24"/>
          <w:szCs w:val="24"/>
        </w:rPr>
        <w:t>11</w:t>
      </w: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月</w:t>
      </w:r>
      <w:r>
        <w:rPr>
          <w:rFonts w:ascii="仿宋_GB2312" w:eastAsia="仿宋_GB2312"/>
          <w:b/>
          <w:bCs/>
          <w:color w:val="FF0000"/>
          <w:sz w:val="24"/>
          <w:szCs w:val="24"/>
        </w:rPr>
        <w:t>05</w:t>
      </w: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日2</w:t>
      </w:r>
      <w:r>
        <w:rPr>
          <w:rFonts w:hint="eastAsia" w:ascii="仿宋_GB2312" w:eastAsia="仿宋_GB2312"/>
          <w:b/>
          <w:bCs/>
          <w:color w:val="FF0000"/>
          <w:sz w:val="24"/>
          <w:szCs w:val="24"/>
          <w:lang w:val="en-US" w:eastAsia="zh-CN"/>
        </w:rPr>
        <w:t>2</w:t>
      </w: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时，提交给</w:t>
      </w:r>
      <w:r>
        <w:rPr>
          <w:rFonts w:hint="eastAsia" w:ascii="仿宋_GB2312" w:eastAsia="仿宋_GB2312"/>
          <w:b/>
          <w:bCs/>
          <w:color w:val="FF0000"/>
          <w:sz w:val="24"/>
          <w:szCs w:val="24"/>
          <w:lang w:val="en-US" w:eastAsia="zh-CN"/>
        </w:rPr>
        <w:t>助教</w:t>
      </w: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张鑫</w:t>
      </w:r>
      <w:r>
        <w:rPr>
          <w:rFonts w:hint="eastAsia" w:ascii="仿宋_GB2312" w:eastAsia="仿宋_GB2312"/>
          <w:b/>
          <w:bCs/>
          <w:color w:val="FF0000"/>
          <w:sz w:val="24"/>
          <w:szCs w:val="24"/>
          <w:lang w:val="en-US" w:eastAsia="zh-CN"/>
        </w:rPr>
        <w:t>(zhangxin00@stu.pku.edu.cn)</w:t>
      </w: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汇总后发给老师。</w:t>
      </w:r>
    </w:p>
    <w:p>
      <w:pPr>
        <w:spacing w:line="276" w:lineRule="auto"/>
        <w:rPr>
          <w:rFonts w:ascii="仿宋_GB2312" w:eastAsia="仿宋_GB2312"/>
          <w:sz w:val="24"/>
          <w:szCs w:val="24"/>
        </w:rPr>
      </w:pPr>
    </w:p>
    <w:p>
      <w:pPr>
        <w:spacing w:line="276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请每个小组完成以下两个任务：</w:t>
      </w:r>
      <w:bookmarkStart w:id="0" w:name="_GoBack"/>
      <w:bookmarkEnd w:id="0"/>
    </w:p>
    <w:p>
      <w:pPr>
        <w:spacing w:line="276" w:lineRule="auto"/>
        <w:rPr>
          <w:rFonts w:ascii="仿宋_GB2312" w:eastAsia="仿宋_GB2312"/>
          <w:b/>
          <w:sz w:val="24"/>
          <w:szCs w:val="24"/>
          <w:u w:val="single"/>
        </w:rPr>
      </w:pPr>
      <w:r>
        <w:rPr>
          <w:rFonts w:hint="eastAsia" w:ascii="仿宋_GB2312" w:eastAsia="仿宋_GB2312"/>
          <w:b/>
          <w:sz w:val="24"/>
          <w:szCs w:val="24"/>
          <w:u w:val="single"/>
        </w:rPr>
        <w:t>任务一：D</w:t>
      </w:r>
      <w:r>
        <w:rPr>
          <w:rFonts w:ascii="仿宋_GB2312" w:eastAsia="仿宋_GB2312"/>
          <w:b/>
          <w:sz w:val="24"/>
          <w:szCs w:val="24"/>
          <w:u w:val="single"/>
        </w:rPr>
        <w:t>AC</w:t>
      </w:r>
      <w:r>
        <w:rPr>
          <w:rFonts w:hint="eastAsia" w:ascii="仿宋_GB2312" w:eastAsia="仿宋_GB2312"/>
          <w:b/>
          <w:sz w:val="24"/>
          <w:szCs w:val="24"/>
          <w:u w:val="single"/>
        </w:rPr>
        <w:t>相关命令解析</w:t>
      </w:r>
    </w:p>
    <w:p>
      <w:pPr>
        <w:spacing w:line="276" w:lineRule="auto"/>
        <w:rPr>
          <w:rFonts w:ascii="仿宋_GB2312" w:eastAsia="仿宋_GB2312"/>
          <w:b/>
          <w:bCs/>
          <w:color w:val="FF0000"/>
          <w:sz w:val="24"/>
          <w:szCs w:val="24"/>
        </w:rPr>
      </w:pPr>
    </w:p>
    <w:p>
      <w:pPr>
        <w:pStyle w:val="7"/>
        <w:numPr>
          <w:ilvl w:val="0"/>
          <w:numId w:val="2"/>
        </w:numPr>
        <w:spacing w:line="276" w:lineRule="auto"/>
        <w:ind w:firstLineChars="0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在了解9</w:t>
      </w:r>
      <w:r>
        <w:rPr>
          <w:rFonts w:ascii="仿宋_GB2312" w:eastAsia="仿宋_GB2312"/>
          <w:b/>
          <w:bCs/>
          <w:sz w:val="24"/>
          <w:szCs w:val="24"/>
        </w:rPr>
        <w:t>bit</w:t>
      </w:r>
      <w:r>
        <w:rPr>
          <w:rFonts w:hint="eastAsia" w:ascii="仿宋_GB2312" w:eastAsia="仿宋_GB2312"/>
          <w:b/>
          <w:bCs/>
          <w:sz w:val="24"/>
          <w:szCs w:val="24"/>
        </w:rPr>
        <w:t>模式和A</w:t>
      </w:r>
      <w:r>
        <w:rPr>
          <w:rFonts w:ascii="仿宋_GB2312" w:eastAsia="仿宋_GB2312"/>
          <w:b/>
          <w:bCs/>
          <w:sz w:val="24"/>
          <w:szCs w:val="24"/>
        </w:rPr>
        <w:t>CL</w:t>
      </w:r>
      <w:r>
        <w:rPr>
          <w:rFonts w:hint="eastAsia" w:ascii="仿宋_GB2312" w:eastAsia="仿宋_GB2312"/>
          <w:b/>
          <w:bCs/>
          <w:sz w:val="24"/>
          <w:szCs w:val="24"/>
        </w:rPr>
        <w:t>相关的D</w:t>
      </w:r>
      <w:r>
        <w:rPr>
          <w:rFonts w:ascii="仿宋_GB2312" w:eastAsia="仿宋_GB2312"/>
          <w:b/>
          <w:bCs/>
          <w:sz w:val="24"/>
          <w:szCs w:val="24"/>
        </w:rPr>
        <w:t>AC</w:t>
      </w:r>
      <w:r>
        <w:rPr>
          <w:rFonts w:hint="eastAsia" w:ascii="仿宋_GB2312" w:eastAsia="仿宋_GB2312"/>
          <w:b/>
          <w:bCs/>
          <w:sz w:val="24"/>
          <w:szCs w:val="24"/>
        </w:rPr>
        <w:t>机制实现方法的基础之上，对L</w:t>
      </w:r>
      <w:r>
        <w:rPr>
          <w:rFonts w:ascii="仿宋_GB2312" w:eastAsia="仿宋_GB2312"/>
          <w:b/>
          <w:bCs/>
          <w:sz w:val="24"/>
          <w:szCs w:val="24"/>
        </w:rPr>
        <w:t>inux 4.X</w:t>
      </w:r>
      <w:r>
        <w:rPr>
          <w:rFonts w:hint="eastAsia" w:ascii="仿宋_GB2312" w:eastAsia="仿宋_GB2312"/>
          <w:b/>
          <w:bCs/>
          <w:sz w:val="24"/>
          <w:szCs w:val="24"/>
        </w:rPr>
        <w:t>某个版本系统中相关的相关命令进行分析，主要：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1）请分析系统提供的chmod、chown、setfacl等命令的主要作用，并通过示例对每个命令的功能进行演示说明。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2</w:t>
      </w:r>
      <w:r>
        <w:rPr>
          <w:rFonts w:hint="eastAsia" w:ascii="仿宋_GB2312" w:eastAsia="仿宋_GB2312"/>
          <w:b/>
          <w:bCs/>
          <w:sz w:val="24"/>
          <w:szCs w:val="24"/>
        </w:rPr>
        <w:t>）请分析一下Linux的SETUID机制的工作原理，解释chmod命令中的特殊权限位的S_ISUID, S_ISGID,S_ISVTX(STICKY位）是什么含义，并通过示例对这些特殊权限为的功能进行演示说明。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</w:p>
    <w:p>
      <w:pPr>
        <w:spacing w:line="276" w:lineRule="auto"/>
        <w:rPr>
          <w:rFonts w:ascii="仿宋_GB2312" w:eastAsia="仿宋_GB2312"/>
          <w:b/>
          <w:sz w:val="24"/>
          <w:szCs w:val="24"/>
          <w:u w:val="single"/>
        </w:rPr>
      </w:pPr>
      <w:r>
        <w:rPr>
          <w:rFonts w:hint="eastAsia" w:ascii="仿宋_GB2312" w:eastAsia="仿宋_GB2312"/>
          <w:b/>
          <w:sz w:val="24"/>
          <w:szCs w:val="24"/>
          <w:u w:val="single"/>
        </w:rPr>
        <w:t>任务二：9</w:t>
      </w:r>
      <w:r>
        <w:rPr>
          <w:rFonts w:ascii="仿宋_GB2312" w:eastAsia="仿宋_GB2312"/>
          <w:b/>
          <w:sz w:val="24"/>
          <w:szCs w:val="24"/>
          <w:u w:val="single"/>
        </w:rPr>
        <w:t>bit</w:t>
      </w:r>
      <w:r>
        <w:rPr>
          <w:rFonts w:hint="eastAsia" w:ascii="仿宋_GB2312" w:eastAsia="仿宋_GB2312"/>
          <w:b/>
          <w:sz w:val="24"/>
          <w:szCs w:val="24"/>
          <w:u w:val="single"/>
        </w:rPr>
        <w:t>模式相关D</w:t>
      </w:r>
      <w:r>
        <w:rPr>
          <w:rFonts w:ascii="仿宋_GB2312" w:eastAsia="仿宋_GB2312"/>
          <w:b/>
          <w:sz w:val="24"/>
          <w:szCs w:val="24"/>
          <w:u w:val="single"/>
        </w:rPr>
        <w:t>AC</w:t>
      </w:r>
      <w:r>
        <w:rPr>
          <w:rFonts w:hint="eastAsia" w:ascii="仿宋_GB2312" w:eastAsia="仿宋_GB2312"/>
          <w:b/>
          <w:sz w:val="24"/>
          <w:szCs w:val="24"/>
          <w:u w:val="single"/>
        </w:rPr>
        <w:t>机制源码分析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2</w:t>
      </w:r>
      <w:r>
        <w:rPr>
          <w:rFonts w:hint="eastAsia" w:ascii="仿宋_GB2312" w:eastAsia="仿宋_GB2312"/>
          <w:b/>
          <w:bCs/>
          <w:sz w:val="24"/>
          <w:szCs w:val="24"/>
        </w:rPr>
        <w:t>．在了解9</w:t>
      </w:r>
      <w:r>
        <w:rPr>
          <w:rFonts w:ascii="仿宋_GB2312" w:eastAsia="仿宋_GB2312"/>
          <w:b/>
          <w:bCs/>
          <w:sz w:val="24"/>
          <w:szCs w:val="24"/>
        </w:rPr>
        <w:t>bit</w:t>
      </w:r>
      <w:r>
        <w:rPr>
          <w:rFonts w:hint="eastAsia" w:ascii="仿宋_GB2312" w:eastAsia="仿宋_GB2312"/>
          <w:b/>
          <w:bCs/>
          <w:sz w:val="24"/>
          <w:szCs w:val="24"/>
        </w:rPr>
        <w:t>模式D</w:t>
      </w:r>
      <w:r>
        <w:rPr>
          <w:rFonts w:ascii="仿宋_GB2312" w:eastAsia="仿宋_GB2312"/>
          <w:b/>
          <w:bCs/>
          <w:sz w:val="24"/>
          <w:szCs w:val="24"/>
        </w:rPr>
        <w:t>AC</w:t>
      </w:r>
      <w:r>
        <w:rPr>
          <w:rFonts w:hint="eastAsia" w:ascii="仿宋_GB2312" w:eastAsia="仿宋_GB2312"/>
          <w:b/>
          <w:bCs/>
          <w:sz w:val="24"/>
          <w:szCs w:val="24"/>
        </w:rPr>
        <w:t>机制实现方法的基础之上，对L</w:t>
      </w:r>
      <w:r>
        <w:rPr>
          <w:rFonts w:ascii="仿宋_GB2312" w:eastAsia="仿宋_GB2312"/>
          <w:b/>
          <w:bCs/>
          <w:sz w:val="24"/>
          <w:szCs w:val="24"/>
        </w:rPr>
        <w:t>inux 4.X</w:t>
      </w:r>
      <w:r>
        <w:rPr>
          <w:rFonts w:hint="eastAsia" w:ascii="仿宋_GB2312" w:eastAsia="仿宋_GB2312"/>
          <w:b/>
          <w:bCs/>
          <w:sz w:val="24"/>
          <w:szCs w:val="24"/>
        </w:rPr>
        <w:t>某个版本系统中相关的实现源码进行分析，主要：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1</w:t>
      </w:r>
      <w:r>
        <w:rPr>
          <w:rFonts w:hint="eastAsia" w:ascii="仿宋_GB2312" w:eastAsia="仿宋_GB2312"/>
          <w:b/>
          <w:bCs/>
          <w:sz w:val="24"/>
          <w:szCs w:val="24"/>
        </w:rPr>
        <w:t>）内核中对应9</w:t>
      </w:r>
      <w:r>
        <w:rPr>
          <w:rFonts w:ascii="仿宋_GB2312" w:eastAsia="仿宋_GB2312"/>
          <w:b/>
          <w:bCs/>
          <w:sz w:val="24"/>
          <w:szCs w:val="24"/>
        </w:rPr>
        <w:t>bit</w:t>
      </w:r>
      <w:r>
        <w:rPr>
          <w:rFonts w:hint="eastAsia" w:ascii="仿宋_GB2312" w:eastAsia="仿宋_GB2312"/>
          <w:b/>
          <w:bCs/>
          <w:sz w:val="24"/>
          <w:szCs w:val="24"/>
        </w:rPr>
        <w:t>模式的数据结构和持久化机制是如何设计的？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2</w:t>
      </w:r>
      <w:r>
        <w:rPr>
          <w:rFonts w:ascii="仿宋_GB2312" w:eastAsia="仿宋_GB2312"/>
          <w:b/>
          <w:bCs/>
          <w:sz w:val="24"/>
          <w:szCs w:val="24"/>
        </w:rPr>
        <w:t xml:space="preserve">) </w:t>
      </w:r>
      <w:r>
        <w:rPr>
          <w:rFonts w:hint="eastAsia" w:ascii="仿宋_GB2312" w:eastAsia="仿宋_GB2312"/>
          <w:b/>
          <w:bCs/>
          <w:sz w:val="24"/>
          <w:szCs w:val="24"/>
        </w:rPr>
        <w:t>内核中提供9</w:t>
      </w:r>
      <w:r>
        <w:rPr>
          <w:rFonts w:ascii="仿宋_GB2312" w:eastAsia="仿宋_GB2312"/>
          <w:b/>
          <w:bCs/>
          <w:sz w:val="24"/>
          <w:szCs w:val="24"/>
        </w:rPr>
        <w:t>bit</w:t>
      </w:r>
      <w:r>
        <w:rPr>
          <w:rFonts w:hint="eastAsia" w:ascii="仿宋_GB2312" w:eastAsia="仿宋_GB2312"/>
          <w:b/>
          <w:bCs/>
          <w:sz w:val="24"/>
          <w:szCs w:val="24"/>
        </w:rPr>
        <w:t>模式的客体（文件？/</w:t>
      </w:r>
      <w:r>
        <w:rPr>
          <w:rFonts w:ascii="仿宋_GB2312" w:eastAsia="仿宋_GB2312"/>
          <w:b/>
          <w:bCs/>
          <w:sz w:val="24"/>
          <w:szCs w:val="24"/>
        </w:rPr>
        <w:t>IPC</w:t>
      </w:r>
      <w:r>
        <w:rPr>
          <w:rFonts w:hint="eastAsia" w:ascii="仿宋_GB2312" w:eastAsia="仿宋_GB2312"/>
          <w:b/>
          <w:bCs/>
          <w:sz w:val="24"/>
          <w:szCs w:val="24"/>
        </w:rPr>
        <w:t>？/</w:t>
      </w:r>
      <w:r>
        <w:rPr>
          <w:rFonts w:ascii="仿宋_GB2312" w:eastAsia="仿宋_GB2312"/>
          <w:b/>
          <w:bCs/>
          <w:sz w:val="24"/>
          <w:szCs w:val="24"/>
        </w:rPr>
        <w:t>?</w:t>
      </w:r>
      <w:r>
        <w:rPr>
          <w:rFonts w:hint="eastAsia" w:ascii="仿宋_GB2312" w:eastAsia="仿宋_GB2312"/>
          <w:b/>
          <w:bCs/>
          <w:sz w:val="24"/>
          <w:szCs w:val="24"/>
        </w:rPr>
        <w:t>）类型包括哪些？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3</w:t>
      </w:r>
      <w:r>
        <w:rPr>
          <w:rFonts w:hint="eastAsia" w:ascii="仿宋_GB2312" w:eastAsia="仿宋_GB2312"/>
          <w:b/>
          <w:bCs/>
          <w:sz w:val="24"/>
          <w:szCs w:val="24"/>
        </w:rPr>
        <w:t>）内核中实施了9</w:t>
      </w:r>
      <w:r>
        <w:rPr>
          <w:rFonts w:ascii="仿宋_GB2312" w:eastAsia="仿宋_GB2312"/>
          <w:b/>
          <w:bCs/>
          <w:sz w:val="24"/>
          <w:szCs w:val="24"/>
        </w:rPr>
        <w:t>bit</w:t>
      </w:r>
      <w:r>
        <w:rPr>
          <w:rFonts w:hint="eastAsia" w:ascii="仿宋_GB2312" w:eastAsia="仿宋_GB2312"/>
          <w:b/>
          <w:bCs/>
          <w:sz w:val="24"/>
          <w:szCs w:val="24"/>
        </w:rPr>
        <w:t>模式权限检查的内核函数或者涉及的系统调用有哪些？通过对内核函数或系统调用的分类，分别举例说明实现检查的位置和检查函数。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</w:p>
    <w:p>
      <w:pPr>
        <w:spacing w:line="276" w:lineRule="auto"/>
        <w:rPr>
          <w:rFonts w:ascii="仿宋_GB2312" w:eastAsia="仿宋_GB2312"/>
          <w:b/>
          <w:sz w:val="24"/>
          <w:szCs w:val="24"/>
          <w:u w:val="single"/>
        </w:rPr>
      </w:pPr>
      <w:r>
        <w:rPr>
          <w:rFonts w:hint="eastAsia" w:ascii="仿宋_GB2312" w:eastAsia="仿宋_GB2312"/>
          <w:b/>
          <w:sz w:val="24"/>
          <w:szCs w:val="24"/>
          <w:u w:val="single"/>
        </w:rPr>
        <w:t>任务三：A</w:t>
      </w:r>
      <w:r>
        <w:rPr>
          <w:rFonts w:ascii="仿宋_GB2312" w:eastAsia="仿宋_GB2312"/>
          <w:b/>
          <w:sz w:val="24"/>
          <w:szCs w:val="24"/>
          <w:u w:val="single"/>
        </w:rPr>
        <w:t>CL</w:t>
      </w:r>
      <w:r>
        <w:rPr>
          <w:rFonts w:hint="eastAsia" w:ascii="仿宋_GB2312" w:eastAsia="仿宋_GB2312"/>
          <w:b/>
          <w:sz w:val="24"/>
          <w:szCs w:val="24"/>
          <w:u w:val="single"/>
        </w:rPr>
        <w:t>相关D</w:t>
      </w:r>
      <w:r>
        <w:rPr>
          <w:rFonts w:ascii="仿宋_GB2312" w:eastAsia="仿宋_GB2312"/>
          <w:b/>
          <w:sz w:val="24"/>
          <w:szCs w:val="24"/>
          <w:u w:val="single"/>
        </w:rPr>
        <w:t>AC</w:t>
      </w:r>
      <w:r>
        <w:rPr>
          <w:rFonts w:hint="eastAsia" w:ascii="仿宋_GB2312" w:eastAsia="仿宋_GB2312"/>
          <w:b/>
          <w:sz w:val="24"/>
          <w:szCs w:val="24"/>
          <w:u w:val="single"/>
        </w:rPr>
        <w:t>机制源码分析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3</w:t>
      </w:r>
      <w:r>
        <w:rPr>
          <w:rFonts w:hint="eastAsia" w:ascii="仿宋_GB2312" w:eastAsia="仿宋_GB2312"/>
          <w:b/>
          <w:bCs/>
          <w:sz w:val="24"/>
          <w:szCs w:val="24"/>
        </w:rPr>
        <w:t>．在了解</w:t>
      </w:r>
      <w:r>
        <w:rPr>
          <w:rFonts w:ascii="仿宋_GB2312" w:eastAsia="仿宋_GB2312"/>
          <w:b/>
          <w:bCs/>
          <w:sz w:val="24"/>
          <w:szCs w:val="24"/>
        </w:rPr>
        <w:t>ACL</w:t>
      </w:r>
      <w:r>
        <w:rPr>
          <w:rFonts w:hint="eastAsia" w:ascii="仿宋_GB2312" w:eastAsia="仿宋_GB2312"/>
          <w:b/>
          <w:bCs/>
          <w:sz w:val="24"/>
          <w:szCs w:val="24"/>
        </w:rPr>
        <w:t>相关D</w:t>
      </w:r>
      <w:r>
        <w:rPr>
          <w:rFonts w:ascii="仿宋_GB2312" w:eastAsia="仿宋_GB2312"/>
          <w:b/>
          <w:bCs/>
          <w:sz w:val="24"/>
          <w:szCs w:val="24"/>
        </w:rPr>
        <w:t>AC</w:t>
      </w:r>
      <w:r>
        <w:rPr>
          <w:rFonts w:hint="eastAsia" w:ascii="仿宋_GB2312" w:eastAsia="仿宋_GB2312"/>
          <w:b/>
          <w:bCs/>
          <w:sz w:val="24"/>
          <w:szCs w:val="24"/>
        </w:rPr>
        <w:t>机制实现方法的基础之上，对L</w:t>
      </w:r>
      <w:r>
        <w:rPr>
          <w:rFonts w:ascii="仿宋_GB2312" w:eastAsia="仿宋_GB2312"/>
          <w:b/>
          <w:bCs/>
          <w:sz w:val="24"/>
          <w:szCs w:val="24"/>
        </w:rPr>
        <w:t>inux 4.X</w:t>
      </w:r>
      <w:r>
        <w:rPr>
          <w:rFonts w:hint="eastAsia" w:ascii="仿宋_GB2312" w:eastAsia="仿宋_GB2312"/>
          <w:b/>
          <w:bCs/>
          <w:sz w:val="24"/>
          <w:szCs w:val="24"/>
        </w:rPr>
        <w:t>某个版本系统中相关的实现源码进行分析，主要：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1</w:t>
      </w:r>
      <w:r>
        <w:rPr>
          <w:rFonts w:hint="eastAsia" w:ascii="仿宋_GB2312" w:eastAsia="仿宋_GB2312"/>
          <w:b/>
          <w:bCs/>
          <w:sz w:val="24"/>
          <w:szCs w:val="24"/>
        </w:rPr>
        <w:t>）内核中对应</w:t>
      </w:r>
      <w:r>
        <w:rPr>
          <w:rFonts w:ascii="仿宋_GB2312" w:eastAsia="仿宋_GB2312"/>
          <w:b/>
          <w:bCs/>
          <w:sz w:val="24"/>
          <w:szCs w:val="24"/>
        </w:rPr>
        <w:t>ACL</w:t>
      </w:r>
      <w:r>
        <w:rPr>
          <w:rFonts w:hint="eastAsia" w:ascii="仿宋_GB2312" w:eastAsia="仿宋_GB2312"/>
          <w:b/>
          <w:bCs/>
          <w:sz w:val="24"/>
          <w:szCs w:val="24"/>
        </w:rPr>
        <w:t>机制的数据结构和持久化机制是如何设计的？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2</w:t>
      </w:r>
      <w:r>
        <w:rPr>
          <w:rFonts w:ascii="仿宋_GB2312" w:eastAsia="仿宋_GB2312"/>
          <w:b/>
          <w:bCs/>
          <w:sz w:val="24"/>
          <w:szCs w:val="24"/>
        </w:rPr>
        <w:t xml:space="preserve">) </w:t>
      </w:r>
      <w:r>
        <w:rPr>
          <w:rFonts w:hint="eastAsia" w:ascii="仿宋_GB2312" w:eastAsia="仿宋_GB2312"/>
          <w:b/>
          <w:bCs/>
          <w:sz w:val="24"/>
          <w:szCs w:val="24"/>
        </w:rPr>
        <w:t>内核中提供</w:t>
      </w:r>
      <w:r>
        <w:rPr>
          <w:rFonts w:ascii="仿宋_GB2312" w:eastAsia="仿宋_GB2312"/>
          <w:b/>
          <w:bCs/>
          <w:sz w:val="24"/>
          <w:szCs w:val="24"/>
        </w:rPr>
        <w:t>ACL</w:t>
      </w:r>
      <w:r>
        <w:rPr>
          <w:rFonts w:hint="eastAsia" w:ascii="仿宋_GB2312" w:eastAsia="仿宋_GB2312"/>
          <w:b/>
          <w:bCs/>
          <w:sz w:val="24"/>
          <w:szCs w:val="24"/>
        </w:rPr>
        <w:t>机制的客体（文件？/</w:t>
      </w:r>
      <w:r>
        <w:rPr>
          <w:rFonts w:ascii="仿宋_GB2312" w:eastAsia="仿宋_GB2312"/>
          <w:b/>
          <w:bCs/>
          <w:sz w:val="24"/>
          <w:szCs w:val="24"/>
        </w:rPr>
        <w:t>IPC</w:t>
      </w:r>
      <w:r>
        <w:rPr>
          <w:rFonts w:hint="eastAsia" w:ascii="仿宋_GB2312" w:eastAsia="仿宋_GB2312"/>
          <w:b/>
          <w:bCs/>
          <w:sz w:val="24"/>
          <w:szCs w:val="24"/>
        </w:rPr>
        <w:t>？/</w:t>
      </w:r>
      <w:r>
        <w:rPr>
          <w:rFonts w:ascii="仿宋_GB2312" w:eastAsia="仿宋_GB2312"/>
          <w:b/>
          <w:bCs/>
          <w:sz w:val="24"/>
          <w:szCs w:val="24"/>
        </w:rPr>
        <w:t>?</w:t>
      </w:r>
      <w:r>
        <w:rPr>
          <w:rFonts w:hint="eastAsia" w:ascii="仿宋_GB2312" w:eastAsia="仿宋_GB2312"/>
          <w:b/>
          <w:bCs/>
          <w:sz w:val="24"/>
          <w:szCs w:val="24"/>
        </w:rPr>
        <w:t>）类型包括哪些？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3</w:t>
      </w:r>
      <w:r>
        <w:rPr>
          <w:rFonts w:hint="eastAsia" w:ascii="仿宋_GB2312" w:eastAsia="仿宋_GB2312"/>
          <w:b/>
          <w:bCs/>
          <w:sz w:val="24"/>
          <w:szCs w:val="24"/>
        </w:rPr>
        <w:t>）内核中实施了</w:t>
      </w:r>
      <w:r>
        <w:rPr>
          <w:rFonts w:ascii="仿宋_GB2312" w:eastAsia="仿宋_GB2312"/>
          <w:b/>
          <w:bCs/>
          <w:sz w:val="24"/>
          <w:szCs w:val="24"/>
        </w:rPr>
        <w:t>ACL</w:t>
      </w:r>
      <w:r>
        <w:rPr>
          <w:rFonts w:hint="eastAsia" w:ascii="仿宋_GB2312" w:eastAsia="仿宋_GB2312"/>
          <w:b/>
          <w:bCs/>
          <w:sz w:val="24"/>
          <w:szCs w:val="24"/>
        </w:rPr>
        <w:t>机制权限检查的内核函数或者涉及的系统调用有哪些？通过对内核函数或系统调用的分类，分别举例说明实现检查的位置和检查函数。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A0518"/>
    <w:multiLevelType w:val="multilevel"/>
    <w:tmpl w:val="0F1A0518"/>
    <w:lvl w:ilvl="0" w:tentative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F2FD0"/>
    <w:multiLevelType w:val="multilevel"/>
    <w:tmpl w:val="3B8F2FD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A5E72"/>
    <w:rsid w:val="00033C57"/>
    <w:rsid w:val="000A5E72"/>
    <w:rsid w:val="00124CA5"/>
    <w:rsid w:val="00161041"/>
    <w:rsid w:val="0018296F"/>
    <w:rsid w:val="00191D9B"/>
    <w:rsid w:val="001C3B69"/>
    <w:rsid w:val="00234D0C"/>
    <w:rsid w:val="00236DF8"/>
    <w:rsid w:val="00283D1A"/>
    <w:rsid w:val="002C5507"/>
    <w:rsid w:val="003159BC"/>
    <w:rsid w:val="0032367D"/>
    <w:rsid w:val="00376B0F"/>
    <w:rsid w:val="0039488F"/>
    <w:rsid w:val="003F254D"/>
    <w:rsid w:val="004159DA"/>
    <w:rsid w:val="004906BA"/>
    <w:rsid w:val="0049368C"/>
    <w:rsid w:val="00496395"/>
    <w:rsid w:val="004C0B13"/>
    <w:rsid w:val="004D7C33"/>
    <w:rsid w:val="00516217"/>
    <w:rsid w:val="0052094F"/>
    <w:rsid w:val="005249FC"/>
    <w:rsid w:val="0053521A"/>
    <w:rsid w:val="005715F2"/>
    <w:rsid w:val="005E5036"/>
    <w:rsid w:val="005F0CFB"/>
    <w:rsid w:val="00600858"/>
    <w:rsid w:val="00600CA0"/>
    <w:rsid w:val="0060247F"/>
    <w:rsid w:val="0063096F"/>
    <w:rsid w:val="00630BC7"/>
    <w:rsid w:val="00657DA1"/>
    <w:rsid w:val="006859C9"/>
    <w:rsid w:val="0068632C"/>
    <w:rsid w:val="006870D3"/>
    <w:rsid w:val="006908EC"/>
    <w:rsid w:val="006F78FA"/>
    <w:rsid w:val="00720E85"/>
    <w:rsid w:val="007630DE"/>
    <w:rsid w:val="00767B18"/>
    <w:rsid w:val="0077282D"/>
    <w:rsid w:val="007A3CF9"/>
    <w:rsid w:val="007D6175"/>
    <w:rsid w:val="007E7AE9"/>
    <w:rsid w:val="0083386D"/>
    <w:rsid w:val="008435EF"/>
    <w:rsid w:val="00871761"/>
    <w:rsid w:val="00872EB7"/>
    <w:rsid w:val="008C3D45"/>
    <w:rsid w:val="008C5EFF"/>
    <w:rsid w:val="008C6147"/>
    <w:rsid w:val="00916B57"/>
    <w:rsid w:val="00927D39"/>
    <w:rsid w:val="00937A6F"/>
    <w:rsid w:val="0094765A"/>
    <w:rsid w:val="00966FEE"/>
    <w:rsid w:val="0099022A"/>
    <w:rsid w:val="00993963"/>
    <w:rsid w:val="009D41F7"/>
    <w:rsid w:val="009E62BB"/>
    <w:rsid w:val="009F1C5C"/>
    <w:rsid w:val="00A24653"/>
    <w:rsid w:val="00A33BF2"/>
    <w:rsid w:val="00A51854"/>
    <w:rsid w:val="00A560AF"/>
    <w:rsid w:val="00AC2206"/>
    <w:rsid w:val="00AF0ED9"/>
    <w:rsid w:val="00B01044"/>
    <w:rsid w:val="00BA075A"/>
    <w:rsid w:val="00C01EEF"/>
    <w:rsid w:val="00C319A0"/>
    <w:rsid w:val="00C40DA0"/>
    <w:rsid w:val="00C55ABE"/>
    <w:rsid w:val="00C83ACB"/>
    <w:rsid w:val="00C916C1"/>
    <w:rsid w:val="00CA15EB"/>
    <w:rsid w:val="00CA4D0D"/>
    <w:rsid w:val="00CB131E"/>
    <w:rsid w:val="00CB7272"/>
    <w:rsid w:val="00CC0A7F"/>
    <w:rsid w:val="00CF4385"/>
    <w:rsid w:val="00D03533"/>
    <w:rsid w:val="00D31BAE"/>
    <w:rsid w:val="00D516AB"/>
    <w:rsid w:val="00D65D63"/>
    <w:rsid w:val="00DB29AC"/>
    <w:rsid w:val="00DC58C2"/>
    <w:rsid w:val="00E243A3"/>
    <w:rsid w:val="00E62C97"/>
    <w:rsid w:val="00E741CC"/>
    <w:rsid w:val="00EB2C0B"/>
    <w:rsid w:val="00EE2F84"/>
    <w:rsid w:val="00F23BC3"/>
    <w:rsid w:val="00F30C4B"/>
    <w:rsid w:val="00F370EF"/>
    <w:rsid w:val="00F37635"/>
    <w:rsid w:val="00F52C30"/>
    <w:rsid w:val="00F81974"/>
    <w:rsid w:val="00F8793F"/>
    <w:rsid w:val="00F903D7"/>
    <w:rsid w:val="00F941E1"/>
    <w:rsid w:val="00FB0C38"/>
    <w:rsid w:val="00FB5B95"/>
    <w:rsid w:val="00FB7BA9"/>
    <w:rsid w:val="00FF0080"/>
    <w:rsid w:val="00FF50CC"/>
    <w:rsid w:val="5326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33E8D-94A8-494C-B2B1-42FB4EE691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129</Words>
  <Characters>739</Characters>
  <Lines>6</Lines>
  <Paragraphs>1</Paragraphs>
  <TotalTime>85</TotalTime>
  <ScaleCrop>false</ScaleCrop>
  <LinksUpToDate>false</LinksUpToDate>
  <CharactersWithSpaces>867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2023-10-17T00:56:00Z</dcterms:created>
  <dc:creator>lenovo</dc:creator>
  <cp:lastModifiedBy>张鑫</cp:lastModifiedBy>
  <dcterms:modified xsi:type="dcterms:W3CDTF">2023-10-31T15:03:06Z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7A9C0F5AC4334E4BBCFC62D24D1CD77B_12</vt:lpwstr>
  </property>
</Properties>
</file>