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仿宋_GB2312" w:hAnsi="黑体" w:eastAsia="仿宋_GB2312"/>
          <w:b/>
          <w:sz w:val="24"/>
          <w:szCs w:val="24"/>
        </w:rPr>
      </w:pPr>
      <w:r>
        <w:rPr>
          <w:rFonts w:hint="eastAsia" w:ascii="仿宋_GB2312" w:hAnsi="黑体" w:eastAsia="仿宋_GB2312"/>
          <w:b/>
          <w:sz w:val="24"/>
          <w:szCs w:val="24"/>
        </w:rPr>
        <w:t>第二次作业</w:t>
      </w: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作业要求：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按小组完成，提交作业文档和P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每组选择两个任务之一完成。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对于每个选题，被选中的小组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val="en-US" w:eastAsia="zh-CN"/>
        </w:rPr>
        <w:t>助教10月22日24时前通知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eastAsia="zh-CN"/>
        </w:rPr>
        <w:t>）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要求课堂上陈述（请每个小组提前安排好陈述同学），而且每个组至少准备和现场提2个问题（针对其他组的陈述进行提问，否则将影响</w:t>
      </w:r>
      <w:bookmarkStart w:id="0" w:name="_GoBack"/>
      <w:bookmarkEnd w:id="0"/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评分等级）。</w:t>
      </w:r>
    </w:p>
    <w:p>
      <w:pPr>
        <w:pStyle w:val="7"/>
        <w:numPr>
          <w:ilvl w:val="0"/>
          <w:numId w:val="1"/>
        </w:numPr>
        <w:spacing w:line="276" w:lineRule="auto"/>
        <w:ind w:firstLineChars="0"/>
        <w:rPr>
          <w:rFonts w:ascii="仿宋_GB2312" w:eastAsia="仿宋_GB2312"/>
          <w:b/>
          <w:bCs/>
          <w:color w:val="FF0000"/>
          <w:sz w:val="24"/>
          <w:szCs w:val="24"/>
        </w:rPr>
      </w:pP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提交文档和P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PT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时间为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10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月</w:t>
      </w:r>
      <w:r>
        <w:rPr>
          <w:rFonts w:ascii="仿宋_GB2312" w:eastAsia="仿宋_GB2312"/>
          <w:b/>
          <w:bCs/>
          <w:color w:val="FF0000"/>
          <w:sz w:val="24"/>
          <w:szCs w:val="24"/>
        </w:rPr>
        <w:t>22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日</w:t>
      </w:r>
      <w:r>
        <w:rPr>
          <w:rFonts w:hint="eastAsia" w:ascii="仿宋_GB2312" w:eastAsia="仿宋_GB2312"/>
          <w:b/>
          <w:bCs/>
          <w:color w:val="FF0000"/>
          <w:sz w:val="24"/>
          <w:szCs w:val="24"/>
          <w:lang w:val="en-US" w:eastAsia="zh-CN"/>
        </w:rPr>
        <w:t>22</w:t>
      </w:r>
      <w:r>
        <w:rPr>
          <w:rFonts w:hint="eastAsia" w:ascii="仿宋_GB2312" w:eastAsia="仿宋_GB2312"/>
          <w:b/>
          <w:bCs/>
          <w:color w:val="FF0000"/>
          <w:sz w:val="24"/>
          <w:szCs w:val="24"/>
        </w:rPr>
        <w:t>时，提交给张鑫汇总后发给老师。</w:t>
      </w: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请每个小组完成以下两个任务：</w:t>
      </w:r>
    </w:p>
    <w:p>
      <w:pPr>
        <w:spacing w:line="276" w:lineRule="auto"/>
        <w:rPr>
          <w:rFonts w:ascii="仿宋_GB2312" w:eastAsia="仿宋_GB2312"/>
          <w:sz w:val="24"/>
          <w:szCs w:val="24"/>
        </w:rPr>
      </w:pPr>
    </w:p>
    <w:p>
      <w:pPr>
        <w:spacing w:line="276" w:lineRule="auto"/>
        <w:rPr>
          <w:rFonts w:hint="eastAsia"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  <w:u w:val="single"/>
        </w:rPr>
        <w:t>任务一：标准研读</w:t>
      </w:r>
    </w:p>
    <w:p>
      <w:pPr>
        <w:spacing w:line="276" w:lineRule="auto"/>
        <w:rPr>
          <w:rFonts w:ascii="仿宋_GB2312" w:eastAsia="仿宋_GB2312"/>
          <w:b/>
          <w:bCs/>
          <w:color w:val="FF0000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1. 请解释引用监控器和可信计算基的基本概念，并阅读国标GB17859-</w:t>
      </w:r>
      <w:r>
        <w:rPr>
          <w:rFonts w:ascii="仿宋_GB2312" w:eastAsia="仿宋_GB2312"/>
          <w:b/>
          <w:bCs/>
          <w:sz w:val="24"/>
          <w:szCs w:val="24"/>
        </w:rPr>
        <w:t>1999</w:t>
      </w:r>
      <w:r>
        <w:rPr>
          <w:rFonts w:hint="eastAsia" w:ascii="仿宋_GB2312" w:eastAsia="仿宋_GB2312"/>
          <w:b/>
          <w:bCs/>
          <w:sz w:val="24"/>
          <w:szCs w:val="24"/>
        </w:rPr>
        <w:t>和对应的美国T</w:t>
      </w:r>
      <w:r>
        <w:rPr>
          <w:rFonts w:ascii="仿宋_GB2312" w:eastAsia="仿宋_GB2312"/>
          <w:b/>
          <w:bCs/>
          <w:sz w:val="24"/>
          <w:szCs w:val="24"/>
        </w:rPr>
        <w:t>CSEC</w:t>
      </w:r>
      <w:r>
        <w:rPr>
          <w:rFonts w:hint="eastAsia" w:ascii="仿宋_GB2312" w:eastAsia="仿宋_GB2312"/>
          <w:b/>
          <w:bCs/>
          <w:sz w:val="24"/>
          <w:szCs w:val="24"/>
        </w:rPr>
        <w:t>标准，区分GB17859-</w:t>
      </w:r>
      <w:r>
        <w:rPr>
          <w:rFonts w:ascii="仿宋_GB2312" w:eastAsia="仿宋_GB2312"/>
          <w:b/>
          <w:bCs/>
          <w:sz w:val="24"/>
          <w:szCs w:val="24"/>
        </w:rPr>
        <w:t>1999</w:t>
      </w:r>
      <w:r>
        <w:rPr>
          <w:rFonts w:hint="eastAsia" w:ascii="仿宋_GB2312" w:eastAsia="仿宋_GB2312"/>
          <w:b/>
          <w:bCs/>
          <w:sz w:val="24"/>
          <w:szCs w:val="24"/>
        </w:rPr>
        <w:t>第三级与第四级安全要求的异同之处、以及</w:t>
      </w:r>
      <w:r>
        <w:rPr>
          <w:rFonts w:ascii="仿宋_GB2312" w:eastAsia="仿宋_GB2312"/>
          <w:b/>
          <w:bCs/>
          <w:sz w:val="24"/>
          <w:szCs w:val="24"/>
        </w:rPr>
        <w:t>第四级与第五</w:t>
      </w:r>
      <w:r>
        <w:rPr>
          <w:rFonts w:hint="eastAsia" w:ascii="仿宋_GB2312" w:eastAsia="仿宋_GB2312"/>
          <w:b/>
          <w:bCs/>
          <w:sz w:val="24"/>
          <w:szCs w:val="24"/>
        </w:rPr>
        <w:t>级</w:t>
      </w:r>
      <w:r>
        <w:rPr>
          <w:rFonts w:ascii="仿宋_GB2312" w:eastAsia="仿宋_GB2312"/>
          <w:b/>
          <w:bCs/>
          <w:sz w:val="24"/>
          <w:szCs w:val="24"/>
        </w:rPr>
        <w:t>安全功能要求的异同之处</w:t>
      </w:r>
      <w:r>
        <w:rPr>
          <w:rFonts w:hint="eastAsia" w:ascii="仿宋_GB2312" w:eastAsia="仿宋_GB2312"/>
          <w:b/>
          <w:bCs/>
          <w:sz w:val="24"/>
          <w:szCs w:val="24"/>
        </w:rPr>
        <w:t>？</w:t>
      </w:r>
    </w:p>
    <w:p>
      <w:pPr>
        <w:spacing w:line="276" w:lineRule="auto"/>
        <w:rPr>
          <w:rFonts w:ascii="仿宋_GB2312" w:eastAsia="仿宋_GB2312"/>
          <w:b/>
          <w:color w:val="FF0000"/>
          <w:sz w:val="24"/>
          <w:szCs w:val="24"/>
        </w:rPr>
      </w:pP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2、请阐述CC标准中的脆弱性(vulnerability)、威胁(threat)和风险(risk) 概念及其相关关系，并参考C</w:t>
      </w:r>
      <w:r>
        <w:rPr>
          <w:rFonts w:ascii="仿宋_GB2312" w:eastAsia="仿宋_GB2312"/>
          <w:b/>
          <w:bCs/>
          <w:sz w:val="24"/>
          <w:szCs w:val="24"/>
        </w:rPr>
        <w:t>C</w:t>
      </w:r>
      <w:r>
        <w:rPr>
          <w:rFonts w:hint="eastAsia" w:ascii="仿宋_GB2312" w:eastAsia="仿宋_GB2312"/>
          <w:b/>
          <w:bCs/>
          <w:sz w:val="24"/>
          <w:szCs w:val="24"/>
        </w:rPr>
        <w:t>标准文档和鸿蒙系统S</w:t>
      </w:r>
      <w:r>
        <w:rPr>
          <w:rFonts w:ascii="仿宋_GB2312" w:eastAsia="仿宋_GB2312"/>
          <w:b/>
          <w:bCs/>
          <w:sz w:val="24"/>
          <w:szCs w:val="24"/>
        </w:rPr>
        <w:t>T</w:t>
      </w:r>
      <w:r>
        <w:rPr>
          <w:rFonts w:hint="eastAsia" w:ascii="仿宋_GB2312" w:eastAsia="仿宋_GB2312"/>
          <w:b/>
          <w:bCs/>
          <w:sz w:val="24"/>
          <w:szCs w:val="24"/>
        </w:rPr>
        <w:t>安全目标文档（自己到C</w:t>
      </w:r>
      <w:r>
        <w:rPr>
          <w:rFonts w:ascii="仿宋_GB2312" w:eastAsia="仿宋_GB2312"/>
          <w:b/>
          <w:bCs/>
          <w:sz w:val="24"/>
          <w:szCs w:val="24"/>
        </w:rPr>
        <w:t>C</w:t>
      </w:r>
      <w:r>
        <w:rPr>
          <w:rFonts w:hint="eastAsia" w:ascii="仿宋_GB2312" w:eastAsia="仿宋_GB2312"/>
          <w:b/>
          <w:bCs/>
          <w:sz w:val="24"/>
          <w:szCs w:val="24"/>
        </w:rPr>
        <w:t>官网下载），以鸿蒙系统S</w:t>
      </w:r>
      <w:r>
        <w:rPr>
          <w:rFonts w:ascii="仿宋_GB2312" w:eastAsia="仿宋_GB2312"/>
          <w:b/>
          <w:bCs/>
          <w:sz w:val="24"/>
          <w:szCs w:val="24"/>
        </w:rPr>
        <w:t>T</w:t>
      </w:r>
      <w:r>
        <w:rPr>
          <w:rFonts w:hint="eastAsia" w:ascii="仿宋_GB2312" w:eastAsia="仿宋_GB2312"/>
          <w:b/>
          <w:bCs/>
          <w:sz w:val="24"/>
          <w:szCs w:val="24"/>
        </w:rPr>
        <w:t>为例，说明</w:t>
      </w:r>
      <w:r>
        <w:rPr>
          <w:rFonts w:ascii="仿宋_GB2312" w:eastAsia="仿宋_GB2312"/>
          <w:b/>
          <w:bCs/>
          <w:sz w:val="24"/>
          <w:szCs w:val="24"/>
        </w:rPr>
        <w:t>CC</w:t>
      </w:r>
      <w:r>
        <w:rPr>
          <w:rFonts w:hint="eastAsia" w:ascii="仿宋_GB2312" w:eastAsia="仿宋_GB2312"/>
          <w:b/>
          <w:bCs/>
          <w:sz w:val="24"/>
          <w:szCs w:val="24"/>
        </w:rPr>
        <w:t>对S</w:t>
      </w:r>
      <w:r>
        <w:rPr>
          <w:rFonts w:ascii="仿宋_GB2312" w:eastAsia="仿宋_GB2312"/>
          <w:b/>
          <w:bCs/>
          <w:sz w:val="24"/>
          <w:szCs w:val="24"/>
        </w:rPr>
        <w:t>T</w:t>
      </w:r>
      <w:r>
        <w:rPr>
          <w:rFonts w:hint="eastAsia" w:ascii="仿宋_GB2312" w:eastAsia="仿宋_GB2312"/>
          <w:b/>
          <w:bCs/>
          <w:sz w:val="24"/>
          <w:szCs w:val="24"/>
        </w:rPr>
        <w:t>文档的规范格式，并说明鸿蒙系统主要考虑了那些安全威胁，实现了那些安全功能，提供了那些安全保证技术？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p>
      <w:pPr>
        <w:spacing w:line="276" w:lineRule="auto"/>
        <w:rPr>
          <w:rFonts w:hint="eastAsia"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  <w:u w:val="single"/>
        </w:rPr>
        <w:t>任务二：L</w:t>
      </w:r>
      <w:r>
        <w:rPr>
          <w:rFonts w:ascii="仿宋_GB2312" w:eastAsia="仿宋_GB2312"/>
          <w:b/>
          <w:sz w:val="24"/>
          <w:szCs w:val="24"/>
          <w:u w:val="single"/>
        </w:rPr>
        <w:t>inux IMA</w:t>
      </w:r>
      <w:r>
        <w:rPr>
          <w:rFonts w:hint="eastAsia" w:ascii="仿宋_GB2312" w:eastAsia="仿宋_GB2312"/>
          <w:b/>
          <w:sz w:val="24"/>
          <w:szCs w:val="24"/>
          <w:u w:val="single"/>
        </w:rPr>
        <w:t>机制分析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1．在了解TPM安全芯片的组成和作用基础之上，基于计算平台信任链扩展技术，分析L</w:t>
      </w:r>
      <w:r>
        <w:rPr>
          <w:rFonts w:ascii="仿宋_GB2312" w:eastAsia="仿宋_GB2312"/>
          <w:b/>
          <w:bCs/>
          <w:sz w:val="24"/>
          <w:szCs w:val="24"/>
        </w:rPr>
        <w:t>inux</w:t>
      </w:r>
      <w:r>
        <w:rPr>
          <w:rFonts w:hint="eastAsia" w:ascii="仿宋_GB2312" w:eastAsia="仿宋_GB2312"/>
          <w:b/>
          <w:bCs/>
          <w:sz w:val="24"/>
          <w:szCs w:val="24"/>
        </w:rPr>
        <w:t>内核的IMA模块实现的信任链由OS层扩展到用户应用层的功能，主要完成：</w:t>
      </w:r>
    </w:p>
    <w:p>
      <w:pPr>
        <w:spacing w:line="276" w:lineRule="auto"/>
        <w:rPr>
          <w:rFonts w:hint="eastAsia" w:ascii="仿宋_GB2312" w:eastAsia="仿宋_GB2312"/>
          <w:b/>
          <w:bCs/>
          <w:sz w:val="24"/>
          <w:szCs w:val="24"/>
        </w:rPr>
      </w:pPr>
      <w:r>
        <w:rPr>
          <w:rFonts w:ascii="仿宋_GB2312" w:eastAsia="仿宋_GB2312"/>
          <w:b/>
          <w:bCs/>
          <w:sz w:val="24"/>
          <w:szCs w:val="24"/>
        </w:rPr>
        <w:t>1</w:t>
      </w:r>
      <w:r>
        <w:rPr>
          <w:rFonts w:hint="eastAsia" w:ascii="仿宋_GB2312" w:eastAsia="仿宋_GB2312"/>
          <w:b/>
          <w:bCs/>
          <w:sz w:val="24"/>
          <w:szCs w:val="24"/>
        </w:rPr>
        <w:t>）编写以下示例代码，通过加载或运行，观察L</w:t>
      </w:r>
      <w:r>
        <w:rPr>
          <w:rFonts w:ascii="仿宋_GB2312" w:eastAsia="仿宋_GB2312"/>
          <w:b/>
          <w:bCs/>
          <w:sz w:val="24"/>
          <w:szCs w:val="24"/>
        </w:rPr>
        <w:t xml:space="preserve">inux </w:t>
      </w:r>
      <w:r>
        <w:rPr>
          <w:rFonts w:hint="eastAsia" w:ascii="仿宋_GB2312" w:eastAsia="仿宋_GB2312"/>
          <w:b/>
          <w:bCs/>
          <w:sz w:val="24"/>
          <w:szCs w:val="24"/>
        </w:rPr>
        <w:t>IMA是如何发生作用的。</w:t>
      </w:r>
    </w:p>
    <w:p>
      <w:pPr>
        <w:spacing w:line="276" w:lineRule="auto"/>
        <w:rPr>
          <w:rFonts w:hint="eastAsia"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（1）用户应用程序</w:t>
      </w:r>
    </w:p>
    <w:p>
      <w:pPr>
        <w:spacing w:line="276" w:lineRule="auto"/>
        <w:rPr>
          <w:rFonts w:hint="eastAsia"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（2）共享库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（3）内核模块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2）对L</w:t>
      </w:r>
      <w:r>
        <w:rPr>
          <w:rFonts w:ascii="仿宋_GB2312" w:eastAsia="仿宋_GB2312"/>
          <w:b/>
          <w:bCs/>
          <w:sz w:val="24"/>
          <w:szCs w:val="24"/>
        </w:rPr>
        <w:t>inux IMA</w:t>
      </w:r>
      <w:r>
        <w:rPr>
          <w:rFonts w:hint="eastAsia" w:ascii="仿宋_GB2312" w:eastAsia="仿宋_GB2312"/>
          <w:b/>
          <w:bCs/>
          <w:sz w:val="24"/>
          <w:szCs w:val="24"/>
        </w:rPr>
        <w:t>的实现源代码进行分析，重点解析：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（1）I</w:t>
      </w:r>
      <w:r>
        <w:rPr>
          <w:rFonts w:ascii="仿宋_GB2312" w:eastAsia="仿宋_GB2312"/>
          <w:b/>
          <w:bCs/>
          <w:sz w:val="24"/>
          <w:szCs w:val="24"/>
        </w:rPr>
        <w:t>MA</w:t>
      </w:r>
      <w:r>
        <w:rPr>
          <w:rFonts w:hint="eastAsia" w:ascii="仿宋_GB2312" w:eastAsia="仿宋_GB2312"/>
          <w:b/>
          <w:bCs/>
          <w:sz w:val="24"/>
          <w:szCs w:val="24"/>
        </w:rPr>
        <w:t>模块中与度量值表示和存储相关的数据结构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（2）I</w:t>
      </w:r>
      <w:r>
        <w:rPr>
          <w:rFonts w:ascii="仿宋_GB2312" w:eastAsia="仿宋_GB2312"/>
          <w:b/>
          <w:bCs/>
          <w:sz w:val="24"/>
          <w:szCs w:val="24"/>
        </w:rPr>
        <w:t>MA</w:t>
      </w:r>
      <w:r>
        <w:rPr>
          <w:rFonts w:hint="eastAsia" w:ascii="仿宋_GB2312" w:eastAsia="仿宋_GB2312"/>
          <w:b/>
          <w:bCs/>
          <w:sz w:val="24"/>
          <w:szCs w:val="24"/>
        </w:rPr>
        <w:t>模块中与度量对象识别相关的分析代码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（3）I</w:t>
      </w:r>
      <w:r>
        <w:rPr>
          <w:rFonts w:ascii="仿宋_GB2312" w:eastAsia="仿宋_GB2312"/>
          <w:b/>
          <w:bCs/>
          <w:sz w:val="24"/>
          <w:szCs w:val="24"/>
        </w:rPr>
        <w:t>MA</w:t>
      </w:r>
      <w:r>
        <w:rPr>
          <w:rFonts w:hint="eastAsia" w:ascii="仿宋_GB2312" w:eastAsia="仿宋_GB2312"/>
          <w:b/>
          <w:bCs/>
          <w:sz w:val="24"/>
          <w:szCs w:val="24"/>
        </w:rPr>
        <w:t>模块中与度量值计算相关的算法</w:t>
      </w:r>
    </w:p>
    <w:p>
      <w:pPr>
        <w:spacing w:line="276" w:lineRule="auto"/>
        <w:rPr>
          <w:rFonts w:hint="eastAsia" w:ascii="仿宋_GB2312" w:eastAsia="仿宋_GB2312"/>
          <w:b/>
          <w:bCs/>
          <w:sz w:val="24"/>
          <w:szCs w:val="24"/>
        </w:rPr>
      </w:pPr>
      <w:r>
        <w:rPr>
          <w:rFonts w:hint="eastAsia" w:ascii="仿宋_GB2312" w:eastAsia="仿宋_GB2312"/>
          <w:b/>
          <w:bCs/>
          <w:sz w:val="24"/>
          <w:szCs w:val="24"/>
        </w:rPr>
        <w:t>（4）与I</w:t>
      </w:r>
      <w:r>
        <w:rPr>
          <w:rFonts w:ascii="仿宋_GB2312" w:eastAsia="仿宋_GB2312"/>
          <w:b/>
          <w:bCs/>
          <w:sz w:val="24"/>
          <w:szCs w:val="24"/>
        </w:rPr>
        <w:t>MA</w:t>
      </w:r>
      <w:r>
        <w:rPr>
          <w:rFonts w:hint="eastAsia" w:ascii="仿宋_GB2312" w:eastAsia="仿宋_GB2312"/>
          <w:b/>
          <w:bCs/>
          <w:sz w:val="24"/>
          <w:szCs w:val="24"/>
        </w:rPr>
        <w:t>模块自身安全保护相关的机制和代码（如E</w:t>
      </w:r>
      <w:r>
        <w:rPr>
          <w:rFonts w:ascii="仿宋_GB2312" w:eastAsia="仿宋_GB2312"/>
          <w:b/>
          <w:bCs/>
          <w:sz w:val="24"/>
          <w:szCs w:val="24"/>
        </w:rPr>
        <w:t>VM</w:t>
      </w:r>
      <w:r>
        <w:rPr>
          <w:rFonts w:hint="eastAsia" w:ascii="仿宋_GB2312" w:eastAsia="仿宋_GB2312"/>
          <w:b/>
          <w:bCs/>
          <w:sz w:val="24"/>
          <w:szCs w:val="24"/>
        </w:rPr>
        <w:t>机制）</w:t>
      </w:r>
    </w:p>
    <w:p>
      <w:pPr>
        <w:spacing w:line="276" w:lineRule="auto"/>
        <w:rPr>
          <w:rFonts w:ascii="仿宋_GB2312" w:eastAsia="仿宋_GB2312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F2FD0"/>
    <w:multiLevelType w:val="multilevel"/>
    <w:tmpl w:val="3B8F2FD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A5E72"/>
    <w:rsid w:val="00033C57"/>
    <w:rsid w:val="000A5E72"/>
    <w:rsid w:val="00124CA5"/>
    <w:rsid w:val="0018296F"/>
    <w:rsid w:val="00234D0C"/>
    <w:rsid w:val="00236DF8"/>
    <w:rsid w:val="00283D1A"/>
    <w:rsid w:val="002C5507"/>
    <w:rsid w:val="0032367D"/>
    <w:rsid w:val="00376B0F"/>
    <w:rsid w:val="0039488F"/>
    <w:rsid w:val="003F254D"/>
    <w:rsid w:val="004159DA"/>
    <w:rsid w:val="0049368C"/>
    <w:rsid w:val="00496395"/>
    <w:rsid w:val="004C0B13"/>
    <w:rsid w:val="004D7C33"/>
    <w:rsid w:val="00516217"/>
    <w:rsid w:val="0052094F"/>
    <w:rsid w:val="005249FC"/>
    <w:rsid w:val="0053521A"/>
    <w:rsid w:val="005715F2"/>
    <w:rsid w:val="005E5036"/>
    <w:rsid w:val="005F0CFB"/>
    <w:rsid w:val="00600858"/>
    <w:rsid w:val="00600CA0"/>
    <w:rsid w:val="0060247F"/>
    <w:rsid w:val="00630BC7"/>
    <w:rsid w:val="00657DA1"/>
    <w:rsid w:val="006859C9"/>
    <w:rsid w:val="0068632C"/>
    <w:rsid w:val="006870D3"/>
    <w:rsid w:val="006908EC"/>
    <w:rsid w:val="006F78FA"/>
    <w:rsid w:val="00720E85"/>
    <w:rsid w:val="007630DE"/>
    <w:rsid w:val="00767B18"/>
    <w:rsid w:val="0077282D"/>
    <w:rsid w:val="007A3CF9"/>
    <w:rsid w:val="007D6175"/>
    <w:rsid w:val="007E7AE9"/>
    <w:rsid w:val="0083386D"/>
    <w:rsid w:val="008435EF"/>
    <w:rsid w:val="00871761"/>
    <w:rsid w:val="00872EB7"/>
    <w:rsid w:val="008C3D45"/>
    <w:rsid w:val="008C5EFF"/>
    <w:rsid w:val="008C6147"/>
    <w:rsid w:val="00916B57"/>
    <w:rsid w:val="00927D39"/>
    <w:rsid w:val="00937A6F"/>
    <w:rsid w:val="0094765A"/>
    <w:rsid w:val="00966FEE"/>
    <w:rsid w:val="0099022A"/>
    <w:rsid w:val="009D41F7"/>
    <w:rsid w:val="009E62BB"/>
    <w:rsid w:val="009F1C5C"/>
    <w:rsid w:val="00A51854"/>
    <w:rsid w:val="00A560AF"/>
    <w:rsid w:val="00AF0ED9"/>
    <w:rsid w:val="00B01044"/>
    <w:rsid w:val="00BA075A"/>
    <w:rsid w:val="00C01EEF"/>
    <w:rsid w:val="00C319A0"/>
    <w:rsid w:val="00C40DA0"/>
    <w:rsid w:val="00C55ABE"/>
    <w:rsid w:val="00C83ACB"/>
    <w:rsid w:val="00CA4D0D"/>
    <w:rsid w:val="00CB7272"/>
    <w:rsid w:val="00CC0A7F"/>
    <w:rsid w:val="00CF4385"/>
    <w:rsid w:val="00D03533"/>
    <w:rsid w:val="00D516AB"/>
    <w:rsid w:val="00D65D63"/>
    <w:rsid w:val="00DB29AC"/>
    <w:rsid w:val="00DC58C2"/>
    <w:rsid w:val="00E243A3"/>
    <w:rsid w:val="00E62C97"/>
    <w:rsid w:val="00E741CC"/>
    <w:rsid w:val="00F30C4B"/>
    <w:rsid w:val="00F370EF"/>
    <w:rsid w:val="00F52C30"/>
    <w:rsid w:val="00F81974"/>
    <w:rsid w:val="00F8793F"/>
    <w:rsid w:val="00F903D7"/>
    <w:rsid w:val="00F941E1"/>
    <w:rsid w:val="00FB5B95"/>
    <w:rsid w:val="00FB7BA9"/>
    <w:rsid w:val="00FF0080"/>
    <w:rsid w:val="00FF50CC"/>
    <w:rsid w:val="6D9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3B98-1938-4CFE-9D05-193BC20DF5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113</Words>
  <Characters>646</Characters>
  <Lines>5</Lines>
  <Paragraphs>1</Paragraphs>
  <TotalTime>65</TotalTime>
  <ScaleCrop>false</ScaleCrop>
  <LinksUpToDate>false</LinksUpToDate>
  <CharactersWithSpaces>758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2023-10-17T00:56:00Z</dcterms:created>
  <dc:creator>lenovo</dc:creator>
  <cp:lastModifiedBy>张鑫</cp:lastModifiedBy>
  <dcterms:modified xsi:type="dcterms:W3CDTF">2023-10-17T02:10:13Z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62F52E001AE445C8941A8BFE1D8F2FDD_12</vt:lpwstr>
  </property>
</Properties>
</file>