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53B79E">
      <w:pPr>
        <w:jc w:val="center"/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  <w:t>面向金融的R语言期末自选作业</w:t>
      </w:r>
    </w:p>
    <w:p w14:paraId="6B28FE25"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 w14:paraId="725FC46F">
      <w:pPr>
        <w:jc w:val="left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姓名：XXX 学号：XXXXXXXXXX</w:t>
      </w:r>
      <w:bookmarkStart w:id="0" w:name="_GoBack"/>
      <w:bookmarkEnd w:id="0"/>
    </w:p>
    <w:p w14:paraId="05DA07B4"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 w14:paraId="637FAE5C">
      <w:pPr>
        <w:jc w:val="left"/>
        <w:rPr>
          <w:rFonts w:hint="default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自选作业题目：应用GARCH类波动模型分析低频金融数据</w:t>
      </w:r>
    </w:p>
    <w:p w14:paraId="1F2809A9"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 w14:paraId="577C4AA9">
      <w:pPr>
        <w:jc w:val="left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 w14:paraId="7EFB57A5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kern w:val="2"/>
          <w:sz w:val="32"/>
          <w:szCs w:val="32"/>
          <w:lang w:val="en-US" w:eastAsia="zh-CN" w:bidi="ar-SA"/>
        </w:rPr>
        <w:t>一、</w:t>
      </w: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背景介绍</w:t>
      </w:r>
    </w:p>
    <w:p w14:paraId="545A4A3E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金融波动分析作为金融定量分析的主要领域，诞生了许多经典的金融波动模型，用以描述金融市场的典型特征。如应用于低频金融数据的 CARCH 模型和 SV 模型，应用于高频金融数据的已实现波动模型与 ACD 模型。</w:t>
      </w:r>
    </w:p>
    <w:p w14:paraId="6FA9B601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 w14:paraId="1964E65F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在自回归条件异方差（autoregressive conditional heteroscedasticity, ARCH）模型基础上扩展得到了广义自回归条件异方差（GARCH）模型。ARCH 模型仅仅是 GARCH模型的特例。</w:t>
      </w:r>
    </w:p>
    <w:p w14:paraId="1C143222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 w14:paraId="28E1FEB0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本文重点讨论 GARCH 模型及其扩展的原理、R软件实现方法和实际应用案例。</w:t>
      </w:r>
    </w:p>
    <w:p w14:paraId="322D2A64">
      <w:pPr>
        <w:widowControl w:val="0"/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 w14:paraId="5462C863"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模型原理</w:t>
      </w:r>
    </w:p>
    <w:p w14:paraId="23BF7F7D"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先介绍 GARCH 模型的基础 ARCH 模型的模型表示、效应检验和模型估计。</w:t>
      </w:r>
    </w:p>
    <w:p w14:paraId="57DB607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ARCH 模型</w:t>
      </w:r>
    </w:p>
    <w:p w14:paraId="6639F4FD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ARCH模型表示</w:t>
      </w:r>
    </w:p>
    <w:p w14:paraId="04C2C638">
      <w:pPr>
        <w:pStyle w:val="7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对于金融资产收益序列 </w:t>
      </w:r>
      <m:oMath>
        <m:r>
          <m:rPr>
            <m:sty m:val="p"/>
          </m:rPr>
          <w:rPr>
            <w:rFonts w:hint="default" w:ascii="Cambria Math" w:hAnsiTheme="minorEastAsia" w:cstheme="minorEastAsia"/>
            <w:sz w:val="24"/>
            <w:szCs w:val="24"/>
            <w:lang w:val="en-US" w:eastAsia="zh-CN"/>
          </w:rPr>
          <m:t>{</m:t>
        </m:r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EastAsia"/>
            <w:sz w:val="24"/>
            <w:szCs w:val="24"/>
            <w:lang w:val="en-US" w:eastAsia="zh-CN"/>
          </w:rPr>
          <m:t>}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，可以同时考虑其前二阶矩的时变特征，对于给定的信息集 </w:t>
      </w:r>
      <m:oMath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Ω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−</m:t>
            </m:r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，其条件均值和条件方差可以分别表示为：</w:t>
      </w:r>
    </w:p>
    <w:p w14:paraId="7CF0DC1D">
      <w:pPr>
        <w:pStyle w:val="3"/>
        <w:rPr>
          <w:rFonts w:hint="eastAsia" w:asciiTheme="minorEastAsia" w:hAnsiTheme="minorEastAsia" w:eastAsiaTheme="minorEastAsia" w:cstheme="minorEastAsia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μ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=</m:t>
          </m:r>
          <m:r>
            <m:rPr/>
            <w:rPr>
              <w:rFonts w:hint="eastAsia" w:ascii="Cambria Math" w:hAnsi="Cambria Math" w:eastAsiaTheme="minorEastAsia" w:cstheme="minorEastAsia"/>
              <w:sz w:val="24"/>
              <w:szCs w:val="24"/>
            </w:rPr>
            <m:t>E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|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Ω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</m:t>
              </m:r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)≡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E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</m:t>
              </m:r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)</m:t>
          </m:r>
        </m:oMath>
      </m:oMathPara>
    </w:p>
    <w:p w14:paraId="7A7A47CA">
      <w:pPr>
        <w:pStyle w:val="3"/>
        <w:rPr>
          <w:rFonts w:hint="eastAsia" w:asciiTheme="minorEastAsia" w:hAnsiTheme="minorEastAsia" w:eastAsiaTheme="minorEastAsia" w:cstheme="minorEastAsia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Sup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σ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  <m:sup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p>
          </m:sSubSup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=</m:t>
          </m:r>
          <m:r>
            <m:rPr/>
            <w:rPr>
              <w:rFonts w:hint="eastAsia" w:ascii="Cambria Math" w:hAnsi="Cambria Math" w:eastAsiaTheme="minorEastAsia" w:cstheme="minorEastAsia"/>
              <w:sz w:val="24"/>
              <w:szCs w:val="24"/>
            </w:rPr>
            <m:t>var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|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Ω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</m:t>
              </m:r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)=</m:t>
          </m:r>
          <m:r>
            <m:rPr/>
            <w:rPr>
              <w:rFonts w:hint="eastAsia" w:ascii="Cambria Math" w:hAnsi="Cambria Math" w:eastAsiaTheme="minorEastAsia" w:cstheme="minorEastAsia"/>
              <w:sz w:val="24"/>
              <w:szCs w:val="24"/>
            </w:rPr>
            <m:t>E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[(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−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μ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sSup>
            <m:sSup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)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p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2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|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Ω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</m:t>
              </m:r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]≡</m:t>
          </m:r>
          <m:r>
            <m:rPr/>
            <w:rPr>
              <w:rFonts w:hint="eastAsia" w:ascii="Cambria Math" w:hAnsi="Cambria Math" w:eastAsiaTheme="minorEastAsia" w:cstheme="minorEastAsia"/>
              <w:sz w:val="24"/>
              <w:szCs w:val="24"/>
            </w:rPr>
            <m:t>va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</m:t>
              </m:r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sSub>
            <m:sSub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bPr>
            <m:e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r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b>
              <m:r>
                <m:rPr/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t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)</m:t>
          </m:r>
        </m:oMath>
      </m:oMathPara>
    </w:p>
    <w:p w14:paraId="5840A14F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式中，</w:t>
      </w:r>
      <m:oMath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E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−</m:t>
            </m:r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(⋅)≡</m:t>
        </m:r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E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(⋅|</m:t>
        </m:r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Ω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−</m:t>
            </m:r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)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和 </w:t>
      </w:r>
      <m:oMath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va</m:t>
        </m:r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−</m:t>
            </m:r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(⋅)≡</m:t>
        </m:r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var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(⋅|</m:t>
        </m:r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Ω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−</m:t>
            </m:r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)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分别为条件期望和条件方差算子。金融实践中，</w:t>
      </w:r>
      <m:oMath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μ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用于描述金融资产期望收益的时变性，揭示金融资产的收益能力；而 </w:t>
      </w:r>
      <m:oMath>
        <m:sSubSup>
          <m:sSub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Sup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σ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  <m:sup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bSup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用于描述金融资产方差的时变性，揭示金融资产的风险特征。</w:t>
      </w:r>
    </w:p>
    <w:p w14:paraId="65C64A5A">
      <w:pPr>
        <w:spacing w:after="240"/>
        <w:rPr>
          <w:sz w:val="24"/>
          <w:szCs w:val="32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ARCH 模型可以同时描述金融资产收益的上述表现。</w:t>
      </w:r>
      <w:r>
        <w:rPr>
          <w:sz w:val="24"/>
          <w:szCs w:val="32"/>
        </w:rPr>
        <w:t xml:space="preserve">一般地, </w:t>
      </w:r>
      <m:oMath>
        <m:r>
          <m:rPr>
            <m:sty m:val="p"/>
          </m:rPr>
          <w:rPr>
            <w:sz w:val="24"/>
            <w:szCs w:val="32"/>
          </w:rPr>
          <m:t>ARCH(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模型可以表示为:</w:t>
      </w:r>
    </w:p>
    <w:p w14:paraId="3E4A5F3B">
      <w:pPr>
        <w:spacing w:after="24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plcHide m:val="1"/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/>
                      <m:e>
                        <m:r>
                          <m:rPr/>
                          <m:t>r</m:t>
                        </m:r>
                      </m:e>
                      <m:sub>
                        <m:r>
                          <m:rPr/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Sup>
                      <m:sSubSupPr/>
                      <m:e>
                        <m:r>
                          <m:rPr>
                            <m:sty m:val="bi"/>
                          </m:rPr>
                          <m:t>X</m:t>
                        </m:r>
                      </m:e>
                      <m:sub>
                        <m:r>
                          <m:rPr/>
                          <m:t>t</m:t>
                        </m:r>
                      </m:sub>
                      <m:sup>
                        <m:r>
                          <m:rPr>
                            <m:sty m:val="p"/>
                          </m:rPr>
                          <m:t>′</m:t>
                        </m:r>
                      </m:sup>
                    </m:sSubSup>
                    <m:r>
                      <m:rPr>
                        <m:sty m:val="bi"/>
                      </m:rPr>
                      <m:t>b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sSubPr/>
                      <m:e>
                        <m:r>
                          <m:rPr/>
                          <m:t>ε</m:t>
                        </m:r>
                      </m:e>
                      <m:sub>
                        <m:r>
                          <m:rPr/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m:t>,</m:t>
                    </m:r>
                    <m:sSub>
                      <m:sSubPr/>
                      <m:e>
                        <m:r>
                          <m:rPr/>
                          <m:t>ε</m:t>
                        </m:r>
                      </m:e>
                      <m:sub>
                        <m:r>
                          <m:rPr/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m:t>∣</m:t>
                    </m:r>
                    <m:sSub>
                      <m:sSubPr/>
                      <m:e>
                        <m:r>
                          <m:rPr>
                            <m:sty m:val="p"/>
                          </m:rPr>
                          <m:t>Ω</m:t>
                        </m:r>
                      </m:e>
                      <m:sub>
                        <m:r>
                          <m:rPr/>
                          <m:t>t</m:t>
                        </m:r>
                        <m:r>
                          <m:rPr>
                            <m:sty m:val="p"/>
                          </m:rPr>
                          <m:t>−1</m:t>
                        </m:r>
                      </m:sub>
                    </m:sSub>
                    <m:r>
                      <m:rPr>
                        <m:sty m:val="p"/>
                      </m:rPr>
                      <m:t>∼</m:t>
                    </m:r>
                    <m:r>
                      <m:rPr/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m:t>0,</m:t>
                        </m:r>
                        <m:sSubSup>
                          <m:sSubSupPr/>
                          <m:e>
                            <m:r>
                              <m:rPr/>
                              <m:t>σ</m:t>
                            </m:r>
                          </m:e>
                          <m:sub>
                            <m:r>
                              <m:rPr/>
                              <m:t>t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m:t>2</m:t>
                            </m:r>
                          </m:sup>
                        </m:sSubSup>
                        <m:ctrlPr>
                          <w:rPr>
                            <w:rFonts w:ascii="Cambria Math" w:hAnsi="Cambria Math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/>
                      <m:e>
                        <m:r>
                          <m:rPr/>
                          <m:t>σ</m:t>
                        </m:r>
                      </m:e>
                      <m:sub>
                        <m:r>
                          <m:rPr/>
                          <m:t>t</m:t>
                        </m:r>
                      </m:sub>
                      <m:sup>
                        <m:r>
                          <m:rPr>
                            <m:sty m:val="p"/>
                          </m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m:t>=</m:t>
                    </m:r>
                    <m:r>
                      <m:rPr/>
                      <m:t>ω</m:t>
                    </m:r>
                    <m:r>
                      <m:rPr>
                        <m:sty m:val="p"/>
                      </m:rPr>
                      <m:t>+</m:t>
                    </m:r>
                    <m:sSub>
                      <m:sSubPr/>
                      <m:e>
                        <m:r>
                          <m:rPr/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m:t>1</m:t>
                        </m:r>
                      </m:sub>
                    </m:sSub>
                    <m:sSubSup>
                      <m:sSubSupPr/>
                      <m:e>
                        <m:r>
                          <m:rPr/>
                          <m:t>ε</m:t>
                        </m:r>
                      </m:e>
                      <m:sub>
                        <m:r>
                          <m:rPr/>
                          <m:t>t</m:t>
                        </m:r>
                        <m:r>
                          <m:rPr>
                            <m:sty m:val="p"/>
                          </m:rPr>
                          <m:t>−1</m:t>
                        </m:r>
                      </m:sub>
                      <m:sup>
                        <m:r>
                          <m:rPr>
                            <m:sty m:val="p"/>
                          </m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m:t>+</m:t>
                    </m:r>
                    <m:sSub>
                      <m:sSubPr/>
                      <m:e>
                        <m:r>
                          <m:rPr/>
                          <m:t>α</m:t>
                        </m:r>
                      </m:e>
                      <m:sub>
                        <m:r>
                          <m:rPr>
                            <m:sty m:val="p"/>
                          </m:rPr>
                          <m:t>2</m:t>
                        </m:r>
                      </m:sub>
                    </m:sSub>
                    <m:sSubSup>
                      <m:sSubSupPr/>
                      <m:e>
                        <m:r>
                          <m:rPr/>
                          <m:t>ε</m:t>
                        </m:r>
                      </m:e>
                      <m:sub>
                        <m:r>
                          <m:rPr/>
                          <m:t>t</m:t>
                        </m:r>
                        <m:r>
                          <m:rPr>
                            <m:sty m:val="p"/>
                          </m:rPr>
                          <m:t>−2</m:t>
                        </m:r>
                      </m:sub>
                      <m:sup>
                        <m:r>
                          <m:rPr>
                            <m:sty m:val="p"/>
                          </m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m:t>+⋯+</m:t>
                    </m:r>
                    <m:sSub>
                      <m:sSubPr/>
                      <m:e>
                        <m:r>
                          <m:rPr/>
                          <m:t>α</m:t>
                        </m:r>
                      </m:e>
                      <m:sub>
                        <m:r>
                          <m:rPr/>
                          <m:t>q</m:t>
                        </m:r>
                      </m:sub>
                    </m:sSub>
                    <m:sSubSup>
                      <m:sSubSupPr/>
                      <m:e>
                        <m:r>
                          <m:rPr/>
                          <m:t>ε</m:t>
                        </m:r>
                      </m:e>
                      <m:sub>
                        <m:r>
                          <m:rPr/>
                          <m:t>t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rPr/>
                          <m:t>q</m:t>
                        </m:r>
                      </m:sub>
                      <m:sup>
                        <m:r>
                          <m:rPr>
                            <m:sty m:val="p"/>
                          </m:rPr>
                          <m:t>2</m:t>
                        </m:r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6F242668">
      <w:pPr>
        <w:pStyle w:val="3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X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为解释变量组成的向量, 可以由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r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的滞后项或者其他外生变量组成;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是 </w:t>
      </w:r>
      <m:oMath>
        <m:r>
          <m:rPr/>
          <w:rPr>
            <w:sz w:val="24"/>
            <w:szCs w:val="32"/>
          </w:rPr>
          <m:t>t</m:t>
        </m:r>
      </m:oMath>
      <w:r>
        <w:rPr>
          <w:sz w:val="24"/>
          <w:szCs w:val="32"/>
        </w:rPr>
        <w:t xml:space="preserve"> 期的扰动项, 它为独立同分布的白噪声过程, 表示偶发因素的作用; </w:t>
      </w:r>
      <m:oMath>
        <m:r>
          <m:rPr/>
          <w:rPr>
            <w:sz w:val="24"/>
            <w:szCs w:val="32"/>
          </w:rPr>
          <m:t>ω</m:t>
        </m:r>
        <m:r>
          <m:rPr>
            <m:sty m:val="p"/>
          </m:rPr>
          <w:rPr>
            <w:sz w:val="24"/>
            <w:szCs w:val="32"/>
          </w:rPr>
          <m:t>&gt;0,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≥0(</m:t>
        </m:r>
        <m:r>
          <m:rPr/>
          <w:rPr>
            <w:sz w:val="24"/>
            <w:szCs w:val="32"/>
          </w:rPr>
          <m:t>i</m:t>
        </m:r>
        <m:r>
          <m:rPr>
            <m:sty m:val="p"/>
          </m:rPr>
          <w:rPr>
            <w:sz w:val="24"/>
            <w:szCs w:val="32"/>
          </w:rPr>
          <m:t>=1,⋯,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，保证条件方差严格为正，且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>
                <m:sty m:val="p"/>
              </m:rPr>
              <w:rPr>
                <w:sz w:val="24"/>
                <w:szCs w:val="32"/>
              </w:rPr>
              <m:t>∑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r>
              <m:rPr>
                <m:sty m:val="p"/>
              </m:rPr>
              <w:rPr>
                <w:sz w:val="24"/>
                <w:szCs w:val="32"/>
              </w:rPr>
              <m:t>=1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sup>
        </m:sSubSup>
        <m:r>
          <m:rPr>
            <m:sty m:val="p"/>
          </m:rPr>
          <w:rPr>
            <w:sz w:val="24"/>
            <w:szCs w:val="32"/>
          </w:rPr>
          <m:t> 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&lt;1</m:t>
        </m:r>
      </m:oMath>
      <w:r>
        <w:rPr>
          <w:sz w:val="24"/>
          <w:szCs w:val="32"/>
        </w:rPr>
        <w:t xml:space="preserve"> 保证 </w:t>
      </w:r>
      <m:oMath>
        <m:r>
          <m:rPr>
            <m:sty m:val="p"/>
          </m:rPr>
          <w:rPr>
            <w:sz w:val="24"/>
            <w:szCs w:val="32"/>
          </w:rPr>
          <m:t>ARCH</m:t>
        </m:r>
      </m:oMath>
      <w:r>
        <w:rPr>
          <w:sz w:val="24"/>
          <w:szCs w:val="32"/>
        </w:rPr>
        <w:t xml:space="preserve"> 过程平稳。在 </w:t>
      </w:r>
      <m:oMath>
        <m:r>
          <m:rPr/>
          <w:rPr>
            <w:sz w:val="24"/>
            <w:szCs w:val="32"/>
          </w:rPr>
          <m:t>ARCH</m:t>
        </m:r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模型中，第一个方程是均值方程，通过 </w:t>
      </w:r>
      <m:oMath>
        <m:r>
          <m:rPr/>
          <w:rPr>
            <w:sz w:val="24"/>
            <w:szCs w:val="32"/>
          </w:rPr>
          <m:t>E</m:t>
        </m:r>
        <m:r>
          <m:rPr>
            <m:sty m:val="p"/>
          </m:rPr>
          <w:rPr>
            <w:sz w:val="24"/>
            <w:szCs w:val="32"/>
          </w:rPr>
          <m:t>(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r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|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Ω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X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′</m:t>
        </m:r>
        <m:r>
          <m:rPr/>
          <w:rPr>
            <w:sz w:val="24"/>
            <w:szCs w:val="32"/>
          </w:rPr>
          <m:t>b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，描述收益序列 </w:t>
      </w:r>
      <m:oMath>
        <m:r>
          <m:rPr>
            <m:sty m:val="p"/>
          </m:rPr>
          <w:rPr>
            <w:sz w:val="24"/>
            <w:szCs w:val="32"/>
          </w:rPr>
          <m:t>{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r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}</m:t>
        </m:r>
      </m:oMath>
      <w:r>
        <w:rPr>
          <w:sz w:val="24"/>
          <w:szCs w:val="32"/>
        </w:rPr>
        <w:t xml:space="preserve"> 条件均值的变化， 第二个方程为方差方程，通过 </w:t>
      </w:r>
      <m:oMath>
        <m:r>
          <m:rPr/>
          <w:rPr>
            <w:sz w:val="24"/>
            <w:szCs w:val="32"/>
          </w:rPr>
          <m:t>var</m:t>
        </m:r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ϵ</m:t>
        </m:r>
        <m:r>
          <m:rPr>
            <m:sty m:val="p"/>
          </m:rPr>
          <w:rPr>
            <w:sz w:val="24"/>
            <w:szCs w:val="32"/>
          </w:rPr>
          <m:t>|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Ω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)=</m:t>
        </m:r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描述收益序列 </w:t>
      </w:r>
      <m:oMath>
        <m:r>
          <m:rPr>
            <m:sty m:val="p"/>
          </m:rPr>
          <w:rPr>
            <w:sz w:val="24"/>
            <w:szCs w:val="32"/>
          </w:rPr>
          <m:t>{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r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}</m:t>
        </m:r>
      </m:oMath>
      <w:r>
        <w:rPr>
          <w:sz w:val="24"/>
          <w:szCs w:val="32"/>
        </w:rPr>
        <w:t xml:space="preserve"> 条件方差的变化，并且由于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的非负性，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往往呈现出波动聚集性，即 “大幅波动往往集中在某些时段上，而小幅波动集中在另外一些时段上”。因此，</w:t>
      </w:r>
      <m:oMath>
        <m:r>
          <m:rPr/>
          <w:rPr>
            <w:sz w:val="24"/>
            <w:szCs w:val="32"/>
          </w:rPr>
          <m:t>ARCH</m:t>
        </m:r>
      </m:oMath>
      <w:r>
        <w:rPr>
          <w:sz w:val="24"/>
          <w:szCs w:val="32"/>
        </w:rPr>
        <w:t xml:space="preserve"> 模型能够很好地揭示金融市场的“波动聚集”这个典型特征。</w:t>
      </w:r>
    </w:p>
    <w:p w14:paraId="6A2F84F8">
      <w:pPr>
        <w:pStyle w:val="3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 R 软件中可以使用 fGarch 包中的 garchSpec 和 garchSim 函数实现基于 ARCH(1) 模型模拟生成收益序列、残差序列和波动率序列。</w:t>
      </w:r>
    </w:p>
    <w:p w14:paraId="762405F3">
      <w:pPr>
        <w:pStyle w:val="3"/>
        <w:rPr>
          <w:sz w:val="24"/>
          <w:szCs w:val="32"/>
        </w:rPr>
      </w:pPr>
    </w:p>
    <w:p w14:paraId="08131E03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ARCH 模型效应检验</w:t>
      </w:r>
    </w:p>
    <w:p w14:paraId="1B67AB1D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 w14:paraId="596B0EE8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对 </w:t>
      </w:r>
      <m:oMath>
        <m:r>
          <m:rPr>
            <m:sty m:val="p"/>
          </m:rPr>
          <w:rPr>
            <w:sz w:val="24"/>
            <w:szCs w:val="32"/>
          </w:rPr>
          <m:t>ARCH</m:t>
        </m:r>
      </m:oMath>
      <w:r>
        <w:rPr>
          <w:sz w:val="24"/>
          <w:szCs w:val="32"/>
        </w:rPr>
        <w:t xml:space="preserve"> 效应进行检验, 最为经典的方法当属拉格朗日乘子检验。对 ARCH 模型中的均值方程, 若随机变量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为独立的白噪声过程, 且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∣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>
                <m:sty m:val="p"/>
              </m:rPr>
              <w:rPr>
                <w:sz w:val="24"/>
                <w:szCs w:val="32"/>
              </w:rPr>
              <m:t>Ω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∼</m:t>
        </m:r>
        <m:r>
          <m:rPr/>
          <w:rPr>
            <w:sz w:val="24"/>
            <w:szCs w:val="32"/>
          </w:rPr>
          <m:t>N</m:t>
        </m:r>
        <m:d>
          <m:dPr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r>
              <m:rPr>
                <m:sty m:val="p"/>
              </m:rPr>
              <w:rPr>
                <w:sz w:val="24"/>
                <w:szCs w:val="32"/>
              </w:rPr>
              <m:t>0,</m:t>
            </m:r>
            <m:sSubSup>
              <m:sSubSupPr>
                <m:ctrlPr>
                  <w:rPr>
                    <w:sz w:val="24"/>
                    <w:szCs w:val="32"/>
                  </w:rPr>
                </m:ctrlPr>
              </m:sSubSupPr>
              <m:e>
                <m:r>
                  <m:rPr/>
                  <w:rPr>
                    <w:sz w:val="24"/>
                    <w:szCs w:val="32"/>
                  </w:rPr>
                  <m:t>σ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  <m:sup>
                <m:r>
                  <m:rPr>
                    <m:sty m:val="p"/>
                  </m:rPr>
                  <w:rPr>
                    <w:sz w:val="24"/>
                    <w:szCs w:val="32"/>
                  </w:rPr>
                  <m:t>2</m:t>
                </m:r>
                <m:ctrlPr>
                  <w:rPr>
                    <w:sz w:val="24"/>
                    <w:szCs w:val="32"/>
                  </w:rPr>
                </m:ctrlPr>
              </m:sup>
            </m:sSubSup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, 这时在ARCH模型的方差方程中有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=⋯=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=0</m:t>
        </m:r>
      </m:oMath>
      <w:r>
        <w:rPr>
          <w:sz w:val="24"/>
          <w:szCs w:val="32"/>
        </w:rPr>
        <w:t xml:space="preserve">, 而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  <m:r>
          <m:rPr>
            <m:sty m:val="p"/>
          </m:rPr>
          <w:rPr>
            <w:sz w:val="24"/>
            <w:szCs w:val="32"/>
          </w:rPr>
          <m:t>=</m:t>
        </m:r>
        <m:r>
          <m:rPr/>
          <w:rPr>
            <w:sz w:val="24"/>
            <w:szCs w:val="32"/>
          </w:rPr>
          <m:t>ω</m:t>
        </m:r>
      </m:oMath>
      <w:r>
        <w:rPr>
          <w:sz w:val="24"/>
          <w:szCs w:val="32"/>
        </w:rPr>
        <w:t xml:space="preserve"> 为一常数。如果随机变量服从ARCH过程, 那么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,⋯,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中至少有一个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i</m:t>
        </m:r>
        <m:r>
          <m:rPr>
            <m:sty m:val="p"/>
          </m:rPr>
          <w:rPr>
            <w:sz w:val="24"/>
            <w:szCs w:val="32"/>
          </w:rPr>
          <m:t>=1,2,⋯,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不全为零。因此ARCH 模型检验的原假设和备选假设为</w:t>
      </w:r>
    </w:p>
    <w:p w14:paraId="0E765AC2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sz w:val="24"/>
          <w:szCs w:val="32"/>
        </w:rPr>
        <w:br w:type="textWrapping"/>
      </w:r>
      <m:oMath>
        <m:r>
          <m:rPr>
            <m:sty m:val="p"/>
          </m:rPr>
          <w:rPr>
            <w:sz w:val="24"/>
            <w:szCs w:val="32"/>
          </w:rPr>
          <m:t>H0:</m:t>
        </m:r>
        <m:box>
          <m:boxPr>
            <m:ctrlPr>
              <w:rPr>
                <w:sz w:val="24"/>
                <w:szCs w:val="32"/>
              </w:rPr>
            </m:ctrlPr>
          </m:boxPr>
          <m:e>
            <m:r>
              <m:rPr>
                <m:sty m:val="p"/>
              </m:rPr>
              <w:rPr>
                <w:sz w:val="24"/>
                <w:szCs w:val="32"/>
              </w:rPr>
              <m:t xml:space="preserve"> </m:t>
            </m:r>
            <m:ctrlPr>
              <w:rPr>
                <w:sz w:val="24"/>
                <w:szCs w:val="32"/>
              </w:rPr>
            </m:ctrlPr>
          </m:e>
        </m:box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=⋯=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=0</m:t>
        </m:r>
        <m:box>
          <m:boxPr>
            <m:ctrlPr>
              <w:rPr>
                <w:sz w:val="24"/>
                <w:szCs w:val="32"/>
              </w:rPr>
            </m:ctrlPr>
          </m:boxPr>
          <m:e>
            <m:r>
              <m:rPr>
                <m:sty m:val="p"/>
              </m:rPr>
              <w:rPr>
                <w:sz w:val="24"/>
                <w:szCs w:val="32"/>
              </w:rPr>
              <m:t xml:space="preserve"> </m:t>
            </m:r>
            <m:ctrlPr>
              <w:rPr>
                <w:sz w:val="24"/>
                <w:szCs w:val="32"/>
              </w:rPr>
            </m:ctrlPr>
          </m:e>
        </m:box>
      </m:oMath>
      <w:r>
        <w:rPr>
          <w:sz w:val="24"/>
          <w:szCs w:val="32"/>
        </w:rPr>
        <w:t xml:space="preserve"> (不存在ARCH效应)</w:t>
      </w:r>
      <w:r>
        <w:rPr>
          <w:sz w:val="24"/>
          <w:szCs w:val="32"/>
        </w:rPr>
        <w:br w:type="textWrapping"/>
      </w:r>
      <w:r>
        <w:rPr>
          <w:sz w:val="24"/>
          <w:szCs w:val="32"/>
        </w:rPr>
        <w:t xml:space="preserve">H1: </w:t>
      </w:r>
      <m:oMath>
        <m:box>
          <m:boxPr>
            <m:ctrlPr>
              <w:rPr>
                <w:sz w:val="24"/>
                <w:szCs w:val="32"/>
              </w:rPr>
            </m:ctrlPr>
          </m:boxPr>
          <m:e>
            <m:r>
              <m:rPr>
                <m:sty m:val="p"/>
              </m:rPr>
              <w:rPr>
                <w:sz w:val="24"/>
                <w:szCs w:val="32"/>
              </w:rPr>
              <m:t xml:space="preserve"> </m:t>
            </m:r>
            <m:ctrlPr>
              <w:rPr>
                <w:sz w:val="24"/>
                <w:szCs w:val="32"/>
              </w:rPr>
            </m:ctrlPr>
          </m:e>
        </m:box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1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,⋯,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sub>
        </m:sSub>
        <m:box>
          <m:boxPr>
            <m:ctrlPr>
              <w:rPr>
                <w:sz w:val="24"/>
                <w:szCs w:val="32"/>
              </w:rPr>
            </m:ctrlPr>
          </m:boxPr>
          <m:e>
            <m:r>
              <m:rPr>
                <m:sty m:val="p"/>
              </m:rPr>
              <w:rPr>
                <w:sz w:val="24"/>
                <w:szCs w:val="32"/>
              </w:rPr>
              <m:t xml:space="preserve"> </m:t>
            </m:r>
            <m:ctrlPr>
              <w:rPr>
                <w:sz w:val="24"/>
                <w:szCs w:val="32"/>
              </w:rPr>
            </m:ctrlPr>
          </m:e>
        </m:box>
      </m:oMath>
      <w:r>
        <w:rPr>
          <w:sz w:val="24"/>
          <w:szCs w:val="32"/>
        </w:rPr>
        <w:t xml:space="preserve"> 不全为零</w:t>
      </w:r>
    </w:p>
    <w:p w14:paraId="63AD0E8B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并取 </w:t>
      </w:r>
      <m:oMath>
        <m:r>
          <m:rPr>
            <m:sty m:val="bi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a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=</m:t>
        </m:r>
        <m:sSup>
          <m:s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α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α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,⋯,</m:t>
                </m:r>
                <m:sSub>
                  <m:sSubP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α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q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ub>
                </m:sSub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′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，</m:t>
        </m:r>
        <m:box>
          <m:box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boxPr>
          <m:e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 xml:space="preserve"> 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</m:box>
        <m:r>
          <m:rPr>
            <m:sty m:val="bi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θ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=</m:t>
        </m:r>
        <m:sSup>
          <m:s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b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′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,</m:t>
                </m:r>
                <m:sSup>
                  <m:sSupP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α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′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sup>
                </m:sSup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</m:d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′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p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，利用拉格朗日乘子 (LM) 来检验 的 </w:t>
      </w:r>
      <m:oMath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ARCH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效应。按照 </w:t>
      </w:r>
      <m:oMath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LM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检验方法, 其检验统计量为</w:t>
      </w:r>
    </w:p>
    <w:p w14:paraId="444937CD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m:oMathPara>
        <m:oMath>
          <m:r>
            <m:rPr/>
            <w:rPr>
              <w:rFonts w:hint="eastAsia" w:ascii="Cambria Math" w:hAnsi="Cambria Math" w:eastAsiaTheme="minorEastAsia" w:cstheme="minorEastAsia"/>
              <w:sz w:val="24"/>
              <w:szCs w:val="24"/>
            </w:rPr>
            <m:t>LM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=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∂</m:t>
                      </m:r>
                      <m:r>
                        <m:rPr/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)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  <m:t>α</m:t>
                      </m:r>
                      <m:ctrlPr>
                        <w:rPr>
                          <w:rFonts w:hint="eastAsia" w:ascii="Cambria Math" w:hAnsi="Cambria Math" w:eastAsiaTheme="minorEastAsia" w:cstheme="minorEastAsia"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</m:ctrlPr>
                </m:e>
              </m:d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′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p>
          </m:sSup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r>
            <m:rPr>
              <m:sty m:val="bi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I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(</m:t>
          </m:r>
          <m:r>
            <m:rPr>
              <m:sty m:val="bi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α</m:t>
          </m:r>
          <m:r>
            <m:rPr>
              <m:sty m:val="p"/>
            </m:rPr>
            <w:rPr>
              <w:rFonts w:hint="eastAsia" w:ascii="Cambria Math" w:hAnsi="Cambria Math" w:eastAsiaTheme="minorEastAsia" w:cstheme="minorEastAsia"/>
              <w:sz w:val="24"/>
              <w:szCs w:val="24"/>
            </w:rPr>
            <m:t>)</m:t>
          </m:r>
          <m:sSup>
            <m:sSup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)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sup>
          </m:sSup>
          <m:d>
            <m:dPr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∂</m:t>
                  </m:r>
                  <m:r>
                    <m:rPr/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L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(</m:t>
                  </m:r>
                  <m:r>
                    <m:rPr>
                      <m:sty m:val="bi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θ</m:t>
                  </m:r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)</m:t>
                  </m:r>
                  <m:ctrl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∂</m:t>
                  </m:r>
                  <m:r>
                    <m:rPr>
                      <m:sty m:val="bi"/>
                    </m:r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  <m:t>α</m:t>
                  </m:r>
                  <m:ctrlPr>
                    <w:rPr>
                      <w:rFonts w:hint="eastAsia" w:ascii="Cambria Math" w:hAnsi="Cambria Math" w:eastAsiaTheme="minorEastAsia" w:cstheme="minorEastAsia"/>
                      <w:sz w:val="24"/>
                      <w:szCs w:val="24"/>
                    </w:rPr>
                  </m:ctrlPr>
                </m:den>
              </m:f>
              <m:ctrlPr>
                <w:rPr>
                  <w:rFonts w:hint="eastAsia" w:ascii="Cambria Math" w:hAnsi="Cambria Math" w:eastAsiaTheme="minorEastAsia" w:cstheme="minorEastAsia"/>
                  <w:sz w:val="24"/>
                  <w:szCs w:val="24"/>
                </w:rPr>
              </m:ctrlPr>
            </m:e>
          </m:d>
        </m:oMath>
      </m:oMathPara>
    </w:p>
    <w:p w14:paraId="5E4CA44B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利用对数似然函数 </w:t>
      </w:r>
      <m:oMath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I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</m:t>
        </m:r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α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)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对所讨论的参数向量 </w:t>
      </w:r>
      <m:oMath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α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求取一阶和二阶偏微分, 在样本数充分大时给出 </w:t>
      </w:r>
      <m:oMath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LM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的算式为 </w:t>
      </w:r>
      <m:oMath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LM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=</m:t>
        </m:r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T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⋅</m:t>
        </m:r>
        <m:sSup>
          <m:s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p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∼</m:t>
        </m:r>
        <m:sSup>
          <m:s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p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χ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(</m:t>
        </m:r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q</m:t>
        </m:r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)</m:t>
        </m:r>
      </m:oMath>
    </w:p>
    <w:p w14:paraId="0C63B31A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式中, </w:t>
      </w:r>
      <m:oMath>
        <m:r>
          <m:rPr/>
          <w:rPr>
            <w:rFonts w:hint="eastAsia" w:ascii="Cambria Math" w:hAnsi="Cambria Math" w:eastAsiaTheme="minorEastAsia" w:cstheme="minorEastAsia"/>
            <w:sz w:val="24"/>
            <w:szCs w:val="24"/>
          </w:rPr>
          <m:t>T</m:t>
        </m:r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为样本数, 取残差 </w:t>
      </w:r>
      <m:oMath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ε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=</m:t>
        </m:r>
        <m:sSub>
          <m:sSub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−</m:t>
        </m:r>
        <m:sSubSup>
          <m:sSub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Sup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X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′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bSup>
        <m:acc>
          <m:accPr>
            <m:chr m:val="ˆ"/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acc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b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</m:acc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,</m:t>
        </m:r>
        <m:sSup>
          <m:s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p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R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p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是 </w:t>
      </w:r>
      <m:oMath>
        <m:sSubSup>
          <m:sSub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SupPr>
          <m:e>
            <m:acc>
              <m:accPr>
                <m:chr m:val="ˆ"/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accPr>
              <m:e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ε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</m:acc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bSup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对 </w:t>
      </w:r>
      <m:oMath>
        <m:d>
          <m:d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dPr>
          <m:e>
            <m:acc>
              <m:accPr>
                <m:chr m:val="ˆ"/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accPr>
              <m:e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ω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</m:acc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SubSupPr>
              <m:e>
                <m:acc>
                  <m:accPr>
                    <m:chr m:val="ˆ"/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ε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−1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p>
            </m:sSub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SubSupPr>
              <m:e>
                <m:acc>
                  <m:accPr>
                    <m:chr m:val="ˆ"/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ε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−2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p>
            </m:sSub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,⋯,</m:t>
            </m:r>
            <m:sSubSup>
              <m:sSubSupP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SubSupPr>
              <m:e>
                <m:acc>
                  <m:accPr>
                    <m:chr m:val="ˆ"/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accPr>
                  <m:e>
                    <m:r>
                      <m:rPr/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  <m:t>ε</m:t>
                    </m:r>
                    <m:ctrlPr>
                      <w:rPr>
                        <w:rFonts w:hint="eastAsia" w:ascii="Cambria Math" w:hAnsi="Cambria Math" w:eastAsiaTheme="minorEastAsia" w:cstheme="minorEastAsia"/>
                        <w:sz w:val="24"/>
                        <w:szCs w:val="24"/>
                      </w:rPr>
                    </m:ctrlPr>
                  </m:e>
                </m:acc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  <m:sub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−</m:t>
                </m:r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q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b>
              <m:sup>
                <m:r>
                  <m:rPr>
                    <m:sty m:val="p"/>
                  </m:r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2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sup>
            </m:sSubSup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</m:d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进行回归所得到的拟合优度， </w:t>
      </w:r>
      <m:oMath>
        <m:acc>
          <m:accPr>
            <m:chr m:val="ˆ"/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accPr>
          <m:e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ω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</m:acc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=</m:t>
        </m:r>
        <m:f>
          <m:f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num>
          <m:den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den>
        </m:f>
        <m:sSubSup>
          <m:sSub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∑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=1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  <m:sup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bSup>
        <m:r>
          <m:rPr>
            <m:sty m:val="p"/>
          </m:rPr>
          <w:rPr>
            <w:rFonts w:hint="eastAsia" w:ascii="Cambria Math" w:hAnsi="Cambria Math" w:eastAsiaTheme="minorEastAsia" w:cstheme="minorEastAsia"/>
            <w:sz w:val="24"/>
            <w:szCs w:val="24"/>
          </w:rPr>
          <m:t> </m:t>
        </m:r>
        <m:sSubSup>
          <m:sSubSupP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SubSupPr>
          <m:e>
            <m:acc>
              <m:accPr>
                <m:chr m:val="ˆ"/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accPr>
              <m:e>
                <m:r>
                  <m:rPr/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  <m:t>ε</m:t>
                </m:r>
                <m:ctrlPr>
                  <w:rPr>
                    <w:rFonts w:hint="eastAsia" w:ascii="Cambria Math" w:hAnsi="Cambria Math" w:eastAsiaTheme="minorEastAsia" w:cstheme="minorEastAsia"/>
                    <w:sz w:val="24"/>
                    <w:szCs w:val="24"/>
                  </w:rPr>
                </m:ctrlPr>
              </m:e>
            </m:acc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e>
          <m:sub>
            <m:r>
              <m:rPr/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t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  <m:t>2</m:t>
            </m:r>
            <m:ctrlPr>
              <w:rPr>
                <w:rFonts w:hint="eastAsia" w:ascii="Cambria Math" w:hAnsi="Cambria Math" w:eastAsiaTheme="minorEastAsia" w:cstheme="minorEastAsia"/>
                <w:sz w:val="24"/>
                <w:szCs w:val="24"/>
              </w:rPr>
            </m:ctrlPr>
          </m:sup>
        </m:sSubSup>
      </m:oMath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。</w:t>
      </w:r>
    </w:p>
    <w:p w14:paraId="03B6E31B">
      <w:pPr>
        <w:spacing w:after="2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 R 软件中可以使用 FinTS 包中的 ArchTest 函数实现对收益序列和残差序列分别实施 ARCH 效应检验。</w:t>
      </w:r>
    </w:p>
    <w:p w14:paraId="2FF48B4A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0E18BDA0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ARCH 模型估计</w:t>
      </w:r>
    </w:p>
    <w:p w14:paraId="2E64176D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</w:p>
    <w:p w14:paraId="73B20378">
      <w:pPr>
        <w:spacing w:after="240"/>
        <w:rPr>
          <w:sz w:val="24"/>
          <w:szCs w:val="32"/>
        </w:rPr>
      </w:pPr>
      <m:oMath>
        <m:r>
          <m:rPr>
            <m:sty m:val="p"/>
          </m:rPr>
          <w:rPr>
            <w:sz w:val="24"/>
            <w:szCs w:val="32"/>
          </w:rPr>
          <m:t>ARCH</m:t>
        </m:r>
      </m:oMath>
      <w:r>
        <w:rPr>
          <w:sz w:val="24"/>
          <w:szCs w:val="32"/>
        </w:rPr>
        <w:t xml:space="preserve"> 模型最常用的估计方法就是极大似然估计, 其对数似然函数为</w:t>
      </w:r>
    </w:p>
    <w:p w14:paraId="460A4CCD">
      <w:pPr>
        <w:spacing w:after="240"/>
        <w:rPr>
          <w:sz w:val="24"/>
          <w:szCs w:val="32"/>
        </w:rPr>
      </w:pPr>
      <m:oMathPara>
        <m:oMath>
          <m:r>
            <m:rPr/>
            <w:rPr>
              <w:sz w:val="24"/>
              <w:szCs w:val="32"/>
            </w:rPr>
            <m:t>L</m:t>
          </m:r>
          <m:r>
            <m:rPr>
              <m:sty m:val="p"/>
            </m:rPr>
            <w:rPr>
              <w:sz w:val="24"/>
              <w:szCs w:val="32"/>
            </w:rPr>
            <m:t>(</m:t>
          </m:r>
          <m:r>
            <m:rPr>
              <m:sty m:val="bi"/>
            </m:rPr>
            <w:rPr>
              <w:sz w:val="24"/>
              <w:szCs w:val="32"/>
            </w:rPr>
            <m:t>θ</m:t>
          </m:r>
          <m:r>
            <m:rPr>
              <m:sty m:val="p"/>
            </m:rPr>
            <w:rPr>
              <w:sz w:val="24"/>
              <w:szCs w:val="32"/>
            </w:rPr>
            <m:t>)=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r>
            <m:rPr>
              <m:sty m:val="p"/>
            </m:rPr>
            <w:rPr>
              <w:sz w:val="24"/>
              <w:szCs w:val="32"/>
            </w:rPr>
            <m:t>ln⁡</m:t>
          </m:r>
          <m:r>
            <m:rPr/>
            <w:rPr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r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∣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sz w:val="24"/>
                      <w:szCs w:val="32"/>
                    </w:rPr>
                    <m:t>X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,</m:t>
              </m:r>
              <m:r>
                <m:rPr>
                  <m:sty m:val="bi"/>
                </m:rPr>
                <w:rPr>
                  <w:sz w:val="24"/>
                  <w:szCs w:val="32"/>
                </w:rPr>
                <m:t>θ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=−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  <m:r>
            <m:rPr>
              <m:sty m:val="p"/>
            </m:rPr>
            <w:rPr>
              <w:sz w:val="24"/>
              <w:szCs w:val="32"/>
            </w:rPr>
            <m:t>ln⁡(2</m:t>
          </m:r>
          <m:r>
            <m:rPr/>
            <w:rPr>
              <w:sz w:val="24"/>
              <w:szCs w:val="32"/>
            </w:rPr>
            <m:t>π</m:t>
          </m:r>
          <m:r>
            <m:rPr>
              <m:sty m:val="p"/>
            </m:rPr>
            <w:rPr>
              <w:sz w:val="24"/>
              <w:szCs w:val="32"/>
            </w:rPr>
            <m:t>)−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sz w:val="24"/>
                  <w:szCs w:val="32"/>
                </w:rPr>
                <m:t>1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r>
            <m:rPr>
              <m:sty m:val="p"/>
            </m:rPr>
            <w:rPr>
              <w:sz w:val="24"/>
              <w:szCs w:val="32"/>
            </w:rPr>
            <m:t>ln⁡</m:t>
          </m:r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−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sz w:val="24"/>
                  <w:szCs w:val="32"/>
                </w:rPr>
                <m:t>1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3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3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sz w:val="24"/>
                              <w:szCs w:val="32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sz w:val="24"/>
                              <w:szCs w:val="32"/>
                            </w:rPr>
                            <m:t>r</m:t>
                          </m:r>
                          <m:ctrlPr>
                            <w:rPr>
                              <w:sz w:val="24"/>
                              <w:szCs w:val="32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sz w:val="24"/>
                              <w:szCs w:val="32"/>
                            </w:rPr>
                            <m:t>t</m:t>
                          </m:r>
                          <m:ctrlPr>
                            <w:rPr>
                              <w:sz w:val="24"/>
                              <w:szCs w:val="32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−</m:t>
                      </m:r>
                      <m:sSubSup>
                        <m:sSubSupPr>
                          <m:ctrlPr>
                            <w:rPr>
                              <w:sz w:val="24"/>
                              <w:szCs w:val="32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sz w:val="24"/>
                              <w:szCs w:val="32"/>
                            </w:rPr>
                            <m:t>X</m:t>
                          </m:r>
                          <m:ctrlPr>
                            <w:rPr>
                              <w:sz w:val="24"/>
                              <w:szCs w:val="32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sz w:val="24"/>
                              <w:szCs w:val="32"/>
                            </w:rPr>
                            <m:t>t</m:t>
                          </m:r>
                          <m:ctrlPr>
                            <w:rPr>
                              <w:sz w:val="24"/>
                              <w:szCs w:val="32"/>
                            </w:rPr>
                          </m:ctrlP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sz w:val="24"/>
                              <w:szCs w:val="32"/>
                            </w:rPr>
                            <m:t>′</m:t>
                          </m:r>
                          <m:ctrlPr>
                            <w:rPr>
                              <w:sz w:val="24"/>
                              <w:szCs w:val="32"/>
                            </w:rPr>
                          </m:ctrlPr>
                        </m:sup>
                      </m:sSubSup>
                      <m:r>
                        <m:rPr>
                          <m:sty m:val="bi"/>
                        </m:rPr>
                        <w:rPr>
                          <w:sz w:val="24"/>
                          <w:szCs w:val="32"/>
                        </w:rPr>
                        <m:t>b</m:t>
                      </m:r>
                      <m:ctrlPr>
                        <w:rPr>
                          <w:rFonts w:ascii="Cambria Math" w:hAnsi="Cambria Math"/>
                          <w:sz w:val="24"/>
                          <w:szCs w:val="32"/>
                        </w:rPr>
                      </m:ctrlPr>
                    </m:e>
                  </m:d>
                  <m:ctrlPr>
                    <w:rPr>
                      <w:sz w:val="24"/>
                      <w:szCs w:val="32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p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</m:oMath>
      </m:oMathPara>
    </w:p>
    <w:p w14:paraId="288D8D7C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r>
          <m:rPr>
            <m:sty m:val="bi"/>
          </m:rPr>
          <w:rPr>
            <w:sz w:val="24"/>
            <w:szCs w:val="32"/>
          </w:rPr>
          <m:t>θ</m:t>
        </m:r>
        <m:r>
          <m:rPr>
            <m:sty m:val="p"/>
          </m:rPr>
          <w:rPr>
            <w:sz w:val="24"/>
            <w:szCs w:val="32"/>
          </w:rPr>
          <m:t>=</m:t>
        </m:r>
        <m:sSup>
          <m:sSupPr>
            <m:ctrlPr>
              <w:rPr>
                <w:sz w:val="24"/>
                <w:szCs w:val="3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dPr>
              <m:e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b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α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e>
            </m:d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′</m:t>
            </m:r>
            <m:ctrlPr>
              <w:rPr>
                <w:sz w:val="24"/>
                <w:szCs w:val="32"/>
              </w:rPr>
            </m:ctrlPr>
          </m:sup>
        </m:sSup>
        <m:r>
          <m:rPr>
            <m:sty m:val="p"/>
          </m:rPr>
          <w:rPr>
            <w:sz w:val="24"/>
            <w:szCs w:val="32"/>
          </w:rPr>
          <m:t>,</m:t>
        </m:r>
        <m:r>
          <m:rPr>
            <m:sty m:val="bi"/>
          </m:rPr>
          <w:rPr>
            <w:sz w:val="24"/>
            <w:szCs w:val="32"/>
          </w:rPr>
          <m:t>b</m:t>
        </m:r>
        <m:r>
          <m:rPr>
            <m:sty m:val="p"/>
          </m:rPr>
          <w:rPr>
            <w:sz w:val="24"/>
            <w:szCs w:val="32"/>
          </w:rPr>
          <m:t>=</m:t>
        </m:r>
        <m:sSup>
          <m:sSupPr>
            <m:ctrlPr>
              <w:rPr>
                <w:sz w:val="24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b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0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b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b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,⋯,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b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/>
                      <w:rPr>
                        <w:sz w:val="24"/>
                        <w:szCs w:val="32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−1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e>
            </m:d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′</m:t>
            </m:r>
            <m:ctrlPr>
              <w:rPr>
                <w:sz w:val="24"/>
                <w:szCs w:val="32"/>
              </w:rPr>
            </m:ctrlPr>
          </m:sup>
        </m:sSup>
        <m:r>
          <m:rPr>
            <m:sty m:val="p"/>
          </m:rPr>
          <w:rPr>
            <w:sz w:val="24"/>
            <w:szCs w:val="32"/>
          </w:rPr>
          <m:t>,</m:t>
        </m:r>
        <m:r>
          <m:rPr>
            <m:sty m:val="bi"/>
          </m:rPr>
          <w:rPr>
            <w:sz w:val="24"/>
            <w:szCs w:val="32"/>
          </w:rPr>
          <m:t>α</m:t>
        </m:r>
        <m:r>
          <m:rPr>
            <m:sty m:val="p"/>
          </m:rPr>
          <w:rPr>
            <w:sz w:val="24"/>
            <w:szCs w:val="32"/>
          </w:rPr>
          <m:t>=</m:t>
        </m:r>
        <m:sSup>
          <m:sSupPr>
            <m:ctrlPr>
              <w:rPr>
                <w:sz w:val="24"/>
                <w:szCs w:val="3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dPr>
              <m:e>
                <m:r>
                  <m:rPr/>
                  <w:rPr>
                    <w:sz w:val="24"/>
                    <w:szCs w:val="32"/>
                  </w:rPr>
                  <m:t>ω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α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α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,⋯,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α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/>
                      <w:rPr>
                        <w:sz w:val="24"/>
                        <w:szCs w:val="32"/>
                      </w:rPr>
                      <m:t>q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ctrlPr>
                  <w:rPr>
                    <w:rFonts w:ascii="Cambria Math" w:hAnsi="Cambria Math"/>
                    <w:sz w:val="24"/>
                    <w:szCs w:val="32"/>
                  </w:rPr>
                </m:ctrlPr>
              </m:e>
            </m:d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′</m:t>
            </m:r>
            <m:ctrlPr>
              <w:rPr>
                <w:sz w:val="24"/>
                <w:szCs w:val="32"/>
              </w:rPr>
            </m:ctrlPr>
          </m:sup>
        </m:sSup>
      </m:oMath>
      <w:r>
        <w:rPr>
          <w:sz w:val="24"/>
          <w:szCs w:val="32"/>
        </w:rPr>
        <w:t xml:space="preserve"> 。利用优化方法即可得到参数向量 </w:t>
      </w:r>
      <m:oMath>
        <m:r>
          <m:rPr>
            <m:sty m:val="bi"/>
          </m:rPr>
          <w:rPr>
            <w:sz w:val="24"/>
            <w:szCs w:val="32"/>
          </w:rPr>
          <m:t>θ</m:t>
        </m:r>
      </m:oMath>
      <w:r>
        <w:rPr>
          <w:sz w:val="24"/>
          <w:szCs w:val="32"/>
        </w:rPr>
        <w:t xml:space="preserve"> 的一致估计量。</w:t>
      </w:r>
    </w:p>
    <w:p w14:paraId="197F33D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 w14:paraId="2DB2490B"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>GARCH 模型</w:t>
      </w:r>
    </w:p>
    <w:p w14:paraId="4300B8D8">
      <w:pPr>
        <w:numPr>
          <w:ilvl w:val="0"/>
          <w:numId w:val="0"/>
        </w:numPr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GARCH 模型是对ARCH模型的重要扩展，ARCH模型仅仅是对GARCH模型的特例。GARCH 模型不仅能够揭示金融市场的“波动聚集”特征，而且能够揭示“厚尾”特征，可以刻画那些比正态分布更厚尾部的金融时间序列。</w:t>
      </w:r>
    </w:p>
    <w:p w14:paraId="6EF96127">
      <w:pPr>
        <w:numPr>
          <w:ilvl w:val="0"/>
          <w:numId w:val="0"/>
        </w:numPr>
        <w:jc w:val="left"/>
        <w:rPr>
          <w:sz w:val="24"/>
          <w:szCs w:val="32"/>
        </w:rPr>
      </w:pPr>
    </w:p>
    <w:p w14:paraId="613D4696">
      <w:pPr>
        <w:spacing w:after="24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GARCH模型表示</w:t>
      </w:r>
    </w:p>
    <w:p w14:paraId="668AE48B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一般地, </w:t>
      </w:r>
      <m:oMath>
        <m:r>
          <m:rPr>
            <m:sty m:val="p"/>
          </m:rPr>
          <w:rPr>
            <w:sz w:val="24"/>
            <w:szCs w:val="32"/>
          </w:rPr>
          <m:t>GARCH⁡(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模型可以表示为</w:t>
      </w:r>
    </w:p>
    <w:p w14:paraId="1FFBC9BC">
      <w:pPr>
        <w:spacing w:after="240"/>
        <w:rPr>
          <w:sz w:val="24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plcHide m:val="1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r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sz w:val="24"/>
                            <w:szCs w:val="32"/>
                          </w:rPr>
                          <m:t>X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′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,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η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,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r>
                      <m:rPr/>
                      <w:rPr>
                        <w:sz w:val="24"/>
                        <w:szCs w:val="32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nary>
                      <m:naryPr>
                        <m:chr m:val="∑"/>
                        <m:grow m:val="1"/>
                        <m:limLoc m:val="undOvr"/>
                        <m:ctrlPr>
                          <w:rPr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=1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/>
                          <w:rPr>
                            <w:sz w:val="24"/>
                            <w:szCs w:val="32"/>
                          </w:rPr>
                          <m:t>q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  <m:e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 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</m:nary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α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nary>
                      <m:naryPr>
                        <m:chr m:val="∑"/>
                        <m:grow m:val="1"/>
                        <m:limLoc m:val="undOvr"/>
                        <m:ctrlPr>
                          <w:rPr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=1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/>
                          <w:rPr>
                            <w:sz w:val="24"/>
                            <w:szCs w:val="32"/>
                          </w:rPr>
                          <m:t>p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  <m:e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 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</m:nary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β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6CB77D5C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η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为零均值、单位方差的独立同分布随机扰动序列, 可以假定其服从标准正态分布、标准化的坋布或者广义误差分布 (GED) 等; </w:t>
      </w:r>
      <m:oMath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≥0,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&gt;0</m:t>
        </m:r>
      </m:oMath>
      <w:r>
        <w:rPr>
          <w:sz w:val="24"/>
          <w:szCs w:val="32"/>
        </w:rPr>
        <w:t xml:space="preserve">; </w:t>
      </w:r>
      <m:oMath>
        <m:r>
          <m:rPr/>
          <w:rPr>
            <w:sz w:val="24"/>
            <w:szCs w:val="32"/>
          </w:rPr>
          <m:t>ω</m:t>
        </m:r>
        <m:r>
          <m:rPr>
            <m:sty m:val="p"/>
          </m:rPr>
          <w:rPr>
            <w:sz w:val="24"/>
            <w:szCs w:val="32"/>
          </w:rPr>
          <m:t>&gt;0,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α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≥0,</m:t>
        </m:r>
        <m:r>
          <m:rPr/>
          <w:rPr>
            <w:sz w:val="24"/>
            <w:szCs w:val="32"/>
          </w:rPr>
          <m:t>i</m:t>
        </m:r>
        <m:r>
          <m:rPr>
            <m:sty m:val="p"/>
          </m:rPr>
          <w:rPr>
            <w:sz w:val="24"/>
            <w:szCs w:val="32"/>
          </w:rPr>
          <m:t>=1,⋯,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;</m:t>
        </m:r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β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≥0,</m:t>
        </m:r>
        <m:r>
          <m:rPr/>
          <w:rPr>
            <w:sz w:val="24"/>
            <w:szCs w:val="32"/>
          </w:rPr>
          <m:t>i</m:t>
        </m:r>
        <m:r>
          <m:rPr>
            <m:sty m:val="p"/>
          </m:rPr>
          <w:rPr>
            <w:sz w:val="24"/>
            <w:szCs w:val="32"/>
          </w:rPr>
          <m:t>=1,2,⋯,</m:t>
        </m:r>
        <m:r>
          <m:rPr/>
          <w:rPr>
            <w:sz w:val="24"/>
            <w:szCs w:val="32"/>
          </w:rPr>
          <m:t>p</m:t>
        </m:r>
      </m:oMath>
      <w:r>
        <w:rPr>
          <w:sz w:val="24"/>
          <w:szCs w:val="32"/>
        </w:rPr>
        <w:t xml:space="preserve"> 。显然, 当 </w:t>
      </w:r>
      <m:oMath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=0</m:t>
        </m:r>
      </m:oMath>
      <w:r>
        <w:rPr>
          <w:sz w:val="24"/>
          <w:szCs w:val="32"/>
        </w:rPr>
        <w:t xml:space="preserve">, </w:t>
      </w:r>
      <m:oMath>
        <m:r>
          <m:rPr>
            <m:sty m:val="p"/>
          </m:rPr>
          <w:rPr>
            <w:sz w:val="24"/>
            <w:szCs w:val="32"/>
          </w:rPr>
          <m:t>GARCH⁡(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模型就退化为 </w:t>
      </w:r>
      <m:oMath>
        <m:r>
          <m:rPr>
            <m:sty m:val="p"/>
          </m:rPr>
          <w:rPr>
            <w:sz w:val="24"/>
            <w:szCs w:val="32"/>
          </w:rPr>
          <m:t>ARCH(q)</m:t>
        </m:r>
      </m:oMath>
      <w:r>
        <w:rPr>
          <w:sz w:val="24"/>
          <w:szCs w:val="32"/>
        </w:rPr>
        <w:t xml:space="preserve"> 模型。</w:t>
      </w:r>
    </w:p>
    <w:p w14:paraId="3E57F5FC">
      <w:pPr>
        <w:spacing w:after="24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同样在 R 软件中可以使用 fGarch 包中的 garchSpec 和 garchSim 两个函数实现基于 GARCH(1,1) 模型模拟生成收益序列、残差序列、波动率序列。</w:t>
      </w:r>
    </w:p>
    <w:p w14:paraId="6011CF0E">
      <w:pPr>
        <w:spacing w:after="24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 模型定阶</w:t>
      </w:r>
    </w:p>
    <w:p w14:paraId="06043E70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一个GARCH </w:t>
      </w:r>
      <m:oMath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模型, 可以通过两步法来确定其滞后阶数。第一步, 确定滞后阶数 </w:t>
      </w:r>
      <m:oMath>
        <m:r>
          <m:rPr/>
          <w:rPr>
            <w:sz w:val="24"/>
            <w:szCs w:val="32"/>
          </w:rPr>
          <m:t>q</m:t>
        </m:r>
      </m:oMath>
      <w:r>
        <w:rPr>
          <w:sz w:val="24"/>
          <w:szCs w:val="32"/>
        </w:rPr>
        <w:t xml:space="preserve"> 。对于残差序列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ε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, 由于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为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的无偏估计, 可以使用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的偏自相关函数 (PACF) 来确定 </w:t>
      </w:r>
      <m:oMath>
        <m:r>
          <m:rPr>
            <m:sty m:val="p"/>
          </m:rPr>
          <w:rPr>
            <w:sz w:val="24"/>
            <w:szCs w:val="32"/>
          </w:rPr>
          <m:t>ARCH</m:t>
        </m:r>
      </m:oMath>
      <w:r>
        <w:rPr>
          <w:sz w:val="24"/>
          <w:szCs w:val="32"/>
        </w:rPr>
        <w:t xml:space="preserve"> 部分的最优滞后阶数 </w:t>
      </w:r>
      <m:oMath>
        <m:sSup>
          <m:sSupPr>
            <m:ctrlPr>
              <w:rPr>
                <w:sz w:val="24"/>
                <w:szCs w:val="32"/>
              </w:rPr>
            </m:ctrlPr>
          </m:sSupPr>
          <m:e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∗</m:t>
            </m:r>
            <m:ctrlPr>
              <w:rPr>
                <w:sz w:val="24"/>
                <w:szCs w:val="32"/>
              </w:rPr>
            </m:ctrlPr>
          </m:sup>
        </m:sSup>
      </m:oMath>
      <w:r>
        <w:rPr>
          <w:sz w:val="24"/>
          <w:szCs w:val="32"/>
        </w:rPr>
        <w:t xml:space="preserve"> 。第二步，确定滞后阶数 </w:t>
      </w:r>
      <m:oMath>
        <m:r>
          <m:rPr/>
          <w:rPr>
            <w:sz w:val="24"/>
            <w:szCs w:val="32"/>
          </w:rPr>
          <m:t>p</m:t>
        </m:r>
      </m:oMath>
      <w:r>
        <w:rPr>
          <w:sz w:val="24"/>
          <w:szCs w:val="32"/>
        </w:rPr>
        <w:t xml:space="preserve"> 。在 </w:t>
      </w:r>
      <m:oMath>
        <m:sSup>
          <m:sSupPr>
            <m:ctrlPr>
              <w:rPr>
                <w:sz w:val="24"/>
                <w:szCs w:val="32"/>
              </w:rPr>
            </m:ctrlPr>
          </m:sSupPr>
          <m:e>
            <m:r>
              <m:rPr/>
              <w:rPr>
                <w:sz w:val="24"/>
                <w:szCs w:val="32"/>
              </w:rPr>
              <m:t>q</m:t>
            </m:r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∗</m:t>
            </m:r>
            <m:ctrlPr>
              <w:rPr>
                <w:sz w:val="24"/>
                <w:szCs w:val="32"/>
              </w:rPr>
            </m:ctrlPr>
          </m:sup>
        </m:sSup>
      </m:oMath>
      <w:r>
        <w:rPr>
          <w:sz w:val="24"/>
          <w:szCs w:val="32"/>
        </w:rPr>
        <w:t xml:space="preserve"> 给定的前提下, 可以使用AIC准则或者BIC准则确定GARCH部分的最优滞后阶数</w:t>
      </w:r>
      <m:oMath>
        <m:sSup>
          <m:sSupPr>
            <m:ctrlPr>
              <w:rPr>
                <w:sz w:val="24"/>
                <w:szCs w:val="32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32"/>
                <w:lang w:val="en-US" w:eastAsia="zh-CN"/>
              </w:rPr>
              <m:t>p</m:t>
            </m:r>
            <m:ctrlPr>
              <w:rPr>
                <w:sz w:val="24"/>
                <w:szCs w:val="32"/>
              </w:rPr>
            </m:ctrlPr>
          </m:e>
          <m:sup>
            <m:r>
              <m:rPr>
                <m:sty m:val="p"/>
              </m:rPr>
              <w:rPr>
                <w:sz w:val="24"/>
                <w:szCs w:val="32"/>
              </w:rPr>
              <m:t>∗</m:t>
            </m:r>
            <m:ctrlPr>
              <w:rPr>
                <w:sz w:val="24"/>
                <w:szCs w:val="32"/>
              </w:rPr>
            </m:ctrlPr>
          </m:sup>
        </m:sSup>
      </m:oMath>
      <w:r>
        <w:rPr>
          <w:sz w:val="24"/>
          <w:szCs w:val="32"/>
        </w:rPr>
        <w:t xml:space="preserve"> 。</w:t>
      </w:r>
    </w:p>
    <w:p w14:paraId="48E5CC45">
      <w:pPr>
        <w:spacing w:after="240"/>
        <w:rPr>
          <w:sz w:val="24"/>
          <w:szCs w:val="32"/>
        </w:rPr>
      </w:pPr>
    </w:p>
    <w:p w14:paraId="629E0FF0">
      <w:pPr>
        <w:spacing w:after="24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GARCH模型估计</w:t>
      </w:r>
    </w:p>
    <w:p w14:paraId="6AF0B632">
      <w:pPr>
        <w:spacing w:after="240"/>
        <w:rPr>
          <w:sz w:val="24"/>
          <w:szCs w:val="32"/>
        </w:rPr>
      </w:pPr>
      <w:r>
        <w:rPr>
          <w:sz w:val="24"/>
          <w:szCs w:val="32"/>
        </w:rPr>
        <w:t>GARCH模型最常用的估计方法为极大似然估计, 定义</w:t>
      </w:r>
    </w:p>
    <w:p w14:paraId="352EADE8">
      <w:pPr>
        <w:spacing w:after="240"/>
        <w:rPr>
          <w:sz w:val="24"/>
          <w:szCs w:val="32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plcHide m:val="1"/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mPr>
            <m:mr>
              <m:e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Z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1,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ε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ε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,⋯,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ε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</m:t>
                            </m:r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q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;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σ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σ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,⋯,</m:t>
                        </m:r>
                        <m:sSubSup>
                          <m:sSub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σ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−</m:t>
                            </m:r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p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bSup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r>
                  <m:rPr>
                    <m:sty m:val="bi"/>
                  </m:rPr>
                  <w:rPr>
                    <w:sz w:val="24"/>
                    <w:szCs w:val="32"/>
                  </w:rPr>
                  <m:t>δ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ω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q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p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r>
                  <m:rPr>
                    <m:sty m:val="bi"/>
                  </m:rPr>
                  <w:rPr>
                    <w:sz w:val="24"/>
                    <w:szCs w:val="32"/>
                  </w:rPr>
                  <m:t>θ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b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b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sz w:val="24"/>
                                <w:szCs w:val="32"/>
                              </w:rPr>
                              <m:t>δ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p>
                        </m:sSup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r>
                  <m:rPr>
                    <m:sty m:val="bi"/>
                  </m:rPr>
                  <w:rPr>
                    <w:sz w:val="24"/>
                    <w:szCs w:val="32"/>
                  </w:rPr>
                  <m:t>α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ω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α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q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sz w:val="24"/>
                    <w:szCs w:val="32"/>
                  </w:rPr>
                  <m:t>,</m:t>
                </m:r>
                <m:box>
                  <m:boxPr>
                    <m:ctrlPr>
                      <w:rPr>
                        <w:sz w:val="24"/>
                        <w:szCs w:val="32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 xml:space="preserve"> 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box>
                <m:r>
                  <m:rPr>
                    <m:sty m:val="bi"/>
                  </m:rPr>
                  <w:rPr>
                    <w:sz w:val="24"/>
                    <w:szCs w:val="32"/>
                  </w:rPr>
                  <m:t>β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sSup>
                  <m:sSupPr>
                    <m:ctrlPr>
                      <w:rPr>
                        <w:sz w:val="24"/>
                        <w:szCs w:val="32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1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sz w:val="24"/>
                                <w:szCs w:val="32"/>
                              </w:rPr>
                              <m:t>2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,⋯</m:t>
                        </m:r>
                        <m:sSub>
                          <m:sSubP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β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sz w:val="24"/>
                                <w:szCs w:val="32"/>
                              </w:rPr>
                              <m:t>p</m:t>
                            </m:r>
                            <m:ctrlPr>
                              <w:rPr>
                                <w:sz w:val="24"/>
                                <w:szCs w:val="32"/>
                              </w:rPr>
                            </m:ctrlPr>
                          </m:sub>
                        </m:sSub>
                        <m:ctrlPr>
                          <w:rPr>
                            <w:rFonts w:ascii="Cambria Math" w:hAnsi="Cambria Math"/>
                            <w:sz w:val="24"/>
                            <w:szCs w:val="32"/>
                          </w:rPr>
                        </m:ctrlPr>
                      </m:e>
                    </m:d>
                    <m:ctrlPr>
                      <w:rPr>
                        <w:sz w:val="24"/>
                        <w:szCs w:val="32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′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p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</m:m>
        </m:oMath>
      </m:oMathPara>
    </w:p>
    <w:p w14:paraId="29E4C6FD">
      <w:pPr>
        <w:spacing w:after="240"/>
        <w:rPr>
          <w:sz w:val="24"/>
          <w:szCs w:val="32"/>
        </w:rPr>
      </w:pPr>
      <w:r>
        <w:rPr>
          <w:sz w:val="24"/>
          <w:szCs w:val="32"/>
        </w:rPr>
        <w:t>则</w:t>
      </w:r>
    </w:p>
    <w:p w14:paraId="657FAED8">
      <w:pPr>
        <w:spacing w:after="240"/>
        <w:rPr>
          <w:sz w:val="24"/>
          <w:szCs w:val="32"/>
        </w:rPr>
      </w:pPr>
      <m:oMathPara>
        <m:oMath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=</m:t>
          </m:r>
          <m:sSup>
            <m:sSupPr>
              <m:ctrlPr>
                <w:rPr>
                  <w:sz w:val="24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sz w:val="24"/>
                  <w:szCs w:val="32"/>
                </w:rPr>
                <m:t>δ</m:t>
              </m:r>
              <m:ctrlPr>
                <w:rPr>
                  <w:sz w:val="24"/>
                  <w:szCs w:val="32"/>
                </w:rPr>
              </m:ctrlPr>
            </m:e>
            <m:sup>
              <m:r>
                <m:rPr>
                  <m:sty m:val="p"/>
                </m:rPr>
                <w:rPr>
                  <w:sz w:val="24"/>
                  <w:szCs w:val="32"/>
                </w:rPr>
                <m:t>′</m:t>
              </m:r>
              <m:ctrlPr>
                <w:rPr>
                  <w:sz w:val="24"/>
                  <w:szCs w:val="32"/>
                </w:rPr>
              </m:ctrlPr>
            </m:sup>
          </m:sSup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bi"/>
                </m:rPr>
                <w:rPr>
                  <w:sz w:val="24"/>
                  <w:szCs w:val="32"/>
                </w:rPr>
                <m:t>Z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r>
            <m:rPr>
              <m:sty m:val="p"/>
            </m:rPr>
            <w:rPr>
              <w:sz w:val="24"/>
              <w:szCs w:val="32"/>
            </w:rPr>
            <m:t>=</m:t>
          </m:r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>
                  <m:sty m:val="bi"/>
                </m:rPr>
                <w:rPr>
                  <w:sz w:val="24"/>
                  <w:szCs w:val="32"/>
                </w:rPr>
                <m:t>Z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′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bi"/>
            </m:rPr>
            <w:rPr>
              <w:sz w:val="24"/>
              <w:szCs w:val="32"/>
            </w:rPr>
            <m:t>δ</m:t>
          </m:r>
        </m:oMath>
      </m:oMathPara>
    </w:p>
    <w:p w14:paraId="1D4422D1">
      <w:pPr>
        <w:spacing w:after="240"/>
        <w:rPr>
          <w:sz w:val="24"/>
          <w:szCs w:val="32"/>
        </w:rPr>
      </w:pPr>
    </w:p>
    <w:p w14:paraId="76F722F8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在随机变量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r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服从正态分布下，其条件密度函数为</w:t>
      </w:r>
    </w:p>
    <w:p w14:paraId="08BE8705">
      <w:pPr>
        <w:spacing w:after="240"/>
        <w:rPr>
          <w:sz w:val="24"/>
          <w:szCs w:val="32"/>
        </w:rPr>
      </w:pPr>
      <m:oMathPara>
        <m:oMath>
          <m:r>
            <m:rPr/>
            <w:rPr>
              <w:sz w:val="24"/>
              <w:szCs w:val="32"/>
            </w:rPr>
            <m:t>f</m:t>
          </m:r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r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∣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sz w:val="24"/>
                      <w:szCs w:val="32"/>
                    </w:rPr>
                    <m:t>X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,</m:t>
              </m:r>
              <m:r>
                <m:rPr>
                  <m:sty m:val="bi"/>
                </m:rPr>
                <w:rPr>
                  <w:sz w:val="24"/>
                  <w:szCs w:val="32"/>
                </w:rPr>
                <m:t>θ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sz w:val="24"/>
                  <w:szCs w:val="32"/>
                </w:rPr>
                <m:t>1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radPr>
                <m:deg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eg>
                <m:e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r>
                    <m:rPr/>
                    <w:rPr>
                      <w:sz w:val="24"/>
                      <w:szCs w:val="32"/>
                    </w:rPr>
                    <m:t>π</m:t>
                  </m:r>
                  <m:sSubSup>
                    <m:sSubSupPr>
                      <m:ctrlPr>
                        <w:rPr>
                          <w:sz w:val="24"/>
                          <w:szCs w:val="32"/>
                        </w:rPr>
                      </m:ctrlPr>
                    </m:sSubSupPr>
                    <m:e>
                      <m:r>
                        <m:rPr/>
                        <w:rPr>
                          <w:sz w:val="24"/>
                          <w:szCs w:val="32"/>
                        </w:rPr>
                        <m:t>σ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t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2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rad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  <m:r>
            <m:rPr>
              <m:sty m:val="p"/>
            </m:rPr>
            <w:rPr>
              <w:sz w:val="24"/>
              <w:szCs w:val="32"/>
            </w:rPr>
            <m:t>exp⁡</m:t>
          </m:r>
          <m:d>
            <m:dPr>
              <m:begChr m:val="{"/>
              <m:endChr m:val="}"/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sSup>
                    <m:sSupPr>
                      <m:ctrlPr>
                        <w:rPr>
                          <w:sz w:val="24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r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t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sz w:val="24"/>
                              <w:szCs w:val="32"/>
                            </w:rPr>
                            <m:t>−</m:t>
                          </m:r>
                          <m:sSubSup>
                            <m:sSubSupP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sz w:val="24"/>
                                  <w:szCs w:val="32"/>
                                </w:rPr>
                                <m:t>X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t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sz w:val="24"/>
                                  <w:szCs w:val="32"/>
                                </w:rPr>
                                <m:t>′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p>
                          </m:sSubSup>
                          <m:r>
                            <m:rPr>
                              <m:sty m:val="bi"/>
                            </m:rPr>
                            <w:rPr>
                              <w:sz w:val="24"/>
                              <w:szCs w:val="32"/>
                            </w:rPr>
                            <m:t>b</m:t>
                          </m:r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e>
                      </m:d>
                      <m:ctrlPr>
                        <w:rPr>
                          <w:sz w:val="24"/>
                          <w:szCs w:val="32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2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sSubSup>
                    <m:sSubSupPr>
                      <m:ctrlPr>
                        <w:rPr>
                          <w:sz w:val="24"/>
                          <w:szCs w:val="32"/>
                        </w:rPr>
                      </m:ctrlPr>
                    </m:sSubSupPr>
                    <m:e>
                      <m:r>
                        <m:rPr/>
                        <w:rPr>
                          <w:sz w:val="24"/>
                          <w:szCs w:val="32"/>
                        </w:rPr>
                        <m:t>σ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t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2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en>
              </m:f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248A69DD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对于 </w:t>
      </w:r>
      <m:oMath>
        <m:r>
          <m:rPr/>
          <w:rPr>
            <w:sz w:val="24"/>
            <w:szCs w:val="32"/>
          </w:rPr>
          <m:t>T</m:t>
        </m:r>
      </m:oMath>
      <w:r>
        <w:rPr>
          <w:sz w:val="24"/>
          <w:szCs w:val="32"/>
        </w:rPr>
        <w:t xml:space="preserve"> 个观测值下的对数似然函数为</w:t>
      </w:r>
    </w:p>
    <w:p w14:paraId="0AA01452">
      <w:pPr>
        <w:spacing w:after="240"/>
        <w:rPr>
          <w:sz w:val="24"/>
          <w:szCs w:val="32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plcHide m:val="1"/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mPr>
            <m:mr>
              <m:e>
                <m:r>
                  <m:rPr/>
                  <w:rPr>
                    <w:sz w:val="24"/>
                    <w:szCs w:val="32"/>
                  </w:rPr>
                  <m:t>L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(</m:t>
                </m:r>
                <m:r>
                  <m:rPr>
                    <m:sty m:val="bi"/>
                  </m:rPr>
                  <w:rPr>
                    <w:sz w:val="24"/>
                    <w:szCs w:val="32"/>
                  </w:rPr>
                  <m:t>θ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)</m:t>
                </m:r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r>
                  <m:rPr/>
                  <w:rPr>
                    <w:sz w:val="24"/>
                    <w:szCs w:val="32"/>
                  </w:rPr>
                  <m:t xml:space="preserve"> 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nary>
                  <m:naryPr>
                    <m:chr m:val="∑"/>
                    <m:grow m:val="1"/>
                    <m:limLoc m:val="undOvr"/>
                    <m:ctrlPr>
                      <w:rPr>
                        <w:sz w:val="24"/>
                        <w:szCs w:val="32"/>
                      </w:rPr>
                    </m:ctrlPr>
                  </m:naryPr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  <m:sup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sz w:val="24"/>
                    <w:szCs w:val="32"/>
                  </w:rPr>
                  <m:t> ln⁡</m:t>
                </m:r>
                <m:r>
                  <m:rPr/>
                  <w:rPr>
                    <w:sz w:val="24"/>
                    <w:szCs w:val="3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r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∣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sz w:val="24"/>
                            <w:szCs w:val="32"/>
                          </w:rPr>
                          <m:t>X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,</m:t>
                    </m:r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θ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e>
                </m:d>
                <m:r>
                  <m:rPr>
                    <m:sty m:val="p"/>
                  </m:rPr>
                  <w:rPr>
                    <w:sz w:val="24"/>
                    <w:szCs w:val="32"/>
                  </w:rPr>
                  <m:t>=</m:t>
                </m:r>
                <m:nary>
                  <m:naryPr>
                    <m:chr m:val="∑"/>
                    <m:grow m:val="1"/>
                    <m:limLoc m:val="undOvr"/>
                    <m:ctrlPr>
                      <w:rPr>
                        <w:sz w:val="24"/>
                        <w:szCs w:val="32"/>
                      </w:rPr>
                    </m:ctrlPr>
                  </m:naryPr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  <m:sup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sz w:val="24"/>
                    <w:szCs w:val="32"/>
                  </w:rPr>
                  <m:t> </m:t>
                </m:r>
                <m:sSub>
                  <m:sSubPr>
                    <m:ctrlPr>
                      <w:rPr>
                        <w:sz w:val="24"/>
                        <w:szCs w:val="32"/>
                      </w:rPr>
                    </m:ctrlPr>
                  </m:sSubPr>
                  <m:e>
                    <m:r>
                      <m:rPr/>
                      <w:rPr>
                        <w:sz w:val="24"/>
                        <w:szCs w:val="32"/>
                      </w:rPr>
                      <m:t>l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  <m:mr>
              <m:e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  <m:e>
                <m:r>
                  <m:rPr/>
                  <w:rPr>
                    <w:sz w:val="24"/>
                    <w:szCs w:val="32"/>
                  </w:rPr>
                  <m:t xml:space="preserve"> 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=−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fPr>
                  <m:num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sz w:val="24"/>
                    <w:szCs w:val="32"/>
                  </w:rPr>
                  <m:t>ln⁡(2</m:t>
                </m:r>
                <m:r>
                  <m:rPr/>
                  <w:rPr>
                    <w:sz w:val="24"/>
                    <w:szCs w:val="32"/>
                  </w:rPr>
                  <m:t>π</m:t>
                </m:r>
                <m:r>
                  <m:rPr>
                    <m:sty m:val="p"/>
                  </m:rPr>
                  <w:rPr>
                    <w:sz w:val="24"/>
                    <w:szCs w:val="32"/>
                  </w:rPr>
                  <m:t>)−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den>
                </m:f>
                <m:nary>
                  <m:naryPr>
                    <m:chr m:val="∑"/>
                    <m:grow m:val="1"/>
                    <m:limLoc m:val="undOvr"/>
                    <m:ctrlPr>
                      <w:rPr>
                        <w:sz w:val="24"/>
                        <w:szCs w:val="32"/>
                      </w:rPr>
                    </m:ctrlPr>
                  </m:naryPr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  <m:sup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sz w:val="24"/>
                    <w:szCs w:val="32"/>
                  </w:rPr>
                  <m:t> ln⁡</m:t>
                </m:r>
                <m:sSubSup>
                  <m:sSubSupPr>
                    <m:ctrlPr>
                      <w:rPr>
                        <w:sz w:val="24"/>
                        <w:szCs w:val="32"/>
                      </w:rPr>
                    </m:ctrlPr>
                  </m:sSubSupPr>
                  <m:e>
                    <m:r>
                      <m:rPr/>
                      <w:rPr>
                        <w:sz w:val="24"/>
                        <w:szCs w:val="32"/>
                      </w:rPr>
                      <m:t>σ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sz w:val="24"/>
                    <w:szCs w:val="32"/>
                  </w:rPr>
                  <m:t>−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1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2</m:t>
                    </m: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den>
                </m:f>
                <m:nary>
                  <m:naryPr>
                    <m:chr m:val="∑"/>
                    <m:grow m:val="1"/>
                    <m:limLoc m:val="undOvr"/>
                    <m:ctrlPr>
                      <w:rPr>
                        <w:sz w:val="24"/>
                        <w:szCs w:val="32"/>
                      </w:rPr>
                    </m:ctrlPr>
                  </m:naryPr>
                  <m:sub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=1</m:t>
                    </m:r>
                    <m:ctrlPr>
                      <w:rPr>
                        <w:sz w:val="24"/>
                        <w:szCs w:val="32"/>
                      </w:rPr>
                    </m:ctrlPr>
                  </m:sub>
                  <m:sup>
                    <m:r>
                      <m:rPr/>
                      <w:rPr>
                        <w:sz w:val="24"/>
                        <w:szCs w:val="32"/>
                      </w:rPr>
                      <m:t>T</m:t>
                    </m:r>
                    <m:ctrlPr>
                      <w:rPr>
                        <w:sz w:val="24"/>
                        <w:szCs w:val="32"/>
                      </w:rPr>
                    </m:ctrlPr>
                  </m:sup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nary>
                <m:r>
                  <m:rPr>
                    <m:sty m:val="p"/>
                  </m:rPr>
                  <w:rPr>
                    <w:sz w:val="24"/>
                    <w:szCs w:val="32"/>
                  </w:rPr>
                  <m:t> 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sz w:val="24"/>
                        <w:szCs w:val="32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4"/>
                    <w:szCs w:val="32"/>
                  </w:rPr>
                </m:ctrlPr>
              </m:e>
            </m:mr>
          </m:m>
        </m:oMath>
      </m:oMathPara>
    </w:p>
    <w:p w14:paraId="403248CA">
      <w:pPr>
        <w:spacing w:after="240"/>
        <w:rPr>
          <w:rFonts w:hint="default" w:eastAsiaTheme="minorEastAsia"/>
          <w:sz w:val="24"/>
          <w:szCs w:val="32"/>
          <w:lang w:val="en-US" w:eastAsia="zh-CN"/>
        </w:rPr>
      </w:pPr>
      <w:r>
        <w:rPr>
          <w:sz w:val="24"/>
          <w:szCs w:val="32"/>
        </w:rPr>
        <w:t xml:space="preserve">参数向量 </w:t>
      </w:r>
      <m:oMath>
        <m:r>
          <m:rPr>
            <m:sty m:val="bi"/>
          </m:rPr>
          <w:rPr>
            <w:sz w:val="24"/>
            <w:szCs w:val="32"/>
          </w:rPr>
          <m:t>θ</m:t>
        </m:r>
      </m:oMath>
      <w:r>
        <w:rPr>
          <w:sz w:val="24"/>
          <w:szCs w:val="32"/>
        </w:rPr>
        <w:t xml:space="preserve"> 的最大似然估计 </w:t>
      </w:r>
      <m:oMath>
        <m:acc>
          <m:accPr>
            <m:chr m:val="ˆ"/>
            <m:ctrlPr>
              <w:rPr>
                <w:sz w:val="24"/>
                <w:szCs w:val="32"/>
              </w:rPr>
            </m:ctrlPr>
          </m:accPr>
          <m:e>
            <m:r>
              <m:rPr>
                <m:sty m:val="bi"/>
              </m:rPr>
              <w:rPr>
                <w:sz w:val="24"/>
                <w:szCs w:val="32"/>
              </w:rPr>
              <m:t>θ</m:t>
            </m:r>
            <m:ctrlPr>
              <w:rPr>
                <w:sz w:val="24"/>
                <w:szCs w:val="32"/>
              </w:rPr>
            </m:ctrlPr>
          </m:e>
        </m:acc>
      </m:oMath>
      <w:r>
        <w:rPr>
          <w:sz w:val="24"/>
          <w:szCs w:val="32"/>
        </w:rPr>
        <w:t xml:space="preserve"> 为方程组 </w:t>
      </w:r>
      <m:oMath>
        <m:f>
          <m:fPr>
            <m:ctrlPr>
              <w:rPr>
                <w:rFonts w:ascii="Cambria Math" w:hAnsi="Cambria Math"/>
                <w:sz w:val="24"/>
                <w:szCs w:val="32"/>
              </w:rPr>
            </m:ctrlPr>
          </m:fPr>
          <m:num>
            <m:r>
              <m:rPr>
                <m:sty m:val="p"/>
              </m:rPr>
              <w:rPr>
                <w:sz w:val="24"/>
                <w:szCs w:val="32"/>
              </w:rPr>
              <m:t>∂</m:t>
            </m:r>
            <m:r>
              <m:rPr/>
              <w:rPr>
                <w:sz w:val="24"/>
                <w:szCs w:val="32"/>
              </w:rPr>
              <m:t>L</m:t>
            </m:r>
            <m:r>
              <m:rPr>
                <m:sty m:val="p"/>
              </m:rPr>
              <w:rPr>
                <w:sz w:val="24"/>
                <w:szCs w:val="32"/>
              </w:rPr>
              <m:t>(</m:t>
            </m:r>
            <m:r>
              <m:rPr>
                <m:sty m:val="bi"/>
              </m:rPr>
              <w:rPr>
                <w:sz w:val="24"/>
                <w:szCs w:val="32"/>
              </w:rPr>
              <m:t>θ</m:t>
            </m:r>
            <m:r>
              <m:rPr>
                <m:sty m:val="p"/>
              </m:rPr>
              <w:rPr>
                <w:sz w:val="24"/>
                <w:szCs w:val="32"/>
              </w:rPr>
              <m:t>)</m:t>
            </m:r>
            <m:ctrlPr>
              <w:rPr>
                <w:rFonts w:ascii="Cambria Math" w:hAnsi="Cambria Math"/>
                <w:sz w:val="24"/>
                <w:szCs w:val="32"/>
              </w:rPr>
            </m:ctrlPr>
          </m:num>
          <m:den>
            <m:r>
              <m:rPr>
                <m:sty m:val="p"/>
              </m:rPr>
              <w:rPr>
                <w:sz w:val="24"/>
                <w:szCs w:val="32"/>
              </w:rPr>
              <m:t>∂</m:t>
            </m:r>
            <m:r>
              <m:rPr>
                <m:sty m:val="bi"/>
              </m:rPr>
              <w:rPr>
                <w:sz w:val="24"/>
                <w:szCs w:val="32"/>
              </w:rPr>
              <m:t>θ</m:t>
            </m:r>
            <m:ctrlPr>
              <w:rPr>
                <w:rFonts w:ascii="Cambria Math" w:hAnsi="Cambria Math"/>
                <w:sz w:val="24"/>
                <w:szCs w:val="32"/>
              </w:rPr>
            </m:ctrlPr>
          </m:den>
        </m:f>
        <m:r>
          <m:rPr>
            <m:sty m:val="p"/>
          </m:rPr>
          <w:rPr>
            <w:sz w:val="24"/>
            <w:szCs w:val="32"/>
          </w:rPr>
          <m:t>=</m:t>
        </m:r>
        <m:r>
          <m:rPr>
            <m:sty m:val="bi"/>
          </m:rPr>
          <w:rPr>
            <w:sz w:val="24"/>
            <w:szCs w:val="32"/>
          </w:rPr>
          <m:t>θ</m:t>
        </m:r>
      </m:oMath>
      <w:r>
        <w:rPr>
          <w:sz w:val="24"/>
          <w:szCs w:val="32"/>
        </w:rPr>
        <w:t>的解。</w:t>
      </w:r>
      <w:r>
        <w:rPr>
          <w:rFonts w:hint="eastAsia"/>
          <w:sz w:val="24"/>
          <w:szCs w:val="32"/>
          <w:lang w:val="en-US" w:eastAsia="zh-CN"/>
        </w:rPr>
        <w:t>可以使用 BHHH 算法对其进行估计。</w:t>
      </w:r>
    </w:p>
    <w:p w14:paraId="54D6E982">
      <w:pPr>
        <w:spacing w:after="24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 模型检验</w:t>
      </w:r>
    </w:p>
    <w:p w14:paraId="7767C185">
      <w:pPr>
        <w:spacing w:after="240"/>
        <w:rPr>
          <w:sz w:val="24"/>
          <w:szCs w:val="32"/>
        </w:rPr>
      </w:pPr>
      <w:r>
        <w:rPr>
          <w:sz w:val="24"/>
          <w:szCs w:val="32"/>
        </w:rPr>
        <w:t>对于一个恰当的 GARCH模型设定, 其标准化残差序列:</w:t>
      </w:r>
    </w:p>
    <w:p w14:paraId="2F8927AE">
      <w:pPr>
        <w:spacing w:after="240"/>
        <w:rPr>
          <w:sz w:val="24"/>
          <w:szCs w:val="32"/>
        </w:rPr>
      </w:pPr>
      <m:oMathPara>
        <m:oMath>
          <m:sSub>
            <m:sSubPr>
              <m:ctrlPr>
                <w:rPr>
                  <w:sz w:val="24"/>
                  <w:szCs w:val="32"/>
                </w:rPr>
              </m:ctrlPr>
            </m:sSubPr>
            <m:e>
              <m:acc>
                <m:accPr>
                  <m:chr m:val="˜"/>
                  <m:ctrlPr>
                    <w:rPr>
                      <w:sz w:val="24"/>
                      <w:szCs w:val="32"/>
                    </w:rPr>
                  </m:ctrlPr>
                </m:accPr>
                <m:e>
                  <m:r>
                    <m:rPr/>
                    <w:rPr>
                      <w:sz w:val="24"/>
                      <w:szCs w:val="32"/>
                    </w:rPr>
                    <m:t>ε</m:t>
                  </m:r>
                  <m:ctrlPr>
                    <w:rPr>
                      <w:sz w:val="24"/>
                      <w:szCs w:val="32"/>
                    </w:rPr>
                  </m:ctrlPr>
                </m:e>
              </m:acc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r>
            <m:rPr>
              <m:sty m:val="p"/>
            </m:rPr>
            <w:rPr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ε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</m:oMath>
      </m:oMathPara>
    </w:p>
    <w:p w14:paraId="36C24215">
      <w:pPr>
        <w:spacing w:after="240"/>
        <w:rPr>
          <w:sz w:val="24"/>
          <w:szCs w:val="32"/>
        </w:rPr>
      </w:pPr>
      <w:r>
        <w:rPr>
          <w:sz w:val="24"/>
          <w:szCs w:val="32"/>
        </w:rPr>
        <w:t>应该服从独立同分布, 且具有零均值与单位方差</w:t>
      </w:r>
      <w:r>
        <w:rPr>
          <w:rFonts w:hint="eastAsia"/>
          <w:sz w:val="24"/>
          <w:szCs w:val="32"/>
          <w:lang w:eastAsia="zh-CN"/>
        </w:rPr>
        <w:t>。</w:t>
      </w:r>
      <w:r>
        <w:rPr>
          <w:sz w:val="24"/>
          <w:szCs w:val="32"/>
        </w:rPr>
        <w:t xml:space="preserve">可以使用LjungBox统计量分别检验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acc>
                  <m:accPr>
                    <m:chr m:val="˜"/>
                    <m:ctrlPr>
                      <w:rPr>
                        <w:sz w:val="24"/>
                        <w:szCs w:val="32"/>
                      </w:rPr>
                    </m:ctrlPr>
                  </m:accPr>
                  <m:e>
                    <m:r>
                      <m:rPr/>
                      <w:rPr>
                        <w:sz w:val="24"/>
                        <w:szCs w:val="32"/>
                      </w:rPr>
                      <m:t>ε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acc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 和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Sup>
              <m:sSubSupPr>
                <m:ctrlPr>
                  <w:rPr>
                    <w:sz w:val="24"/>
                    <w:szCs w:val="32"/>
                  </w:rPr>
                </m:ctrlPr>
              </m:sSubSupPr>
              <m:e>
                <m:acc>
                  <m:accPr>
                    <m:chr m:val="˜"/>
                    <m:ctrlPr>
                      <w:rPr>
                        <w:sz w:val="24"/>
                        <w:szCs w:val="32"/>
                      </w:rPr>
                    </m:ctrlPr>
                  </m:accPr>
                  <m:e>
                    <m:r>
                      <m:rPr/>
                      <w:rPr>
                        <w:sz w:val="24"/>
                        <w:szCs w:val="32"/>
                      </w:rPr>
                      <m:t>ε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acc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  <m:sup>
                <m:r>
                  <m:rPr>
                    <m:sty m:val="p"/>
                  </m:rPr>
                  <w:rPr>
                    <w:sz w:val="24"/>
                    <w:szCs w:val="32"/>
                  </w:rPr>
                  <m:t>2</m:t>
                </m:r>
                <m:ctrlPr>
                  <w:rPr>
                    <w:sz w:val="24"/>
                    <w:szCs w:val="32"/>
                  </w:rPr>
                </m:ctrlPr>
              </m:sup>
            </m:sSubSup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 来评估GARCH模型中均值方程与方差方程设定的正确性; 通过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acc>
                  <m:accPr>
                    <m:chr m:val="˜"/>
                    <m:ctrlPr>
                      <w:rPr>
                        <w:sz w:val="24"/>
                        <w:szCs w:val="32"/>
                      </w:rPr>
                    </m:ctrlPr>
                  </m:accPr>
                  <m:e>
                    <m:r>
                      <m:rPr/>
                      <w:rPr>
                        <w:sz w:val="24"/>
                        <w:szCs w:val="32"/>
                      </w:rPr>
                      <m:t>ε</m:t>
                    </m:r>
                    <m:ctrlPr>
                      <w:rPr>
                        <w:sz w:val="24"/>
                        <w:szCs w:val="32"/>
                      </w:rPr>
                    </m:ctrlPr>
                  </m:e>
                </m:acc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 的 Q-Q图，识别分布假设的正确性。</w:t>
      </w:r>
    </w:p>
    <w:p w14:paraId="4135BF8A">
      <w:pPr>
        <w:spacing w:after="24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 模型预测</w:t>
      </w:r>
    </w:p>
    <w:p w14:paraId="41372179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在GARCH模型预测中, 最核心的为条件方差 (波动率) 预测。对于 </w:t>
      </w:r>
      <m:oMath>
        <m:r>
          <m:rPr>
            <m:sty m:val="p"/>
          </m:rPr>
          <w:rPr>
            <w:sz w:val="24"/>
            <w:szCs w:val="32"/>
          </w:rPr>
          <m:t>GARCH(p,q)</m:t>
        </m:r>
      </m:oMath>
      <w:r>
        <w:rPr>
          <w:sz w:val="24"/>
          <w:szCs w:val="32"/>
        </w:rPr>
        <w:t xml:space="preserve"> 模型, 为得到其向前 </w:t>
      </w:r>
      <m:oMath>
        <m:r>
          <m:rPr/>
          <w:rPr>
            <w:sz w:val="24"/>
            <w:szCs w:val="32"/>
          </w:rPr>
          <m:t>l</m:t>
        </m:r>
      </m:oMath>
      <w:r>
        <w:rPr>
          <w:sz w:val="24"/>
          <w:szCs w:val="32"/>
        </w:rPr>
        <w:t xml:space="preserve"> 步预测，可以将方差方程向前递推 </w:t>
      </w:r>
      <m:oMath>
        <m:r>
          <m:rPr/>
          <w:rPr>
            <w:sz w:val="24"/>
            <w:szCs w:val="32"/>
          </w:rPr>
          <m:t>l</m:t>
        </m:r>
      </m:oMath>
      <w:r>
        <w:rPr>
          <w:sz w:val="24"/>
          <w:szCs w:val="32"/>
        </w:rPr>
        <w:t xml:space="preserve"> 步，得到</w:t>
      </w:r>
    </w:p>
    <w:p w14:paraId="6997B7F5">
      <w:pPr>
        <w:spacing w:after="240"/>
        <w:rPr>
          <w:sz w:val="24"/>
          <w:szCs w:val="32"/>
        </w:rPr>
      </w:pPr>
      <m:oMathPara>
        <m:oMath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+1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=</m:t>
          </m:r>
          <m:r>
            <m:rPr/>
            <w:rPr>
              <w:sz w:val="24"/>
              <w:szCs w:val="32"/>
            </w:rPr>
            <m:t>ω</m:t>
          </m:r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q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/>
                <w:rPr>
                  <w:sz w:val="24"/>
                  <w:szCs w:val="32"/>
                </w:rPr>
                <m:t>α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</m:sSub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ε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r>
                <m:rPr/>
                <w:rPr>
                  <w:sz w:val="24"/>
                  <w:szCs w:val="32"/>
                </w:rPr>
                <m:t>l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p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/>
                <w:rPr>
                  <w:sz w:val="24"/>
                  <w:szCs w:val="32"/>
                </w:rPr>
                <m:t>β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</m:sSub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r>
                <m:rPr/>
                <w:rPr>
                  <w:sz w:val="24"/>
                  <w:szCs w:val="32"/>
                </w:rPr>
                <m:t>l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=</m:t>
          </m:r>
          <m:r>
            <m:rPr/>
            <w:rPr>
              <w:sz w:val="24"/>
              <w:szCs w:val="32"/>
            </w:rPr>
            <m:t>ω</m:t>
          </m:r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n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ε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</m:t>
              </m:r>
              <m:r>
                <m:rPr/>
                <w:rPr>
                  <w:sz w:val="24"/>
                  <w:szCs w:val="32"/>
                </w:rPr>
                <m:t>s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m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ε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4F750ABF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r>
          <m:rPr/>
          <w:rPr>
            <w:sz w:val="24"/>
            <w:szCs w:val="32"/>
          </w:rPr>
          <m:t>n</m:t>
        </m:r>
        <m:r>
          <m:rPr>
            <m:sty m:val="p"/>
          </m:rPr>
          <w:rPr>
            <w:sz w:val="24"/>
            <w:szCs w:val="32"/>
          </w:rPr>
          <m:t>=min{max(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),</m:t>
        </m:r>
        <m:r>
          <m:rPr/>
          <w:rPr>
            <w:sz w:val="24"/>
            <w:szCs w:val="32"/>
          </w:rPr>
          <m:t>l</m:t>
        </m:r>
        <m:r>
          <m:rPr>
            <m:sty m:val="p"/>
          </m:rPr>
          <w:rPr>
            <w:sz w:val="24"/>
            <w:szCs w:val="32"/>
          </w:rPr>
          <m:t>−1}</m:t>
        </m:r>
      </m:oMath>
      <w:r>
        <w:rPr>
          <w:sz w:val="24"/>
          <w:szCs w:val="32"/>
        </w:rPr>
        <w:t xml:space="preserve"> 。因此, 对方程两边同时使用条件期望, 可得</w:t>
      </w:r>
    </w:p>
    <w:p w14:paraId="45783A0B">
      <w:pPr>
        <w:spacing w:after="240"/>
        <w:rPr>
          <w:sz w:val="24"/>
          <w:szCs w:val="32"/>
        </w:rPr>
      </w:pPr>
      <m:oMathPara>
        <m:oMath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sz w:val="24"/>
                  <w:szCs w:val="32"/>
                </w:rPr>
                <m:t>E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+1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=</m:t>
          </m:r>
          <m:r>
            <m:rPr/>
            <w:rPr>
              <w:sz w:val="24"/>
              <w:szCs w:val="32"/>
            </w:rPr>
            <m:t>ω</m:t>
          </m:r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n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α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β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d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E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d>
                <m:dPr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Pr>
                <m:e>
                  <m:sSubSup>
                    <m:sSubSupPr>
                      <m:ctrlPr>
                        <w:rPr>
                          <w:sz w:val="24"/>
                          <w:szCs w:val="32"/>
                        </w:rPr>
                      </m:ctrlPr>
                    </m:sSubSupPr>
                    <m:e>
                      <m:r>
                        <m:rPr/>
                        <w:rPr>
                          <w:sz w:val="24"/>
                          <w:szCs w:val="32"/>
                        </w:rPr>
                        <m:t>σ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+</m:t>
                      </m:r>
                      <m:r>
                        <m:rPr/>
                        <w:rPr>
                          <w:sz w:val="24"/>
                          <w:szCs w:val="32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−</m:t>
                      </m:r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2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bSup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m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ε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57FE547C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这样, 可以通过递归方式对条件方差进行求解,从而得到波动率的向前 </w:t>
      </w:r>
      <m:oMath>
        <m:r>
          <m:rPr/>
          <w:rPr>
            <w:sz w:val="24"/>
            <w:szCs w:val="32"/>
          </w:rPr>
          <m:t>l</m:t>
        </m:r>
      </m:oMath>
      <w:r>
        <w:rPr>
          <w:sz w:val="24"/>
          <w:szCs w:val="32"/>
        </w:rPr>
        <w:t xml:space="preserve"> 步预测结果。特别地, 对于 </w:t>
      </w:r>
      <m:oMath>
        <m:r>
          <m:rPr>
            <m:sty m:val="p"/>
          </m:rPr>
          <w:rPr>
            <w:sz w:val="24"/>
            <w:szCs w:val="32"/>
          </w:rPr>
          <m:t>GARCH⁡(1,1)</m:t>
        </m:r>
      </m:oMath>
      <w:r>
        <w:rPr>
          <w:sz w:val="24"/>
          <w:szCs w:val="32"/>
        </w:rPr>
        <w:t xml:space="preserve"> 模型, 我们有:</w:t>
      </w:r>
    </w:p>
    <w:p w14:paraId="766B2998">
      <w:pPr>
        <w:spacing w:after="240"/>
        <w:rPr>
          <w:sz w:val="24"/>
          <w:szCs w:val="32"/>
        </w:rPr>
      </w:pPr>
      <m:oMathPara>
        <m:oMath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sz w:val="24"/>
                  <w:szCs w:val="32"/>
                </w:rPr>
                <m:t>E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=</m:t>
          </m:r>
          <m:r>
            <m:rPr/>
            <w:rPr>
              <w:sz w:val="24"/>
              <w:szCs w:val="32"/>
            </w:rPr>
            <m:t>ω</m:t>
          </m:r>
          <m:r>
            <m:rPr>
              <m:sty m:val="p"/>
            </m:rPr>
            <w:rPr>
              <w:sz w:val="24"/>
              <w:szCs w:val="32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sz w:val="24"/>
                  <w:szCs w:val="32"/>
                </w:rPr>
                <m:t>E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−1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/>
                <w:rPr>
                  <w:sz w:val="24"/>
                  <w:szCs w:val="32"/>
                </w:rPr>
                <m:t>ω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1−</m:t>
                  </m:r>
                  <m:sSup>
                    <m:sSupPr>
                      <m:ctrlPr>
                        <w:rPr>
                          <w:sz w:val="24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α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sz w:val="24"/>
                                  <w:szCs w:val="32"/>
                                </w:rPr>
                                <m:t>1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sz w:val="24"/>
                              <w:szCs w:val="3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β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sz w:val="24"/>
                                  <w:szCs w:val="32"/>
                                </w:rPr>
                                <m:t>1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e>
                      </m:d>
                      <m:ctrlPr>
                        <w:rPr>
                          <w:sz w:val="24"/>
                          <w:szCs w:val="32"/>
                        </w:rPr>
                      </m:ctrlPr>
                    </m:e>
                    <m:sup>
                      <m:r>
                        <m:rPr/>
                        <w:rPr>
                          <w:sz w:val="24"/>
                          <w:szCs w:val="32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−1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d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sz w:val="24"/>
                  <w:szCs w:val="32"/>
                </w:rPr>
                <m:t>1−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  <m:r>
            <m:rPr>
              <m:sty m:val="p"/>
            </m:rPr>
            <w:rPr>
              <w:sz w:val="24"/>
              <w:szCs w:val="32"/>
            </w:rPr>
            <m:t>+</m:t>
          </m:r>
          <m:sSup>
            <m:sSupPr>
              <m:ctrlPr>
                <w:rPr>
                  <w:sz w:val="24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α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1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β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1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d>
              <m:ctrlPr>
                <w:rPr>
                  <w:sz w:val="24"/>
                  <w:szCs w:val="32"/>
                </w:rPr>
              </m:ctrlPr>
            </m:e>
            <m:sup>
              <m:r>
                <m:rPr/>
                <w:rPr>
                  <w:sz w:val="24"/>
                  <w:szCs w:val="32"/>
                </w:rPr>
                <m:t>l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−1</m:t>
              </m:r>
              <m:ctrlPr>
                <w:rPr>
                  <w:sz w:val="24"/>
                  <w:szCs w:val="32"/>
                </w:rPr>
              </m:ctrlPr>
            </m:sup>
          </m:sSup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sz w:val="24"/>
                  <w:szCs w:val="32"/>
                </w:rPr>
                <m:t>E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+1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0E0195B3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当 </w:t>
      </w:r>
      <m:oMath>
        <m:d>
          <m:dPr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α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sz w:val="24"/>
                    <w:szCs w:val="32"/>
                  </w:rPr>
                  <m:t>1</m:t>
                </m:r>
                <m:ctrlPr>
                  <w:rPr>
                    <w:sz w:val="24"/>
                    <w:szCs w:val="32"/>
                  </w:rPr>
                </m:ctrlPr>
              </m:sub>
            </m:sSub>
            <m:r>
              <m:rPr>
                <m:sty m:val="p"/>
              </m:rPr>
              <w:rPr>
                <w:sz w:val="24"/>
                <w:szCs w:val="32"/>
              </w:rPr>
              <m:t>+</m:t>
            </m:r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β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sz w:val="24"/>
                    <w:szCs w:val="32"/>
                  </w:rPr>
                  <m:t>1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  <m:r>
          <m:rPr>
            <m:sty m:val="p"/>
          </m:rPr>
          <w:rPr>
            <w:sz w:val="24"/>
            <w:szCs w:val="32"/>
          </w:rPr>
          <m:t>&lt;1</m:t>
        </m:r>
      </m:oMath>
      <w:r>
        <w:rPr>
          <w:sz w:val="24"/>
          <w:szCs w:val="32"/>
        </w:rPr>
        <w:t xml:space="preserve"> 且 </w:t>
      </w:r>
      <m:oMath>
        <m:r>
          <m:rPr/>
          <w:rPr>
            <w:sz w:val="24"/>
            <w:szCs w:val="32"/>
          </w:rPr>
          <m:t>l</m:t>
        </m:r>
        <m:r>
          <m:rPr>
            <m:sty m:val="p"/>
          </m:rPr>
          <w:rPr>
            <w:sz w:val="24"/>
            <w:szCs w:val="32"/>
          </w:rPr>
          <m:t>→+∞</m:t>
        </m:r>
      </m:oMath>
      <w:r>
        <w:rPr>
          <w:sz w:val="24"/>
          <w:szCs w:val="32"/>
        </w:rPr>
        <w:t xml:space="preserve"> 时, 有</w:t>
      </w:r>
    </w:p>
    <w:p w14:paraId="1701633E">
      <w:pPr>
        <w:spacing w:after="240"/>
        <w:rPr>
          <w:sz w:val="24"/>
          <w:szCs w:val="32"/>
        </w:rPr>
      </w:pPr>
      <m:oMathPara>
        <m:oMath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(</m:t>
          </m:r>
          <m:r>
            <m:rPr/>
            <w:rPr>
              <w:sz w:val="24"/>
              <w:szCs w:val="32"/>
            </w:rPr>
            <m:t>l</m:t>
          </m:r>
          <m:r>
            <m:rPr>
              <m:sty m:val="p"/>
            </m:rPr>
            <w:rPr>
              <w:sz w:val="24"/>
              <w:szCs w:val="32"/>
            </w:rPr>
            <m:t>)≡</m:t>
          </m:r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sz w:val="24"/>
                  <w:szCs w:val="32"/>
                </w:rPr>
                <m:t>E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</m:sSub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Sup>
                <m:sSubSupPr>
                  <m:ctrlPr>
                    <w:rPr>
                      <w:sz w:val="24"/>
                      <w:szCs w:val="32"/>
                    </w:rPr>
                  </m:ctrlPr>
                </m:sSubSupPr>
                <m:e>
                  <m:r>
                    <m:rPr/>
                    <w:rPr>
                      <w:sz w:val="24"/>
                      <w:szCs w:val="32"/>
                    </w:rPr>
                    <m:t>σ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r>
                    <m:rPr/>
                    <w:rPr>
                      <w:sz w:val="24"/>
                      <w:szCs w:val="32"/>
                    </w:rPr>
                    <m:t>l</m:t>
                  </m:r>
                  <m:ctrlPr>
                    <w:rPr>
                      <w:sz w:val="24"/>
                      <w:szCs w:val="32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2</m:t>
                  </m:r>
                  <m:ctrlPr>
                    <w:rPr>
                      <w:sz w:val="24"/>
                      <w:szCs w:val="32"/>
                    </w:rPr>
                  </m:ctrlPr>
                </m:sup>
              </m:sSubSup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r>
            <m:rPr>
              <m:sty m:val="p"/>
            </m:rPr>
            <w:rPr>
              <w:sz w:val="24"/>
              <w:szCs w:val="32"/>
            </w:rPr>
            <m:t>→</m:t>
          </m:r>
          <m:f>
            <m:fPr>
              <m:ctrlPr>
                <w:rPr>
                  <w:rFonts w:ascii="Cambria Math" w:hAnsi="Cambria Math"/>
                  <w:sz w:val="24"/>
                  <w:szCs w:val="32"/>
                </w:rPr>
              </m:ctrlPr>
            </m:fPr>
            <m:num>
              <m:r>
                <m:rPr/>
                <w:rPr>
                  <w:sz w:val="24"/>
                  <w:szCs w:val="32"/>
                </w:rPr>
                <m:t>ω</m:t>
              </m:r>
              <m:ctrlPr>
                <w:rPr>
                  <w:rFonts w:ascii="Cambria Math" w:hAnsi="Cambria Math"/>
                  <w:sz w:val="24"/>
                  <w:szCs w:val="32"/>
                </w:rPr>
              </m:ctrlPr>
            </m:num>
            <m:den>
              <m:r>
                <m:rPr>
                  <m:sty m:val="p"/>
                </m:rPr>
                <w:rPr>
                  <w:sz w:val="24"/>
                  <w:szCs w:val="32"/>
                </w:rPr>
                <m:t>1−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α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β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1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den>
          </m:f>
        </m:oMath>
      </m:oMathPara>
    </w:p>
    <w:p w14:paraId="6C19B6C9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r>
          <m:rPr/>
          <w:rPr>
            <w:sz w:val="24"/>
            <w:szCs w:val="32"/>
          </w:rPr>
          <m:t>ω</m:t>
        </m:r>
        <m:r>
          <m:rPr>
            <m:sty m:val="p"/>
          </m:rPr>
          <w:rPr>
            <w:sz w:val="24"/>
            <w:szCs w:val="32"/>
          </w:rPr>
          <m:t>/</m:t>
        </m:r>
        <m:d>
          <m:dPr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r>
              <m:rPr>
                <m:sty m:val="p"/>
              </m:rPr>
              <w:rPr>
                <w:sz w:val="24"/>
                <w:szCs w:val="32"/>
              </w:rPr>
              <m:t>1−</m:t>
            </m:r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α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sz w:val="24"/>
                    <w:szCs w:val="32"/>
                  </w:rPr>
                  <m:t>1</m:t>
                </m:r>
                <m:ctrlPr>
                  <w:rPr>
                    <w:sz w:val="24"/>
                    <w:szCs w:val="32"/>
                  </w:rPr>
                </m:ctrlPr>
              </m:sub>
            </m:sSub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β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>
                    <m:sty m:val="p"/>
                  </m:rPr>
                  <w:rPr>
                    <w:sz w:val="24"/>
                    <w:szCs w:val="32"/>
                  </w:rPr>
                  <m:t>1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 为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的无条件方差;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l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为向前</w:t>
      </w:r>
      <w:r>
        <w:rPr>
          <w:rFonts w:hint="eastAsia"/>
          <w:sz w:val="24"/>
          <w:szCs w:val="32"/>
          <w:lang w:val="en-US" w:eastAsia="zh-CN"/>
        </w:rPr>
        <w:t xml:space="preserve"> </w:t>
      </w:r>
      <m:oMath>
        <m:r>
          <m:rPr/>
          <w:rPr>
            <w:sz w:val="24"/>
            <w:szCs w:val="32"/>
          </w:rPr>
          <m:t>l</m:t>
        </m:r>
      </m:oMath>
      <w:r>
        <w:rPr>
          <w:rFonts w:hint="eastAsia"/>
          <w:i w:val="0"/>
          <w:sz w:val="24"/>
          <w:szCs w:val="32"/>
          <w:lang w:val="en-US" w:eastAsia="zh-CN"/>
        </w:rPr>
        <w:t xml:space="preserve"> </w:t>
      </w:r>
      <w:r>
        <w:rPr>
          <w:sz w:val="24"/>
          <w:szCs w:val="32"/>
        </w:rPr>
        <w:t>步条件期望预测。</w:t>
      </w:r>
    </w:p>
    <w:p w14:paraId="5476134D">
      <w:pPr>
        <w:spacing w:after="240"/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</w:t>
      </w:r>
    </w:p>
    <w:p w14:paraId="1FA11D55">
      <w:pPr>
        <w:pStyle w:val="3"/>
        <w:rPr>
          <w:sz w:val="24"/>
          <w:szCs w:val="32"/>
        </w:rPr>
      </w:pPr>
      <w:r>
        <w:rPr>
          <w:sz w:val="24"/>
          <w:szCs w:val="32"/>
        </w:rPr>
        <w:t>由于金融资产的波动率为不可观测的潜变量，不同波动模型之间的预测评价较为困难，由于存在关系：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E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  <m:r>
          <m:rPr>
            <m:sty m:val="p"/>
          </m:rPr>
          <w:rPr>
            <w:sz w:val="24"/>
            <w:szCs w:val="32"/>
          </w:rPr>
          <m:t>(</m:t>
        </m:r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+</m:t>
            </m:r>
            <m:r>
              <m:rPr/>
              <w:rPr>
                <w:sz w:val="24"/>
                <w:szCs w:val="32"/>
              </w:rPr>
              <m:t>l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  <m:r>
          <m:rPr>
            <m:sty m:val="p"/>
          </m:rPr>
          <w:rPr>
            <w:sz w:val="24"/>
            <w:szCs w:val="32"/>
          </w:rPr>
          <m:t>)=</m:t>
        </m:r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+</m:t>
            </m:r>
            <m:r>
              <m:rPr/>
              <w:rPr>
                <w:sz w:val="24"/>
                <w:szCs w:val="32"/>
              </w:rPr>
              <m:t>l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>，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+</m:t>
            </m:r>
            <m:r>
              <m:rPr/>
              <w:rPr>
                <w:sz w:val="24"/>
                <w:szCs w:val="32"/>
              </w:rPr>
              <m:t>l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可以视为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+</m:t>
            </m:r>
            <m:r>
              <m:rPr/>
              <w:rPr>
                <w:sz w:val="24"/>
                <w:szCs w:val="32"/>
              </w:rPr>
              <m:t>l</m:t>
            </m:r>
            <m:ctrlPr>
              <w:rPr>
                <w:sz w:val="24"/>
                <w:szCs w:val="32"/>
              </w:rPr>
            </m:ctrlPr>
          </m:sub>
          <m:sup>
            <m:r>
              <m:rPr/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的无偏估计量。因此，可以通过对比两者之间的关系进行预测评价，不过随机变量的单个观测难以提供方差的精确估计，该预测评价效果可能较差。</w:t>
      </w:r>
    </w:p>
    <w:p w14:paraId="5CBD27C5">
      <w:pPr>
        <w:spacing w:after="240"/>
        <w:rPr>
          <w:sz w:val="24"/>
          <w:szCs w:val="32"/>
        </w:rPr>
      </w:pPr>
    </w:p>
    <w:p w14:paraId="066C10E2">
      <w:pPr>
        <w:spacing w:after="24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 模型扩展</w:t>
      </w:r>
    </w:p>
    <w:p w14:paraId="56B618B1">
      <w:pPr>
        <w:numPr>
          <w:ilvl w:val="0"/>
          <w:numId w:val="2"/>
        </w:numPr>
        <w:spacing w:after="240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GARCH-M模型</w:t>
      </w:r>
    </w:p>
    <w:p w14:paraId="0C0A8880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在波动性建模中, 通常需要在一个模型中考虑收益与风险之间联系, 将波动率引入均值方程,建立GARCH-M模型。在GARCH模型的均值方程中, 可以增加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项 (或用标准差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、对数标准差 </w:t>
      </w:r>
      <m:oMath>
        <m:r>
          <m:rPr>
            <m:sty m:val="p"/>
          </m:rPr>
          <w:rPr>
            <w:sz w:val="24"/>
            <w:szCs w:val="32"/>
          </w:rPr>
          <m:t>ln⁡</m:t>
        </m:r>
        <m:d>
          <m:dPr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σ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t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</m:oMath>
      <w:r>
        <w:rPr>
          <w:sz w:val="24"/>
          <w:szCs w:val="32"/>
        </w:rPr>
        <w:t xml:space="preserve"> 代替 </w:t>
      </w:r>
      <m:oMath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, 得到 GARCH-M </w:t>
      </w:r>
      <m:oMath>
        <m:r>
          <m:rPr>
            <m:sty m:val="p"/>
          </m:rPr>
          <w:rPr>
            <w:sz w:val="24"/>
            <w:szCs w:val="32"/>
          </w:rPr>
          <m:t>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模型:</w:t>
      </w:r>
    </w:p>
    <w:p w14:paraId="5C3D7B7D">
      <w:pPr>
        <w:spacing w:after="240"/>
        <w:rPr>
          <w:sz w:val="24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plcHide m:val="1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r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sz w:val="24"/>
                            <w:szCs w:val="32"/>
                          </w:rPr>
                          <m:t>X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′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bi"/>
                      </m:rPr>
                      <w:rPr>
                        <w:sz w:val="24"/>
                        <w:szCs w:val="32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r>
                      <m:rPr/>
                      <w:rPr>
                        <w:sz w:val="24"/>
                        <w:szCs w:val="32"/>
                      </w:rPr>
                      <m:t>γ</m:t>
                    </m:r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,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η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,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=</m:t>
                    </m:r>
                    <m:r>
                      <m:rPr/>
                      <w:rPr>
                        <w:sz w:val="24"/>
                        <w:szCs w:val="32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nary>
                      <m:naryPr>
                        <m:chr m:val="∑"/>
                        <m:grow m:val="1"/>
                        <m:limLoc m:val="undOvr"/>
                        <m:ctrlPr>
                          <w:rPr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=1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/>
                          <w:rPr>
                            <w:sz w:val="24"/>
                            <w:szCs w:val="32"/>
                          </w:rPr>
                          <m:t>q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  <m:e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 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</m:nary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α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+</m:t>
                    </m:r>
                    <m:nary>
                      <m:naryPr>
                        <m:chr m:val="∑"/>
                        <m:grow m:val="1"/>
                        <m:limLoc m:val="undOvr"/>
                        <m:ctrlPr>
                          <w:rPr>
                            <w:sz w:val="24"/>
                            <w:szCs w:val="32"/>
                          </w:rPr>
                        </m:ctrlPr>
                      </m:naryPr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=1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/>
                          <w:rPr>
                            <w:sz w:val="24"/>
                            <w:szCs w:val="32"/>
                          </w:rPr>
                          <m:t>p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  <m:e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 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</m:nary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 </m:t>
                    </m:r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β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sSubSup>
                      <m:sSubSupPr>
                        <m:ctrlPr>
                          <w:rPr>
                            <w:sz w:val="24"/>
                            <w:szCs w:val="32"/>
                          </w:rPr>
                        </m:ctrlPr>
                      </m:sSubSup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σ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  <m:sup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2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p>
                    </m:sSubSup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450F2C72">
      <w:pPr>
        <w:spacing w:after="240"/>
        <w:rPr>
          <w:rFonts w:hint="default" w:eastAsiaTheme="minorEastAsia"/>
          <w:sz w:val="24"/>
          <w:szCs w:val="32"/>
          <w:lang w:val="en-US" w:eastAsia="zh-CN"/>
        </w:rPr>
      </w:pPr>
      <w:r>
        <w:rPr>
          <w:sz w:val="24"/>
          <w:szCs w:val="32"/>
        </w:rPr>
        <w:t xml:space="preserve">式中, 系数 </w:t>
      </w:r>
      <m:oMath>
        <m:r>
          <m:rPr/>
          <w:rPr>
            <w:sz w:val="24"/>
            <w:szCs w:val="32"/>
          </w:rPr>
          <m:t>γ</m:t>
        </m:r>
      </m:oMath>
      <w:r>
        <w:rPr>
          <w:sz w:val="24"/>
          <w:szCs w:val="32"/>
        </w:rPr>
        <w:t xml:space="preserve"> 称为风险溢价参数, 意味着由于承担风险而获得的报酬。</w:t>
      </w:r>
      <w:r>
        <w:rPr>
          <w:rFonts w:hint="eastAsia"/>
          <w:sz w:val="24"/>
          <w:szCs w:val="32"/>
          <w:lang w:val="en-US" w:eastAsia="zh-CN"/>
        </w:rPr>
        <w:t>目前这类模型已经被广泛应用于资本资产定价研究中。</w:t>
      </w:r>
    </w:p>
    <w:p w14:paraId="74E6DFBF">
      <w:pPr>
        <w:numPr>
          <w:ilvl w:val="0"/>
          <w:numId w:val="2"/>
        </w:numPr>
        <w:spacing w:after="240"/>
        <w:ind w:left="0" w:leftChars="0" w:firstLine="0" w:firstLineChars="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TGARCH模型</w:t>
      </w:r>
    </w:p>
    <w:p w14:paraId="24715871">
      <w:pPr>
        <w:spacing w:after="240"/>
        <w:rPr>
          <w:rFonts w:hint="default" w:eastAsiaTheme="minorEastAsia"/>
          <w:b w:val="0"/>
          <w:i w:val="0"/>
          <w:sz w:val="24"/>
          <w:szCs w:val="32"/>
          <w:lang w:val="en-US" w:eastAsia="zh-CN"/>
        </w:rPr>
      </w:pPr>
      <w:r>
        <w:rPr>
          <w:rFonts w:hint="eastAsia"/>
          <w:b w:val="0"/>
          <w:i w:val="0"/>
          <w:sz w:val="24"/>
          <w:szCs w:val="32"/>
          <w:lang w:val="en-US" w:eastAsia="zh-CN"/>
        </w:rPr>
        <w:t>门限 GARCH 模型（threshold GARCH, 记TGARCH）常用于反映金融市场波动非对称性。</w:t>
      </w:r>
    </w:p>
    <w:p w14:paraId="27BD1F07">
      <w:pPr>
        <w:spacing w:after="240"/>
        <w:rPr>
          <w:sz w:val="24"/>
          <w:szCs w:val="32"/>
        </w:rPr>
      </w:pPr>
      <m:oMath>
        <m:r>
          <m:rPr>
            <m:sty m:val="p"/>
          </m:rPr>
          <w:rPr>
            <w:sz w:val="24"/>
            <w:szCs w:val="32"/>
          </w:rPr>
          <m:t>TGARCH⁡(p,q)</m:t>
        </m:r>
      </m:oMath>
      <w:r>
        <w:rPr>
          <w:sz w:val="24"/>
          <w:szCs w:val="32"/>
        </w:rPr>
        <w:t xml:space="preserve"> 模型的方差过程一般表示为</w:t>
      </w:r>
    </w:p>
    <w:p w14:paraId="1782A51A">
      <w:pPr>
        <w:spacing w:after="240"/>
        <w:rPr>
          <w:sz w:val="24"/>
          <w:szCs w:val="32"/>
        </w:rPr>
      </w:pPr>
      <m:oMathPara>
        <m:oMath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=</m:t>
          </m:r>
          <m:r>
            <m:rPr/>
            <w:rPr>
              <w:sz w:val="24"/>
              <w:szCs w:val="32"/>
            </w:rPr>
            <m:t>ω</m:t>
          </m:r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i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q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d>
            <m:dPr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a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r>
                <m:rPr>
                  <m:sty m:val="p"/>
                </m:rPr>
                <w:rPr>
                  <w:sz w:val="24"/>
                  <w:szCs w:val="32"/>
                </w:rPr>
                <m:t>+</m:t>
              </m:r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γ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sSub>
                <m:sSubPr>
                  <m:ctrlPr>
                    <w:rPr>
                      <w:sz w:val="24"/>
                      <w:szCs w:val="32"/>
                    </w:rPr>
                  </m:ctrlPr>
                </m:sSubPr>
                <m:e>
                  <m:r>
                    <m:rPr/>
                    <w:rPr>
                      <w:sz w:val="24"/>
                      <w:szCs w:val="32"/>
                    </w:rPr>
                    <m:t>D</m:t>
                  </m:r>
                  <m:ctrlPr>
                    <w:rPr>
                      <w:sz w:val="24"/>
                      <w:szCs w:val="32"/>
                    </w:rPr>
                  </m:ctrlPr>
                </m:e>
                <m:sub>
                  <m:r>
                    <m:rPr/>
                    <w:rPr>
                      <w:sz w:val="24"/>
                      <w:szCs w:val="32"/>
                    </w:rPr>
                    <m:t>t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−</m:t>
                  </m:r>
                  <m:r>
                    <m:rPr/>
                    <w:rPr>
                      <w:sz w:val="24"/>
                      <w:szCs w:val="32"/>
                    </w:rPr>
                    <m:t>i</m:t>
                  </m:r>
                  <m:ctrlPr>
                    <w:rPr>
                      <w:sz w:val="24"/>
                      <w:szCs w:val="32"/>
                    </w:rPr>
                  </m:ctrlPr>
                </m:sub>
              </m:sSub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ε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j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p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/>
                <w:rPr>
                  <w:sz w:val="24"/>
                  <w:szCs w:val="32"/>
                </w:rPr>
                <m:t>β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j</m:t>
              </m:r>
              <m:ctrlPr>
                <w:rPr>
                  <w:sz w:val="24"/>
                  <w:szCs w:val="32"/>
                </w:rPr>
              </m:ctrlPr>
            </m:sub>
          </m:sSub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j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>
                  <m:sty m:val="p"/>
                </m:rPr>
                <w:rPr>
                  <w:sz w:val="24"/>
                  <w:szCs w:val="32"/>
                </w:rPr>
                <m:t>2</m:t>
              </m:r>
              <m:ctrlPr>
                <w:rPr>
                  <w:sz w:val="24"/>
                  <w:szCs w:val="32"/>
                </w:rPr>
              </m:ctrlPr>
            </m:sup>
          </m:sSubSup>
        </m:oMath>
      </m:oMathPara>
    </w:p>
    <w:p w14:paraId="5B86C0CA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式中,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D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为名义变量</w:t>
      </w:r>
    </w:p>
    <w:p w14:paraId="6E86AC3A">
      <w:pPr>
        <w:spacing w:after="240"/>
        <w:rPr>
          <w:sz w:val="24"/>
          <w:szCs w:val="32"/>
        </w:rPr>
      </w:pPr>
      <m:oMathPara>
        <m:oMath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/>
                <w:rPr>
                  <w:sz w:val="24"/>
                  <w:szCs w:val="32"/>
                </w:rPr>
                <m:t>D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i</m:t>
              </m:r>
              <m:ctrlPr>
                <w:rPr>
                  <w:sz w:val="24"/>
                  <w:szCs w:val="32"/>
                </w:rPr>
              </m:ctrlPr>
            </m:sub>
          </m:sSub>
          <m:r>
            <m:rPr>
              <m:sty m:val="p"/>
            </m:rPr>
            <w:rPr>
              <w:sz w:val="24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  <w:szCs w:val="32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plcHide m:val="1"/>
                  <m:ctrlPr>
                    <w:rPr>
                      <w:rFonts w:ascii="Cambria Math" w:hAnsi="Cambria Math"/>
                      <w:i/>
                      <w:sz w:val="24"/>
                      <w:szCs w:val="3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&lt;0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  <m:e>
                    <m:sSub>
                      <m:sSubPr>
                        <m:ctrlPr>
                          <w:rPr>
                            <w:sz w:val="24"/>
                            <w:szCs w:val="32"/>
                          </w:rPr>
                        </m:ctrlPr>
                      </m:sSubPr>
                      <m:e>
                        <m:r>
                          <m:rPr/>
                          <w:rPr>
                            <w:sz w:val="24"/>
                            <w:szCs w:val="32"/>
                          </w:rPr>
                          <m:t>ε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e>
                      <m:sub>
                        <m:r>
                          <m:rPr/>
                          <w:rPr>
                            <w:sz w:val="24"/>
                            <w:szCs w:val="32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sz w:val="24"/>
                            <w:szCs w:val="32"/>
                          </w:rPr>
                          <m:t>−</m:t>
                        </m:r>
                        <m:r>
                          <m:rPr/>
                          <w:rPr>
                            <w:sz w:val="24"/>
                            <w:szCs w:val="32"/>
                          </w:rPr>
                          <m:t>i</m:t>
                        </m:r>
                        <m:ctrlPr>
                          <w:rPr>
                            <w:sz w:val="24"/>
                            <w:szCs w:val="32"/>
                          </w:rPr>
                        </m:ctrlPr>
                      </m:sub>
                    </m:sSub>
                    <m:r>
                      <m:rPr>
                        <m:sty m:val="p"/>
                      </m:rPr>
                      <w:rPr>
                        <w:sz w:val="24"/>
                        <w:szCs w:val="32"/>
                      </w:rPr>
                      <m:t>≥0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32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sz w:val="24"/>
                  <w:szCs w:val="32"/>
                </w:rPr>
              </m:ctrlPr>
            </m:e>
          </m:d>
        </m:oMath>
      </m:oMathPara>
    </w:p>
    <w:p w14:paraId="33F0EA24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据此, 可以看出: 正的冲击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对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的贡献为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a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;负的冲击 </w:t>
      </w:r>
      <m:oMath>
        <m:sSub>
          <m:sSubPr>
            <m:ctrlPr>
              <w:rPr>
                <w:sz w:val="24"/>
                <w:szCs w:val="32"/>
              </w:rPr>
            </m:ctrlPr>
          </m:sSub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</m:sSub>
      </m:oMath>
      <w:r>
        <w:rPr>
          <w:sz w:val="24"/>
          <w:szCs w:val="32"/>
        </w:rPr>
        <w:t xml:space="preserve"> 对 </w:t>
      </w:r>
      <m:oMath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σ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有更大的贡献为 </w:t>
      </w:r>
      <m:oMath>
        <m:d>
          <m:dPr>
            <m:ctrlPr>
              <w:rPr>
                <w:rFonts w:ascii="Cambria Math" w:hAnsi="Cambria Math"/>
                <w:sz w:val="24"/>
                <w:szCs w:val="32"/>
              </w:rPr>
            </m:ctrlPr>
          </m:dPr>
          <m:e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a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i</m:t>
                </m:r>
                <m:ctrlPr>
                  <w:rPr>
                    <w:sz w:val="24"/>
                    <w:szCs w:val="32"/>
                  </w:rPr>
                </m:ctrlPr>
              </m:sub>
            </m:sSub>
            <m:r>
              <m:rPr>
                <m:sty m:val="p"/>
              </m:rPr>
              <w:rPr>
                <w:sz w:val="24"/>
                <w:szCs w:val="32"/>
              </w:rPr>
              <m:t>+</m:t>
            </m:r>
            <m:sSub>
              <m:sSubPr>
                <m:ctrlPr>
                  <w:rPr>
                    <w:sz w:val="24"/>
                    <w:szCs w:val="32"/>
                  </w:rPr>
                </m:ctrlPr>
              </m:sSubPr>
              <m:e>
                <m:r>
                  <m:rPr/>
                  <w:rPr>
                    <w:sz w:val="24"/>
                    <w:szCs w:val="32"/>
                  </w:rPr>
                  <m:t>γ</m:t>
                </m:r>
                <m:ctrlPr>
                  <w:rPr>
                    <w:sz w:val="24"/>
                    <w:szCs w:val="32"/>
                  </w:rPr>
                </m:ctrlPr>
              </m:e>
              <m:sub>
                <m:r>
                  <m:rPr/>
                  <w:rPr>
                    <w:sz w:val="24"/>
                    <w:szCs w:val="32"/>
                  </w:rPr>
                  <m:t>i</m:t>
                </m:r>
                <m:ctrlPr>
                  <w:rPr>
                    <w:sz w:val="24"/>
                    <w:szCs w:val="32"/>
                  </w:rPr>
                </m:ctrlPr>
              </m:sub>
            </m:sSub>
            <m:ctrlPr>
              <w:rPr>
                <w:rFonts w:ascii="Cambria Math" w:hAnsi="Cambria Math"/>
                <w:sz w:val="24"/>
                <w:szCs w:val="32"/>
              </w:rPr>
            </m:ctrlPr>
          </m:e>
        </m:d>
        <m:sSubSup>
          <m:sSubSupPr>
            <m:ctrlPr>
              <w:rPr>
                <w:sz w:val="24"/>
                <w:szCs w:val="32"/>
              </w:rPr>
            </m:ctrlPr>
          </m:sSubSupPr>
          <m:e>
            <m:r>
              <m:rPr/>
              <w:rPr>
                <w:sz w:val="24"/>
                <w:szCs w:val="32"/>
              </w:rPr>
              <m:t>ε</m:t>
            </m:r>
            <m:ctrlPr>
              <w:rPr>
                <w:sz w:val="24"/>
                <w:szCs w:val="32"/>
              </w:rPr>
            </m:ctrlPr>
          </m:e>
          <m:sub>
            <m:r>
              <m:rPr/>
              <w:rPr>
                <w:sz w:val="24"/>
                <w:szCs w:val="32"/>
              </w:rPr>
              <m:t>t</m:t>
            </m:r>
            <m:r>
              <m:rPr>
                <m:sty m:val="p"/>
              </m:rPr>
              <w:rPr>
                <w:sz w:val="24"/>
                <w:szCs w:val="32"/>
              </w:rPr>
              <m:t>−</m:t>
            </m:r>
            <m:r>
              <m:rPr/>
              <w:rPr>
                <w:sz w:val="24"/>
                <w:szCs w:val="32"/>
              </w:rPr>
              <m:t>i</m:t>
            </m:r>
            <m:ctrlPr>
              <w:rPr>
                <w:sz w:val="24"/>
                <w:szCs w:val="32"/>
              </w:rPr>
            </m:ctrlPr>
          </m:sub>
          <m:sup>
            <m:r>
              <m:rPr>
                <m:sty m:val="p"/>
              </m:rPr>
              <w:rPr>
                <w:sz w:val="24"/>
                <w:szCs w:val="32"/>
              </w:rPr>
              <m:t>2</m:t>
            </m:r>
            <m:ctrlPr>
              <w:rPr>
                <w:sz w:val="24"/>
                <w:szCs w:val="32"/>
              </w:rPr>
            </m:ctrlPr>
          </m:sup>
        </m:sSubSup>
      </m:oMath>
      <w:r>
        <w:rPr>
          <w:sz w:val="24"/>
          <w:szCs w:val="32"/>
        </w:rPr>
        <w:t xml:space="preserve"> 。显然, </w:t>
      </w:r>
      <m:oMath>
        <m:r>
          <m:rPr/>
          <w:rPr>
            <w:sz w:val="24"/>
            <w:szCs w:val="32"/>
          </w:rPr>
          <m:t>γ</m:t>
        </m:r>
        <m:r>
          <m:rPr>
            <m:sty m:val="p"/>
          </m:rPr>
          <w:rPr>
            <w:sz w:val="24"/>
            <w:szCs w:val="32"/>
          </w:rPr>
          <m:t>&gt;0</m:t>
        </m:r>
      </m:oMath>
      <w:r>
        <w:rPr>
          <w:sz w:val="24"/>
          <w:szCs w:val="32"/>
        </w:rPr>
        <w:t xml:space="preserve"> 体现了贡献的差别程度, 称市场波动存在杜杆效应。</w:t>
      </w:r>
    </w:p>
    <w:p w14:paraId="7FE17EC2">
      <w:pPr>
        <w:pStyle w:val="3"/>
        <w:rPr>
          <w:sz w:val="24"/>
          <w:szCs w:val="24"/>
        </w:rPr>
      </w:pPr>
      <w:r>
        <w:rPr>
          <w:sz w:val="24"/>
          <w:szCs w:val="24"/>
        </w:rPr>
        <w:t xml:space="preserve">实践中，最为常用的特殊情况是 </w:t>
      </w:r>
      <m:oMath>
        <m:r>
          <m:rPr/>
          <w:rPr>
            <w:sz w:val="24"/>
            <w:szCs w:val="24"/>
          </w:rPr>
          <m:t>TGARCH</m:t>
        </m:r>
        <m:r>
          <m:rPr>
            <m:sty m:val="p"/>
          </m:rPr>
          <w:rPr>
            <w:sz w:val="24"/>
            <w:szCs w:val="24"/>
          </w:rPr>
          <m:t>(</m:t>
        </m:r>
        <m:r>
          <m:rPr/>
          <w:rPr>
            <w:sz w:val="24"/>
            <w:szCs w:val="24"/>
          </w:rPr>
          <m:t>1</m:t>
        </m:r>
        <m:r>
          <m:rPr>
            <m:sty m:val="p"/>
          </m:rPr>
          <w:rPr>
            <w:sz w:val="24"/>
            <w:szCs w:val="24"/>
          </w:rPr>
          <m:t>,</m:t>
        </m:r>
        <m:r>
          <m:rPr/>
          <w:rPr>
            <w:sz w:val="24"/>
            <w:szCs w:val="24"/>
          </w:rPr>
          <m:t>1</m:t>
        </m:r>
        <m:r>
          <m:rPr>
            <m:sty m:val="p"/>
          </m:rPr>
          <w:rPr>
            <w:sz w:val="24"/>
            <w:szCs w:val="24"/>
          </w:rPr>
          <m:t>)</m:t>
        </m:r>
      </m:oMath>
      <w:r>
        <w:rPr>
          <w:sz w:val="24"/>
          <w:szCs w:val="24"/>
        </w:rPr>
        <w:t xml:space="preserve"> 模型，其条件方差过程为</w:t>
      </w:r>
    </w:p>
    <w:p w14:paraId="0AC0FCA8">
      <w:pPr>
        <w:spacing w:after="240"/>
        <w:rPr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sz w:val="24"/>
                  <w:szCs w:val="24"/>
                </w:rPr>
              </m:ctrlPr>
            </m:sSubSupPr>
            <m:e>
              <m:r>
                <m:rPr/>
                <w:rPr>
                  <w:sz w:val="24"/>
                  <w:szCs w:val="24"/>
                </w:rPr>
                <m:t>σ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t</m:t>
              </m:r>
              <m:ctrlPr>
                <w:rPr>
                  <w:sz w:val="24"/>
                  <w:szCs w:val="24"/>
                </w:rPr>
              </m:ctrlPr>
            </m:sub>
            <m:sup>
              <m:r>
                <m:rPr/>
                <w:rPr>
                  <w:sz w:val="24"/>
                  <w:szCs w:val="24"/>
                </w:rPr>
                <m:t>2</m:t>
              </m:r>
              <m:ctrlPr>
                <w:rPr>
                  <w:sz w:val="24"/>
                  <w:szCs w:val="24"/>
                </w:rPr>
              </m:ctrlPr>
            </m:sup>
          </m:sSubSup>
          <m:r>
            <m:rPr>
              <m:sty m:val="p"/>
            </m:rPr>
            <w:rPr>
              <w:sz w:val="24"/>
              <w:szCs w:val="24"/>
            </w:rPr>
            <m:t>=</m:t>
          </m:r>
          <m:r>
            <m:rPr/>
            <w:rPr>
              <w:sz w:val="24"/>
              <w:szCs w:val="24"/>
            </w:rPr>
            <m:t>ω</m:t>
          </m:r>
          <m:r>
            <m:rPr>
              <m:sty m:val="p"/>
            </m:rPr>
            <w:rPr>
              <w:sz w:val="24"/>
              <w:szCs w:val="24"/>
            </w:rPr>
            <m:t>+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m:rPr/>
                <w:rPr>
                  <w:sz w:val="24"/>
                  <w:szCs w:val="24"/>
                </w:rPr>
                <m:t>a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</m:sSub>
          <m:sSubSup>
            <m:sSubSupPr>
              <m:ctrlPr>
                <w:rPr>
                  <w:sz w:val="24"/>
                  <w:szCs w:val="24"/>
                </w:rPr>
              </m:ctrlPr>
            </m:sSubSupPr>
            <m:e>
              <m:r>
                <m:rPr/>
                <w:rPr>
                  <w:sz w:val="24"/>
                  <w:szCs w:val="24"/>
                </w:rPr>
                <m:t>ϵ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sz w:val="24"/>
                  <w:szCs w:val="24"/>
                </w:rPr>
                <m:t>−</m:t>
              </m:r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  <m:sup>
              <m:r>
                <m:rPr/>
                <w:rPr>
                  <w:sz w:val="24"/>
                  <w:szCs w:val="24"/>
                </w:rPr>
                <m:t>2</m:t>
              </m:r>
              <m:ctrlPr>
                <w:rPr>
                  <w:sz w:val="24"/>
                  <w:szCs w:val="24"/>
                </w:rPr>
              </m:ctrlPr>
            </m:sup>
          </m:sSubSup>
          <m:r>
            <m:rPr>
              <m:sty m:val="p"/>
            </m:rPr>
            <w:rPr>
              <w:sz w:val="24"/>
              <w:szCs w:val="24"/>
            </w:rPr>
            <m:t>+</m:t>
          </m:r>
          <m:r>
            <m:rPr/>
            <w:rPr>
              <w:sz w:val="24"/>
              <w:szCs w:val="24"/>
            </w:rPr>
            <m:t>γ</m:t>
          </m:r>
          <m:sSubSup>
            <m:sSubSupPr>
              <m:ctrlPr>
                <w:rPr>
                  <w:sz w:val="24"/>
                  <w:szCs w:val="24"/>
                </w:rPr>
              </m:ctrlPr>
            </m:sSubSupPr>
            <m:e>
              <m:r>
                <m:rPr/>
                <w:rPr>
                  <w:sz w:val="24"/>
                  <w:szCs w:val="24"/>
                </w:rPr>
                <m:t>ϵ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sz w:val="24"/>
                  <w:szCs w:val="24"/>
                </w:rPr>
                <m:t>−</m:t>
              </m:r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  <m:sup>
              <m:r>
                <m:rPr/>
                <w:rPr>
                  <w:sz w:val="24"/>
                  <w:szCs w:val="24"/>
                </w:rPr>
                <m:t>2</m:t>
              </m:r>
              <m:ctrlPr>
                <w:rPr>
                  <w:sz w:val="24"/>
                  <w:szCs w:val="24"/>
                </w:rPr>
              </m:ctrlPr>
            </m:sup>
          </m:sSubSup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m:rPr/>
                <w:rPr>
                  <w:sz w:val="24"/>
                  <w:szCs w:val="24"/>
                </w:rPr>
                <m:t>D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sz w:val="24"/>
                  <w:szCs w:val="24"/>
                </w:rPr>
                <m:t>−</m:t>
              </m:r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sz w:val="24"/>
              <w:szCs w:val="24"/>
            </w:rPr>
            <m:t>+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m:rPr/>
                <w:rPr>
                  <w:sz w:val="24"/>
                  <w:szCs w:val="24"/>
                </w:rPr>
                <m:t>β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</m:sSub>
          <m:sSubSup>
            <m:sSubSupPr>
              <m:ctrlPr>
                <w:rPr>
                  <w:sz w:val="24"/>
                  <w:szCs w:val="24"/>
                </w:rPr>
              </m:ctrlPr>
            </m:sSubSupPr>
            <m:e>
              <m:r>
                <m:rPr/>
                <w:rPr>
                  <w:sz w:val="24"/>
                  <w:szCs w:val="24"/>
                </w:rPr>
                <m:t>σ</m:t>
              </m:r>
              <m:ctrlPr>
                <w:rPr>
                  <w:sz w:val="24"/>
                  <w:szCs w:val="24"/>
                </w:rPr>
              </m:ctrlPr>
            </m:e>
            <m:sub>
              <m:r>
                <m:rPr/>
                <w:rPr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sz w:val="24"/>
                  <w:szCs w:val="24"/>
                </w:rPr>
                <m:t>−</m:t>
              </m:r>
              <m:r>
                <m:rPr/>
                <w:rPr>
                  <w:sz w:val="24"/>
                  <w:szCs w:val="24"/>
                </w:rPr>
                <m:t>1</m:t>
              </m:r>
              <m:ctrlPr>
                <w:rPr>
                  <w:sz w:val="24"/>
                  <w:szCs w:val="24"/>
                </w:rPr>
              </m:ctrlPr>
            </m:sub>
            <m:sup>
              <m:r>
                <m:rPr/>
                <w:rPr>
                  <w:sz w:val="24"/>
                  <w:szCs w:val="24"/>
                </w:rPr>
                <m:t>2</m:t>
              </m:r>
              <m:ctrlPr>
                <w:rPr>
                  <w:sz w:val="24"/>
                  <w:szCs w:val="24"/>
                </w:rPr>
              </m:ctrlPr>
            </m:sup>
          </m:sSubSup>
        </m:oMath>
      </m:oMathPara>
    </w:p>
    <w:p w14:paraId="3337A87A">
      <w:pPr>
        <w:numPr>
          <w:ilvl w:val="0"/>
          <w:numId w:val="2"/>
        </w:numPr>
        <w:spacing w:after="240"/>
        <w:ind w:left="0" w:leftChars="0" w:firstLine="0" w:firstLineChars="0"/>
        <w:rPr>
          <w:rFonts w:hint="default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APARCH模型</w:t>
      </w:r>
    </w:p>
    <w:p w14:paraId="2A2D286D">
      <w:pPr>
        <w:spacing w:after="240"/>
        <w:rPr>
          <w:sz w:val="24"/>
          <w:szCs w:val="32"/>
        </w:rPr>
      </w:pPr>
      <m:oMath>
        <m:r>
          <m:rPr>
            <m:sty m:val="p"/>
          </m:rPr>
          <w:rPr>
            <w:sz w:val="24"/>
            <w:szCs w:val="32"/>
          </w:rPr>
          <m:t>APARCH⁡(</m:t>
        </m:r>
        <m:r>
          <m:rPr/>
          <w:rPr>
            <w:sz w:val="24"/>
            <w:szCs w:val="32"/>
          </w:rPr>
          <m:t>p</m:t>
        </m:r>
        <m:r>
          <m:rPr>
            <m:sty m:val="p"/>
          </m:rPr>
          <w:rPr>
            <w:sz w:val="24"/>
            <w:szCs w:val="32"/>
          </w:rPr>
          <m:t>,</m:t>
        </m:r>
        <m:r>
          <m:rPr/>
          <w:rPr>
            <w:sz w:val="24"/>
            <w:szCs w:val="32"/>
          </w:rPr>
          <m:t>q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模型的条件方差过程为:</w:t>
      </w:r>
    </w:p>
    <w:p w14:paraId="2D9A0F08">
      <w:pPr>
        <w:spacing w:after="240"/>
        <w:rPr>
          <w:sz w:val="24"/>
          <w:szCs w:val="32"/>
        </w:rPr>
      </w:pPr>
      <m:oMathPara>
        <m:oMath>
          <m:sSup>
            <m:sSupPr>
              <m:ctrlPr>
                <w:rPr>
                  <w:sz w:val="24"/>
                  <w:szCs w:val="32"/>
                </w:rPr>
              </m:ctrlPr>
            </m:sSupPr>
            <m:e>
              <m:d>
                <m:dPr>
                  <m:begChr m:val=""/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dPr>
                <m:e>
                  <m:sSubSup>
                    <m:sSubSupPr>
                      <m:ctrlPr>
                        <w:rPr>
                          <w:sz w:val="24"/>
                          <w:szCs w:val="32"/>
                        </w:rPr>
                      </m:ctrlPr>
                    </m:sSubSupPr>
                    <m:e>
                      <m:r>
                        <m:rPr/>
                        <w:rPr>
                          <w:sz w:val="24"/>
                          <w:szCs w:val="32"/>
                        </w:rPr>
                        <m:t>σ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t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  <m:sup>
                      <m:r>
                        <m:rPr/>
                        <w:rPr>
                          <w:sz w:val="24"/>
                          <w:szCs w:val="32"/>
                        </w:rPr>
                        <m:t>δ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=</m:t>
                  </m:r>
                  <m:r>
                    <m:rPr/>
                    <w:rPr>
                      <w:sz w:val="24"/>
                      <w:szCs w:val="32"/>
                    </w:rPr>
                    <m:t>ω</m:t>
                  </m:r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nary>
                    <m:naryPr>
                      <m:chr m:val="∑"/>
                      <m:grow m:val="1"/>
                      <m:limLoc m:val="undOvr"/>
                      <m:ctrlPr>
                        <w:rPr>
                          <w:sz w:val="24"/>
                          <w:szCs w:val="32"/>
                        </w:rPr>
                      </m:ctrlPr>
                    </m:naryPr>
                    <m:sub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=1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  <m:sup>
                      <m:r>
                        <m:rPr/>
                        <w:rPr>
                          <w:sz w:val="24"/>
                          <w:szCs w:val="32"/>
                        </w:rPr>
                        <m:t>q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p>
                    <m:e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 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</m:nary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 </m:t>
                  </m:r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a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32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ε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sz w:val="24"/>
                                  <w:szCs w:val="32"/>
                                </w:rPr>
                                <m:t>−</m:t>
                              </m:r>
                              <m:r>
                                <m:rPr/>
                                <w:rPr>
                                  <w:sz w:val="24"/>
                                  <w:szCs w:val="32"/>
                                </w:rPr>
                                <m:t>i</m:t>
                              </m:r>
                              <m:ctrlPr>
                                <w:rPr>
                                  <w:sz w:val="24"/>
                                  <w:szCs w:val="32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sz w:val="24"/>
                              <w:szCs w:val="32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sz w:val="24"/>
                          <w:szCs w:val="32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sz w:val="24"/>
                      <w:szCs w:val="32"/>
                    </w:rPr>
                    <m:t>+</m:t>
                  </m:r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γ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sSub>
                    <m:sSubPr>
                      <m:ctrlPr>
                        <w:rPr>
                          <w:sz w:val="24"/>
                          <w:szCs w:val="32"/>
                        </w:rPr>
                      </m:ctrlPr>
                    </m:sSubPr>
                    <m:e>
                      <m:r>
                        <m:rPr/>
                        <w:rPr>
                          <w:sz w:val="24"/>
                          <w:szCs w:val="32"/>
                        </w:rPr>
                        <m:t>ε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e>
                    <m:sub>
                      <m:r>
                        <m:rPr/>
                        <w:rPr>
                          <w:sz w:val="24"/>
                          <w:szCs w:val="32"/>
                        </w:rPr>
                        <m:t>t</m:t>
                      </m:r>
                      <m:r>
                        <m:rPr>
                          <m:sty m:val="p"/>
                        </m:rPr>
                        <w:rPr>
                          <w:sz w:val="24"/>
                          <w:szCs w:val="32"/>
                        </w:rPr>
                        <m:t>−</m:t>
                      </m:r>
                      <m:r>
                        <m:rPr/>
                        <w:rPr>
                          <w:sz w:val="24"/>
                          <w:szCs w:val="32"/>
                        </w:rPr>
                        <m:t>i</m:t>
                      </m:r>
                      <m:ctrlPr>
                        <w:rPr>
                          <w:sz w:val="24"/>
                          <w:szCs w:val="32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sz w:val="24"/>
                      <w:szCs w:val="32"/>
                    </w:rPr>
                  </m:ctrlPr>
                </m:e>
              </m:d>
              <m:ctrlPr>
                <w:rPr>
                  <w:sz w:val="24"/>
                  <w:szCs w:val="32"/>
                </w:rPr>
              </m:ctrlPr>
            </m:e>
            <m:sup>
              <m:r>
                <m:rPr/>
                <w:rPr>
                  <w:sz w:val="24"/>
                  <w:szCs w:val="32"/>
                </w:rPr>
                <m:t>δ</m:t>
              </m:r>
              <m:ctrlPr>
                <w:rPr>
                  <w:sz w:val="24"/>
                  <w:szCs w:val="32"/>
                </w:rPr>
              </m:ctrlPr>
            </m:sup>
          </m:sSup>
          <m:r>
            <m:rPr>
              <m:sty m:val="p"/>
            </m:rPr>
            <w:rPr>
              <w:sz w:val="24"/>
              <w:szCs w:val="32"/>
            </w:rPr>
            <m:t>+</m:t>
          </m:r>
          <m:nary>
            <m:naryPr>
              <m:chr m:val="∑"/>
              <m:grow m:val="1"/>
              <m:limLoc m:val="undOvr"/>
              <m:ctrlPr>
                <w:rPr>
                  <w:sz w:val="24"/>
                  <w:szCs w:val="32"/>
                </w:rPr>
              </m:ctrlPr>
            </m:naryPr>
            <m:sub>
              <m:r>
                <m:rPr/>
                <w:rPr>
                  <w:sz w:val="24"/>
                  <w:szCs w:val="32"/>
                </w:rPr>
                <m:t>j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=1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p</m:t>
              </m:r>
              <m:ctrlPr>
                <w:rPr>
                  <w:sz w:val="24"/>
                  <w:szCs w:val="32"/>
                </w:rPr>
              </m:ctrlPr>
            </m:sup>
            <m:e>
              <m:r>
                <m:rPr>
                  <m:sty m:val="p"/>
                </m:rPr>
                <w:rPr>
                  <w:sz w:val="24"/>
                  <w:szCs w:val="32"/>
                </w:rPr>
                <m:t> </m:t>
              </m:r>
              <m:ctrlPr>
                <w:rPr>
                  <w:sz w:val="24"/>
                  <w:szCs w:val="32"/>
                </w:rPr>
              </m:ctrlPr>
            </m:e>
          </m:nary>
          <m:sSub>
            <m:sSubPr>
              <m:ctrlPr>
                <w:rPr>
                  <w:sz w:val="24"/>
                  <w:szCs w:val="32"/>
                </w:rPr>
              </m:ctrlPr>
            </m:sSubPr>
            <m:e>
              <m:r>
                <m:rPr/>
                <w:rPr>
                  <w:sz w:val="24"/>
                  <w:szCs w:val="32"/>
                </w:rPr>
                <m:t>β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j</m:t>
              </m:r>
              <m:ctrlPr>
                <w:rPr>
                  <w:sz w:val="24"/>
                  <w:szCs w:val="32"/>
                </w:rPr>
              </m:ctrlPr>
            </m:sub>
          </m:sSub>
          <m:sSubSup>
            <m:sSubSupPr>
              <m:ctrlPr>
                <w:rPr>
                  <w:sz w:val="24"/>
                  <w:szCs w:val="32"/>
                </w:rPr>
              </m:ctrlPr>
            </m:sSubSupPr>
            <m:e>
              <m:r>
                <m:rPr/>
                <w:rPr>
                  <w:sz w:val="24"/>
                  <w:szCs w:val="32"/>
                </w:rPr>
                <m:t>σ</m:t>
              </m:r>
              <m:ctrlPr>
                <w:rPr>
                  <w:sz w:val="24"/>
                  <w:szCs w:val="32"/>
                </w:rPr>
              </m:ctrlPr>
            </m:e>
            <m:sub>
              <m:r>
                <m:rPr/>
                <w:rPr>
                  <w:sz w:val="24"/>
                  <w:szCs w:val="32"/>
                </w:rPr>
                <m:t>t</m:t>
              </m:r>
              <m:r>
                <m:rPr>
                  <m:sty m:val="p"/>
                </m:rPr>
                <w:rPr>
                  <w:sz w:val="24"/>
                  <w:szCs w:val="32"/>
                </w:rPr>
                <m:t>−</m:t>
              </m:r>
              <m:r>
                <m:rPr/>
                <w:rPr>
                  <w:sz w:val="24"/>
                  <w:szCs w:val="32"/>
                </w:rPr>
                <m:t>j</m:t>
              </m:r>
              <m:ctrlPr>
                <w:rPr>
                  <w:sz w:val="24"/>
                  <w:szCs w:val="32"/>
                </w:rPr>
              </m:ctrlPr>
            </m:sub>
            <m:sup>
              <m:r>
                <m:rPr/>
                <w:rPr>
                  <w:sz w:val="24"/>
                  <w:szCs w:val="32"/>
                </w:rPr>
                <m:t>δ</m:t>
              </m:r>
              <m:ctrlPr>
                <w:rPr>
                  <w:sz w:val="24"/>
                  <w:szCs w:val="32"/>
                </w:rPr>
              </m:ctrlPr>
            </m:sup>
          </m:sSubSup>
        </m:oMath>
      </m:oMathPara>
    </w:p>
    <w:p w14:paraId="5CA397D7">
      <w:pPr>
        <w:spacing w:after="240"/>
        <w:rPr>
          <w:sz w:val="24"/>
          <w:szCs w:val="32"/>
        </w:rPr>
      </w:pPr>
      <w:r>
        <w:rPr>
          <w:sz w:val="24"/>
          <w:szCs w:val="32"/>
        </w:rPr>
        <w:t xml:space="preserve">易见，当 </w:t>
      </w:r>
      <m:oMath>
        <m:r>
          <m:rPr/>
          <w:rPr>
            <w:sz w:val="24"/>
            <w:szCs w:val="32"/>
          </w:rPr>
          <m:t>δ</m:t>
        </m:r>
        <m:r>
          <m:rPr>
            <m:sty m:val="p"/>
          </m:rPr>
          <w:rPr>
            <w:sz w:val="24"/>
            <w:szCs w:val="32"/>
          </w:rPr>
          <m:t>=2</m:t>
        </m:r>
      </m:oMath>
      <w:r>
        <w:rPr>
          <w:sz w:val="24"/>
          <w:szCs w:val="32"/>
        </w:rPr>
        <w:t xml:space="preserve"> 时, APARCH模型简化为TGARCH 模型; 当 </w:t>
      </w:r>
      <m:oMath>
        <m:r>
          <m:rPr/>
          <w:rPr>
            <w:sz w:val="24"/>
            <w:szCs w:val="32"/>
          </w:rPr>
          <m:t>δ</m:t>
        </m:r>
        <m:r>
          <m:rPr>
            <m:sty m:val="p"/>
          </m:rPr>
          <w:rPr>
            <w:sz w:val="24"/>
            <w:szCs w:val="32"/>
          </w:rPr>
          <m:t>=1</m:t>
        </m:r>
      </m:oMath>
      <w:r>
        <w:rPr>
          <w:sz w:val="24"/>
          <w:szCs w:val="32"/>
        </w:rPr>
        <w:t xml:space="preserve"> 时, APARCH模型直接使用波动率作为研究对象; 当 </w:t>
      </w:r>
      <m:oMath>
        <m:r>
          <m:rPr/>
          <w:rPr>
            <w:sz w:val="24"/>
            <w:szCs w:val="32"/>
          </w:rPr>
          <m:t>δ</m:t>
        </m:r>
        <m:r>
          <m:rPr>
            <m:sty m:val="p"/>
          </m:rPr>
          <w:rPr>
            <w:sz w:val="24"/>
            <w:szCs w:val="32"/>
          </w:rPr>
          <m:t>=0</m:t>
        </m:r>
      </m:oMath>
      <w:r>
        <w:rPr>
          <w:sz w:val="24"/>
          <w:szCs w:val="32"/>
        </w:rPr>
        <w:t xml:space="preserve"> 时, 取 </w:t>
      </w:r>
      <m:oMath>
        <m:r>
          <m:rPr/>
          <w:rPr>
            <w:sz w:val="24"/>
            <w:szCs w:val="32"/>
          </w:rPr>
          <m:t>δ</m:t>
        </m:r>
        <m:r>
          <m:rPr>
            <m:sty m:val="p"/>
          </m:rPr>
          <w:rPr>
            <w:sz w:val="24"/>
            <w:szCs w:val="32"/>
          </w:rPr>
          <m:t>→0</m:t>
        </m:r>
      </m:oMath>
      <w:r>
        <w:rPr>
          <w:sz w:val="24"/>
          <w:szCs w:val="32"/>
        </w:rPr>
        <w:t xml:space="preserve"> 的极限, APARCH模型简化为EGARCH模型。实践中, 最为常用为 </w:t>
      </w:r>
      <m:oMath>
        <m:r>
          <m:rPr/>
          <w:rPr>
            <w:sz w:val="24"/>
            <w:szCs w:val="32"/>
          </w:rPr>
          <m:t>APARCH</m:t>
        </m:r>
        <m:r>
          <m:rPr>
            <m:sty m:val="p"/>
          </m:rPr>
          <w:rPr>
            <w:sz w:val="24"/>
            <w:szCs w:val="32"/>
          </w:rPr>
          <m:t>(</m:t>
        </m:r>
        <m:r>
          <m:rPr>
            <m:sty m:val="p"/>
          </m:rPr>
          <w:rPr>
            <w:rFonts w:hint="default" w:ascii="Cambria Math" w:hAnsi="Cambria Math" w:eastAsia="宋体"/>
            <w:sz w:val="24"/>
            <w:szCs w:val="32"/>
            <w:lang w:val="en-US" w:eastAsia="zh-CN"/>
          </w:rPr>
          <m:t>1</m:t>
        </m:r>
        <m:r>
          <m:rPr>
            <m:sty m:val="p"/>
          </m:rPr>
          <w:rPr>
            <w:sz w:val="24"/>
            <w:szCs w:val="32"/>
          </w:rPr>
          <m:t>,</m:t>
        </m:r>
        <m:r>
          <m:rPr>
            <m:sty m:val="p"/>
          </m:rPr>
          <w:rPr>
            <w:rFonts w:hint="default" w:ascii="Cambria Math" w:hAnsi="Cambria Math" w:eastAsia="宋体"/>
            <w:sz w:val="24"/>
            <w:szCs w:val="32"/>
            <w:lang w:val="en-US" w:eastAsia="zh-CN"/>
          </w:rPr>
          <m:t>1</m:t>
        </m:r>
        <m:r>
          <m:rPr>
            <m:sty m:val="p"/>
          </m:rPr>
          <w:rPr>
            <w:sz w:val="24"/>
            <w:szCs w:val="32"/>
          </w:rPr>
          <m:t>)</m:t>
        </m:r>
      </m:oMath>
      <w:r>
        <w:rPr>
          <w:sz w:val="24"/>
          <w:szCs w:val="32"/>
        </w:rPr>
        <w:t xml:space="preserve"> 模型。</w:t>
      </w:r>
    </w:p>
    <w:p w14:paraId="6D25E1B1">
      <w:pPr>
        <w:spacing w:after="240"/>
      </w:pPr>
    </w:p>
    <w:p w14:paraId="758F1814">
      <w:pPr>
        <w:spacing w:after="24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尽管 GARCH 模型的数学原理较为复杂，但借助 fGarch 包下的函数 garchFit 函数可以较为方便地进行一元 GARCH 模型的估计与拟合。</w:t>
      </w:r>
    </w:p>
    <w:p w14:paraId="78DE326A">
      <w:pPr>
        <w:spacing w:after="240"/>
        <w:rPr>
          <w:rFonts w:hint="default" w:eastAsiaTheme="minor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三、实际应用</w:t>
      </w:r>
    </w:p>
    <w:p w14:paraId="1C9FF2DC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对一个金融资产或资产组合，其收益模式为广大投资者所关注。这里考虑恒生指数 HSI 公司股票1989-12-01到2013-11-30的日对数收益率，将其转化为月对数收益率，尝试建立 GARCH 模型揭示其时变波动特征，并比较不同 GARCH 模型波动率变化率揭示效果。</w:t>
      </w:r>
    </w:p>
    <w:p w14:paraId="2CE56703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1B132829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先读取数据。</w:t>
      </w:r>
    </w:p>
    <w:p w14:paraId="4D1F6A7A">
      <w:pPr>
        <w:spacing w:after="2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首先加载包 quantmod 和 fGarch，从Yahoo网站下载恒生指数日价格数据，观察数据规模、数据变量。画出价格与交易的时序图。</w:t>
      </w:r>
    </w:p>
    <w:p w14:paraId="738F30E6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library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quantmod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library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getSymbols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'^HSI'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from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'1989-12-01'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to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'2013-11-30'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               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names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chartSeries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theme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'white'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</w:t>
      </w:r>
    </w:p>
    <w:p w14:paraId="11BB14B3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69230" cy="3125470"/>
            <wp:effectExtent l="0" t="0" r="3810" b="6350"/>
            <wp:docPr id="3" name="图片 3" descr="0cb56101-2247-4ffb-a4e3-54bc37e0fc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cb56101-2247-4ffb-a4e3-54bc37e0fc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CBE1">
      <w:pPr>
        <w:spacing w:after="24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或者直接从硬盘中读取恒生指数日价格数据，将其转化为xts格式。</w:t>
      </w:r>
    </w:p>
    <w:p w14:paraId="00551D36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read.table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'HSI.txt'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as.xts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</w:t>
      </w:r>
    </w:p>
    <w:p w14:paraId="19C494AF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63D96D65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0FBB35E2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5976B9AC">
      <w:pPr>
        <w:spacing w:after="24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 w14:paraId="15ED1E29">
      <w:pPr>
        <w:spacing w:after="24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计算收益序列。</w:t>
      </w:r>
    </w:p>
    <w:p w14:paraId="2FB0AFA9">
      <w:pPr>
        <w:spacing w:after="2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提取日收盘价信息，计算日对数收益，删除一期缺失值，画出日收益序列的时序图。</w:t>
      </w:r>
    </w:p>
    <w:p w14:paraId="4E3FCA1E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HSI.Adjusted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diff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log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*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100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[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,]      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</w:t>
      </w:r>
    </w:p>
    <w:p w14:paraId="1AF7DE2D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056255"/>
            <wp:effectExtent l="0" t="0" r="1905" b="6985"/>
            <wp:docPr id="4" name="图片 4" descr="62db4b27-4ee9-47ad-bb9c-21bfdb889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2db4b27-4ee9-47ad-bb9c-21bfdb8894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160D">
      <w:pPr>
        <w:spacing w:after="2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然后提取月收盘价信息，计算月对数收益，删除一期缺失值，画出月收益序列的时序图。</w:t>
      </w:r>
    </w:p>
    <w:p w14:paraId="659B84AF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to.monthly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HSI.Adjusted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diff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log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*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100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[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,]      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           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detach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package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: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quantmod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77532971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056255"/>
            <wp:effectExtent l="0" t="0" r="1905" b="6985"/>
            <wp:docPr id="5" name="图片 5" descr="74d29d99-5765-4991-8c70-4db59f96f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d29d99-5765-4991-8c70-4db59f96f2f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CB95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739D87AD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13378B70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1824EF21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 w14:paraId="7338E033">
      <w:pPr>
        <w:spacing w:after="24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进行ARCH效应检验。</w:t>
      </w:r>
    </w:p>
    <w:p w14:paraId="7B5BCA93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设置样本外下标：2013年为样本外。设置样本内下标：其余为样本内。</w:t>
      </w:r>
    </w:p>
    <w:p w14:paraId="443729EF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sub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substr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index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8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))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%in%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'2013'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!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[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]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[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]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Box.test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type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'Ljung-Box'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Box.test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type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'Ljung-Box'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FinTS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::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ArchTest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x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</w:p>
    <w:p w14:paraId="351B4112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基于 Box-Ljung 检验对月收益序列、平方月收益序列进行相关性检验，将测试结果的 p 值与通常的显著性水平0.05进行比较，得出月收益序列不存在自相关，而平方月收益序列存在自相关。</w:t>
      </w:r>
    </w:p>
    <w:p w14:paraId="56B63EA5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1752600"/>
            <wp:effectExtent l="0" t="0" r="63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2BEE">
      <w:pPr>
        <w:spacing w:after="24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基于 FinTS 包中的 ArchTest 函数对月收益序列进行 ARCH 效应检验，观察测试结果的 p 值是否小于显著性水平0.05，可得存在显著的 ARCH 效应，数据中存在随时间变化的方差，即波动率聚集效应。</w:t>
      </w:r>
    </w:p>
    <w:p w14:paraId="20D3A1CB">
      <w:pPr>
        <w:spacing w:after="240"/>
      </w:pPr>
      <w:r>
        <w:drawing>
          <wp:inline distT="0" distB="0" distL="114300" distR="114300">
            <wp:extent cx="5272405" cy="854075"/>
            <wp:effectExtent l="0" t="0" r="63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8633">
      <w:pPr>
        <w:spacing w:after="240"/>
      </w:pPr>
    </w:p>
    <w:p w14:paraId="3C117C56">
      <w:pPr>
        <w:spacing w:after="240"/>
      </w:pPr>
    </w:p>
    <w:p w14:paraId="3DE792B5">
      <w:pPr>
        <w:spacing w:after="240"/>
      </w:pPr>
    </w:p>
    <w:p w14:paraId="4BF53412">
      <w:pPr>
        <w:spacing w:after="240"/>
      </w:pPr>
    </w:p>
    <w:p w14:paraId="560E97FA">
      <w:pPr>
        <w:spacing w:after="24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进行模型定阶</w:t>
      </w:r>
    </w:p>
    <w:p w14:paraId="04E99610">
      <w:pPr>
        <w:spacing w:after="24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获得均值调整对数收益。</w:t>
      </w:r>
    </w:p>
    <w:p w14:paraId="4230541F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epst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mean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   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mfrow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as.numeric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epst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lag.max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main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'平方序列'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as.numeric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epst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lag.max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main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'平方序列'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</w:t>
      </w:r>
    </w:p>
    <w:p w14:paraId="4BF09FCB">
      <w:pPr>
        <w:spacing w:after="240"/>
        <w:rPr>
          <w:rFonts w:hint="eastAsia"/>
          <w:sz w:val="24"/>
          <w:szCs w:val="24"/>
          <w:lang w:val="en-US" w:eastAsia="zh-CN"/>
        </w:rPr>
      </w:pPr>
    </w:p>
    <w:p w14:paraId="4991058F">
      <w:pPr>
        <w:spacing w:after="24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3056255"/>
            <wp:effectExtent l="0" t="0" r="1905" b="6985"/>
            <wp:docPr id="8" name="图片 8" descr="fdff87f6-5ad9-4d95-879f-6f44b4798d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dff87f6-5ad9-4d95-879f-6f44b4798d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1F78">
      <w:pPr>
        <w:spacing w:after="240"/>
        <w:rPr>
          <w:sz w:val="24"/>
          <w:szCs w:val="32"/>
        </w:rPr>
      </w:pPr>
    </w:p>
    <w:p w14:paraId="230DAC02">
      <w:pPr>
        <w:spacing w:after="240"/>
        <w:rPr>
          <w:sz w:val="24"/>
          <w:szCs w:val="32"/>
        </w:rPr>
      </w:pPr>
    </w:p>
    <w:p w14:paraId="52435FAF">
      <w:pPr>
        <w:spacing w:after="240"/>
        <w:rPr>
          <w:sz w:val="24"/>
          <w:szCs w:val="32"/>
        </w:rPr>
      </w:pPr>
    </w:p>
    <w:p w14:paraId="271121A8">
      <w:pPr>
        <w:spacing w:after="240"/>
        <w:rPr>
          <w:sz w:val="24"/>
          <w:szCs w:val="32"/>
        </w:rPr>
      </w:pPr>
    </w:p>
    <w:p w14:paraId="55B33995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建立 GARCH 模型</w:t>
      </w:r>
    </w:p>
    <w:p w14:paraId="0A5AF954">
      <w:pPr>
        <w:spacing w:after="24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分别建立 GARCH(1,1)-N 模型、GARCH(1,2)-N 模型、GARCH(1,1)-t 模型、GARCH(1,1)-st模型、GARCH(1,1)-GED模型、GARCH(1,1)-SGED模型。</w:t>
      </w:r>
    </w:p>
    <w:p w14:paraId="36CA1751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cond.dist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'std'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cond.dist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'sstd'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cond.dist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'ged'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cond.dist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'sged'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summary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summary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5F154378">
      <w:pPr>
        <w:spacing w:after="240"/>
        <w:rPr>
          <w:rFonts w:hint="eastAsia"/>
          <w:sz w:val="24"/>
          <w:szCs w:val="32"/>
          <w:lang w:val="en-US" w:eastAsia="zh-CN"/>
        </w:rPr>
      </w:pPr>
    </w:p>
    <w:p w14:paraId="3A869B07">
      <w:pPr>
        <w:spacing w:after="24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最后键入相应数字即可获取相应信息。这里选择9和13画出相应的图。</w:t>
      </w:r>
    </w:p>
    <w:p w14:paraId="0DF3734C">
      <w:pPr>
        <w:spacing w:after="240"/>
      </w:pPr>
      <w:r>
        <w:drawing>
          <wp:inline distT="0" distB="0" distL="114300" distR="114300">
            <wp:extent cx="5271135" cy="2729230"/>
            <wp:effectExtent l="0" t="0" r="1905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3314">
      <w:pPr>
        <w:spacing w:after="24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3161665"/>
            <wp:effectExtent l="0" t="0" r="1905" b="635"/>
            <wp:docPr id="10" name="图片 10" descr="557a2764-f858-4444-9935-c2e765d02d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57a2764-f858-4444-9935-c2e765d02db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88B5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除此此外作为扩展，还可以通过使用 rugarch 包中的ugarchspec 和 ugarchfit 函数实现建立 GARCH-M 模型、TGARCH 模型与 APARCH 模型。</w:t>
      </w:r>
    </w:p>
    <w:p w14:paraId="235C2ADD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library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rugarch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GARCHM.spec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ugarchspec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variance.model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00AA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'fGARCH'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garchOrder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submodel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mean.model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00AA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armaOrder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include.mean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TRUE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archm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TRUE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distribution.model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'norm'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GARCHM.fit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ugarchfit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GARCHM.spec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TGARCH.spec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ugarchspec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variance.model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00AA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'fGARCH'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garchOrder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submodel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'TGARCH'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mean.model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00AA"/>
          <w:spacing w:val="0"/>
          <w:sz w:val="18"/>
          <w:szCs w:val="18"/>
          <w:shd w:val="clear" w:fill="F8F8F8"/>
        </w:rPr>
        <w:t>list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armaOrder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include.mean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TRUE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archm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distribution.model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'norm'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TGARCH.fit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ugarchfit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TGARCH.spec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+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summary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garchFit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~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+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data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rtm.insample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delta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                    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summary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APARCH.model_2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0D77EC26">
      <w:pPr>
        <w:spacing w:after="240"/>
        <w:rPr>
          <w:sz w:val="24"/>
          <w:szCs w:val="32"/>
        </w:rPr>
      </w:pPr>
    </w:p>
    <w:p w14:paraId="4208896E">
      <w:pPr>
        <w:spacing w:after="240"/>
        <w:rPr>
          <w:sz w:val="24"/>
          <w:szCs w:val="32"/>
        </w:rPr>
      </w:pPr>
    </w:p>
    <w:p w14:paraId="0C5464D1">
      <w:pPr>
        <w:spacing w:after="240"/>
        <w:rPr>
          <w:sz w:val="24"/>
          <w:szCs w:val="32"/>
        </w:rPr>
      </w:pPr>
    </w:p>
    <w:p w14:paraId="27844217">
      <w:pPr>
        <w:spacing w:after="240"/>
        <w:rPr>
          <w:sz w:val="24"/>
          <w:szCs w:val="32"/>
        </w:rPr>
      </w:pPr>
    </w:p>
    <w:p w14:paraId="655B96A3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提取GARCH类模型信息。</w:t>
      </w:r>
    </w:p>
    <w:p w14:paraId="2619D790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这里提取 GARCH(1,1)-N 模型得到的波动率估计和标准化残差。</w:t>
      </w:r>
    </w:p>
    <w:p w14:paraId="420AD2BB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vol_1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fBasics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::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volatility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residuals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standardize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TRUE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vol_1.ts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vol_1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frequency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start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1990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sres_1.ts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frequency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start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1990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mfcol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vol_1.ts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xlab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'年'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ylab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'波动率'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sres_1.ts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xlab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'年'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ylab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'标准化残差'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5E037086">
      <w:pPr>
        <w:spacing w:after="24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1135" cy="3161665"/>
            <wp:effectExtent l="0" t="0" r="1905" b="635"/>
            <wp:docPr id="11" name="图片 11" descr="a9802040-9080-449c-98d2-0792d10b5e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9802040-9080-449c-98d2-0792d10b5ef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0533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7A4E6C1C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7E0B03F2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5D5DD48E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48136DA9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138A6F1D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1671F713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进行模型检验。</w:t>
      </w:r>
    </w:p>
    <w:p w14:paraId="518D3843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mfrow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pacf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lag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par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mfrow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qqnorm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qqline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sres_1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21D7617C">
      <w:pPr>
        <w:spacing w:after="240"/>
        <w:rPr>
          <w:rFonts w:hint="eastAsia"/>
          <w:sz w:val="24"/>
          <w:szCs w:val="32"/>
          <w:lang w:val="en-US" w:eastAsia="zh-CN"/>
        </w:rPr>
      </w:pPr>
    </w:p>
    <w:p w14:paraId="70C02AC3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1135" cy="3161665"/>
            <wp:effectExtent l="0" t="0" r="1905" b="635"/>
            <wp:docPr id="12" name="图片 12" descr="b5e35b3b-5fc7-4190-9a2d-a931bb0d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5e35b3b-5fc7-4190-9a2d-a931bb0d80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7D5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drawing>
          <wp:inline distT="0" distB="0" distL="114300" distR="114300">
            <wp:extent cx="5271135" cy="3161665"/>
            <wp:effectExtent l="0" t="0" r="1905" b="635"/>
            <wp:docPr id="14" name="图片 14" descr="e717e602-5c61-4e63-abc5-0faaf56dc2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717e602-5c61-4e63-abc5-0faaf56dc2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11DE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4703265F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6A01CEA2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326A08A4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01D4F4E3">
      <w:pPr>
        <w:spacing w:after="24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进行模型预测。</w:t>
      </w:r>
    </w:p>
    <w:p w14:paraId="290B98FA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predict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GARCH.model_6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n.ahead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trace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'cond'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plot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FALSE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pred.model_6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$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standardDeviation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abs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mean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rtm.outsample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rtd.HSI.2013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[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'2013'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]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rv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sqrt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aggregate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rtd.HSI.2013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^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by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substr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index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rtd.HSI.2013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7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sum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​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round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rbind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predVol_2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predVol_4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predVol_5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predVol_6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as.numeric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et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as.numeric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rv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)),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digits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=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3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colnames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: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rownames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)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981A1A"/>
          <w:spacing w:val="0"/>
          <w:sz w:val="18"/>
          <w:szCs w:val="18"/>
          <w:shd w:val="clear" w:fill="F8F8F8"/>
        </w:rPr>
        <w:t>&lt;-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'GARCH(1,1)-N模型'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'GARCH(1,2)-N模型'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'GARCH(1,1)-t模型'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'GARCH(1,1)-st模型'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                      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'GARCH(1,1)-GED模型'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'GARCH(1,1)-SGED模型'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'残差绝对值ֵ'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 xml:space="preserve">, 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AA1111"/>
          <w:spacing w:val="0"/>
          <w:sz w:val="18"/>
          <w:szCs w:val="18"/>
          <w:shd w:val="clear" w:fill="F8F8F8"/>
        </w:rPr>
        <w:t>'已实现波动'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bdr w:val="single" w:color="E7EAED" w:sz="2" w:space="0"/>
          <w:shd w:val="clear" w:fill="F8F8F8"/>
        </w:rPr>
        <w:br w:type="textWrapping"/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print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</w:t>
      </w:r>
    </w:p>
    <w:p w14:paraId="5BB7B0C9">
      <w:pPr>
        <w:spacing w:after="240"/>
        <w:rPr>
          <w:rFonts w:hint="default"/>
          <w:sz w:val="24"/>
          <w:szCs w:val="32"/>
          <w:lang w:val="en-US" w:eastAsia="zh-CN"/>
        </w:rPr>
      </w:pPr>
    </w:p>
    <w:p w14:paraId="67C1514F">
      <w:pPr>
        <w:spacing w:after="24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最后可得不同 GARCH 模型对恒生指数（HSI）月对数收益的波动率预测。预测起点为2012年12月，对2013年11个月的波动率进行预测。</w:t>
      </w:r>
    </w:p>
    <w:p w14:paraId="0AE844AE">
      <w:pPr>
        <w:spacing w:after="240"/>
      </w:pPr>
      <w:r>
        <w:drawing>
          <wp:inline distT="0" distB="0" distL="114300" distR="114300">
            <wp:extent cx="5271135" cy="1245870"/>
            <wp:effectExtent l="0" t="0" r="1905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591F">
      <w:pPr>
        <w:spacing w:after="240"/>
      </w:pPr>
    </w:p>
    <w:p w14:paraId="1F201D52">
      <w:pPr>
        <w:spacing w:after="240"/>
        <w:rPr>
          <w:rFonts w:hint="eastAsia" w:eastAsiaTheme="minorEastAsia"/>
          <w:sz w:val="24"/>
          <w:szCs w:val="32"/>
          <w:lang w:val="en-US" w:eastAsia="zh-CN"/>
        </w:rPr>
      </w:pPr>
    </w:p>
    <w:p w14:paraId="2EFCE421">
      <w:pPr>
        <w:spacing w:after="240"/>
        <w:rPr>
          <w:rFonts w:hint="eastAsia" w:eastAsiaTheme="minorEastAsia"/>
          <w:sz w:val="24"/>
          <w:szCs w:val="32"/>
          <w:lang w:val="en-US" w:eastAsia="zh-CN"/>
        </w:rPr>
      </w:pPr>
    </w:p>
    <w:p w14:paraId="4825F96E">
      <w:pPr>
        <w:spacing w:after="240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然后可以查看波动率预测相关系数表进行模型选择。</w:t>
      </w:r>
    </w:p>
    <w:p w14:paraId="7D4AB82A">
      <w:pPr>
        <w:pStyle w:val="4"/>
        <w:keepNext w:val="0"/>
        <w:keepLines w:val="0"/>
        <w:widowControl/>
        <w:suppressLineNumbers w:val="0"/>
        <w:pBdr>
          <w:top w:val="single" w:color="E7EAED" w:sz="2" w:space="2"/>
          <w:left w:val="single" w:color="E7EAED" w:sz="2" w:space="1"/>
          <w:bottom w:val="single" w:color="E7EAED" w:sz="2" w:space="1"/>
          <w:right w:val="single" w:color="E7EAED" w:sz="2" w:space="1"/>
        </w:pBdr>
        <w:shd w:val="clear" w:fill="F8F8F8"/>
        <w:spacing w:before="90" w:beforeAutospacing="0" w:after="90" w:afterAutospacing="0"/>
        <w:ind w:left="0" w:firstLine="0"/>
        <w:jc w:val="left"/>
        <w:rPr>
          <w:rFonts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cor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t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000000"/>
          <w:spacing w:val="0"/>
          <w:sz w:val="18"/>
          <w:szCs w:val="18"/>
          <w:shd w:val="clear" w:fill="F8F8F8"/>
        </w:rPr>
        <w:t>predVol</w:t>
      </w:r>
      <w:r>
        <w:rPr>
          <w:rFonts w:hint="default" w:ascii="var(--monospace)" w:hAnsi="var(--monospace)" w:eastAsia="var(--monospace)" w:cs="var(--monospace)"/>
          <w:i w:val="0"/>
          <w:iCs w:val="0"/>
          <w:caps w:val="0"/>
          <w:color w:val="333333"/>
          <w:spacing w:val="0"/>
          <w:sz w:val="18"/>
          <w:szCs w:val="18"/>
          <w:shd w:val="clear" w:fill="F8F8F8"/>
        </w:rPr>
        <w:t>))</w:t>
      </w:r>
    </w:p>
    <w:p w14:paraId="01A73C3B">
      <w:pPr>
        <w:spacing w:after="24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706755"/>
            <wp:effectExtent l="0" t="0" r="5715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var(--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541B9"/>
    <w:multiLevelType w:val="singleLevel"/>
    <w:tmpl w:val="93D541B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C64AD71"/>
    <w:multiLevelType w:val="singleLevel"/>
    <w:tmpl w:val="AC64AD7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VlMDBlY2U5OGRiY2RiZDkwMWUwYTBjMmYwMTUxZWMifQ=="/>
  </w:docVars>
  <w:rsids>
    <w:rsidRoot w:val="00000000"/>
    <w:rsid w:val="00155351"/>
    <w:rsid w:val="005026A8"/>
    <w:rsid w:val="0079520F"/>
    <w:rsid w:val="00A91769"/>
    <w:rsid w:val="00F73EEA"/>
    <w:rsid w:val="01BA0C66"/>
    <w:rsid w:val="02702D13"/>
    <w:rsid w:val="02C31095"/>
    <w:rsid w:val="03345614"/>
    <w:rsid w:val="03593336"/>
    <w:rsid w:val="038B08AD"/>
    <w:rsid w:val="03B43A47"/>
    <w:rsid w:val="03CE1E00"/>
    <w:rsid w:val="0451620F"/>
    <w:rsid w:val="04D82740"/>
    <w:rsid w:val="0634793F"/>
    <w:rsid w:val="06563FCE"/>
    <w:rsid w:val="068612D0"/>
    <w:rsid w:val="068B0EEC"/>
    <w:rsid w:val="06E47AD9"/>
    <w:rsid w:val="0722651E"/>
    <w:rsid w:val="07876842"/>
    <w:rsid w:val="07944D0F"/>
    <w:rsid w:val="07CA15AC"/>
    <w:rsid w:val="07D55C90"/>
    <w:rsid w:val="08690CD0"/>
    <w:rsid w:val="08976545"/>
    <w:rsid w:val="0941170F"/>
    <w:rsid w:val="09C6146A"/>
    <w:rsid w:val="09EA30C6"/>
    <w:rsid w:val="09F7477E"/>
    <w:rsid w:val="0A0B50CF"/>
    <w:rsid w:val="0A3D1CBF"/>
    <w:rsid w:val="0A63554A"/>
    <w:rsid w:val="0B0C3123"/>
    <w:rsid w:val="0C297EAF"/>
    <w:rsid w:val="0D406A75"/>
    <w:rsid w:val="0D772EAB"/>
    <w:rsid w:val="0E485E9E"/>
    <w:rsid w:val="0EE54141"/>
    <w:rsid w:val="0F282B13"/>
    <w:rsid w:val="115505F4"/>
    <w:rsid w:val="120C7B98"/>
    <w:rsid w:val="129D78DE"/>
    <w:rsid w:val="12D734B2"/>
    <w:rsid w:val="13285633"/>
    <w:rsid w:val="133F463F"/>
    <w:rsid w:val="163B30E6"/>
    <w:rsid w:val="16CC4D1F"/>
    <w:rsid w:val="17636A7E"/>
    <w:rsid w:val="194316AD"/>
    <w:rsid w:val="199648F2"/>
    <w:rsid w:val="19B72B7E"/>
    <w:rsid w:val="1A2B73FB"/>
    <w:rsid w:val="1A366755"/>
    <w:rsid w:val="1A773711"/>
    <w:rsid w:val="1C320C41"/>
    <w:rsid w:val="1C870D6F"/>
    <w:rsid w:val="1CC373C8"/>
    <w:rsid w:val="1D19208C"/>
    <w:rsid w:val="1D746A32"/>
    <w:rsid w:val="1FD50C70"/>
    <w:rsid w:val="22187460"/>
    <w:rsid w:val="225419CA"/>
    <w:rsid w:val="2273041B"/>
    <w:rsid w:val="23526004"/>
    <w:rsid w:val="247D765F"/>
    <w:rsid w:val="2531116A"/>
    <w:rsid w:val="258B06B2"/>
    <w:rsid w:val="25F530DD"/>
    <w:rsid w:val="26747D4C"/>
    <w:rsid w:val="27063447"/>
    <w:rsid w:val="28DD53DD"/>
    <w:rsid w:val="28EB6812"/>
    <w:rsid w:val="28FC05AD"/>
    <w:rsid w:val="29622C25"/>
    <w:rsid w:val="29E34F98"/>
    <w:rsid w:val="2A352CB1"/>
    <w:rsid w:val="2AED00B3"/>
    <w:rsid w:val="2B6D31E5"/>
    <w:rsid w:val="2B952B01"/>
    <w:rsid w:val="2BF23854"/>
    <w:rsid w:val="2C775E6F"/>
    <w:rsid w:val="2C8E6106"/>
    <w:rsid w:val="2E7850DE"/>
    <w:rsid w:val="2E954DE4"/>
    <w:rsid w:val="2F317D0A"/>
    <w:rsid w:val="30FD16C3"/>
    <w:rsid w:val="327B0210"/>
    <w:rsid w:val="32BA45C2"/>
    <w:rsid w:val="32C949F6"/>
    <w:rsid w:val="34F135AE"/>
    <w:rsid w:val="34F848F1"/>
    <w:rsid w:val="35E14063"/>
    <w:rsid w:val="3605081B"/>
    <w:rsid w:val="361257CA"/>
    <w:rsid w:val="369F236F"/>
    <w:rsid w:val="36FF3D32"/>
    <w:rsid w:val="38967D74"/>
    <w:rsid w:val="39341DEF"/>
    <w:rsid w:val="39815CC0"/>
    <w:rsid w:val="3A046EEB"/>
    <w:rsid w:val="3A070042"/>
    <w:rsid w:val="3A3B3E74"/>
    <w:rsid w:val="3AE95ED3"/>
    <w:rsid w:val="3FDF4E54"/>
    <w:rsid w:val="4053216B"/>
    <w:rsid w:val="411E5D07"/>
    <w:rsid w:val="41521985"/>
    <w:rsid w:val="41A94D37"/>
    <w:rsid w:val="42433FFA"/>
    <w:rsid w:val="430369C3"/>
    <w:rsid w:val="4319789E"/>
    <w:rsid w:val="43436928"/>
    <w:rsid w:val="43795A63"/>
    <w:rsid w:val="43E043CD"/>
    <w:rsid w:val="43F73AB2"/>
    <w:rsid w:val="447956D5"/>
    <w:rsid w:val="44C6048B"/>
    <w:rsid w:val="44E3371E"/>
    <w:rsid w:val="46350C0F"/>
    <w:rsid w:val="48535782"/>
    <w:rsid w:val="48DA39AD"/>
    <w:rsid w:val="490A048A"/>
    <w:rsid w:val="4A626222"/>
    <w:rsid w:val="4A711A42"/>
    <w:rsid w:val="4D123792"/>
    <w:rsid w:val="4DDF5C24"/>
    <w:rsid w:val="50317489"/>
    <w:rsid w:val="51D00906"/>
    <w:rsid w:val="53285BE5"/>
    <w:rsid w:val="534C3D5B"/>
    <w:rsid w:val="540F1264"/>
    <w:rsid w:val="54175527"/>
    <w:rsid w:val="542B3971"/>
    <w:rsid w:val="547C1FE5"/>
    <w:rsid w:val="54CD1FF5"/>
    <w:rsid w:val="54D8244B"/>
    <w:rsid w:val="55205F15"/>
    <w:rsid w:val="554501A8"/>
    <w:rsid w:val="55C2432F"/>
    <w:rsid w:val="55C3182E"/>
    <w:rsid w:val="55EA33B8"/>
    <w:rsid w:val="57637240"/>
    <w:rsid w:val="57C21BF9"/>
    <w:rsid w:val="58182744"/>
    <w:rsid w:val="59CA7788"/>
    <w:rsid w:val="5AAC5800"/>
    <w:rsid w:val="5AE21B15"/>
    <w:rsid w:val="5B204FE3"/>
    <w:rsid w:val="5B404DF4"/>
    <w:rsid w:val="5BD36FF5"/>
    <w:rsid w:val="5C11169E"/>
    <w:rsid w:val="5C221F02"/>
    <w:rsid w:val="5C6D4222"/>
    <w:rsid w:val="5C7F75E3"/>
    <w:rsid w:val="5D3025C8"/>
    <w:rsid w:val="5D91303F"/>
    <w:rsid w:val="5DB5410F"/>
    <w:rsid w:val="5E6B4AD3"/>
    <w:rsid w:val="5FDB26A7"/>
    <w:rsid w:val="5FE24921"/>
    <w:rsid w:val="605D60B7"/>
    <w:rsid w:val="61135275"/>
    <w:rsid w:val="628074C4"/>
    <w:rsid w:val="62CF1196"/>
    <w:rsid w:val="635F390B"/>
    <w:rsid w:val="6478455A"/>
    <w:rsid w:val="64FB2604"/>
    <w:rsid w:val="651C7C13"/>
    <w:rsid w:val="65B60F13"/>
    <w:rsid w:val="669F03AF"/>
    <w:rsid w:val="6796339F"/>
    <w:rsid w:val="68106D2C"/>
    <w:rsid w:val="68552DD0"/>
    <w:rsid w:val="691F7C71"/>
    <w:rsid w:val="6A745A1A"/>
    <w:rsid w:val="6A774051"/>
    <w:rsid w:val="6A8E7724"/>
    <w:rsid w:val="6A9628FF"/>
    <w:rsid w:val="6B2F1B41"/>
    <w:rsid w:val="6B3D6C8E"/>
    <w:rsid w:val="6B803492"/>
    <w:rsid w:val="6B8376F1"/>
    <w:rsid w:val="6BB21706"/>
    <w:rsid w:val="6D19684D"/>
    <w:rsid w:val="6D261E17"/>
    <w:rsid w:val="6D2F407A"/>
    <w:rsid w:val="6DC736C8"/>
    <w:rsid w:val="6F3474C5"/>
    <w:rsid w:val="6F506DEB"/>
    <w:rsid w:val="701542D0"/>
    <w:rsid w:val="704141E0"/>
    <w:rsid w:val="705A08BF"/>
    <w:rsid w:val="7151758B"/>
    <w:rsid w:val="72034EAB"/>
    <w:rsid w:val="729D7928"/>
    <w:rsid w:val="73C236A0"/>
    <w:rsid w:val="740C5A79"/>
    <w:rsid w:val="743A7504"/>
    <w:rsid w:val="744869BE"/>
    <w:rsid w:val="746E3B22"/>
    <w:rsid w:val="74AD159E"/>
    <w:rsid w:val="74C20CDA"/>
    <w:rsid w:val="74F635D2"/>
    <w:rsid w:val="75BF6422"/>
    <w:rsid w:val="76335202"/>
    <w:rsid w:val="765666A1"/>
    <w:rsid w:val="7866291A"/>
    <w:rsid w:val="79132C00"/>
    <w:rsid w:val="79D9750B"/>
    <w:rsid w:val="7A3F1CBE"/>
    <w:rsid w:val="7A4B14FC"/>
    <w:rsid w:val="7B404891"/>
    <w:rsid w:val="7BC97448"/>
    <w:rsid w:val="7C282F2D"/>
    <w:rsid w:val="7DA02688"/>
    <w:rsid w:val="7E18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180" w:after="180"/>
    </w:p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First Paragraph"/>
    <w:basedOn w:val="3"/>
    <w:next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4550</Words>
  <Characters>8891</Characters>
  <Lines>0</Lines>
  <Paragraphs>0</Paragraphs>
  <TotalTime>0</TotalTime>
  <ScaleCrop>false</ScaleCrop>
  <LinksUpToDate>false</LinksUpToDate>
  <CharactersWithSpaces>10271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2023-11-30T13:50:00Z</dcterms:created>
  <dc:creator>CS_Lee_</dc:creator>
  <cp:lastModifiedBy>龙翔天驱</cp:lastModifiedBy>
  <dcterms:modified xsi:type="dcterms:W3CDTF">2024-09-07T17:18:49Z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B3C28E00E8654FADA300788DFB9E988A_12</vt:lpwstr>
  </property>
</Properties>
</file>