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A9F" w:rsidRPr="00AE0A9F" w:rsidRDefault="00AE0A9F" w:rsidP="00AE0A9F">
      <w:pPr>
        <w:widowControl/>
        <w:jc w:val="center"/>
        <w:rPr>
          <w:rFonts w:ascii="宋体" w:eastAsia="宋体" w:hAnsi="宋体" w:cs="Times New Roman"/>
          <w:b/>
          <w:sz w:val="36"/>
          <w:szCs w:val="30"/>
        </w:rPr>
      </w:pPr>
      <w:r w:rsidRPr="00AE0A9F">
        <w:rPr>
          <w:rFonts w:ascii="宋体" w:eastAsia="宋体" w:hAnsi="宋体" w:cs="微软雅黑" w:hint="eastAsia"/>
          <w:b/>
          <w:sz w:val="36"/>
          <w:szCs w:val="30"/>
        </w:rPr>
        <w:t>一致性评价企业研究报告及生物等效性试验数据</w:t>
      </w:r>
    </w:p>
    <w:p w:rsidR="00AE0A9F" w:rsidRPr="00AE0A9F" w:rsidRDefault="00AE0A9F" w:rsidP="00AE0A9F">
      <w:pPr>
        <w:widowControl/>
        <w:jc w:val="center"/>
        <w:rPr>
          <w:rFonts w:ascii="宋体" w:eastAsia="宋体" w:hAnsi="宋体" w:cs="Times New Roman"/>
          <w:b/>
          <w:sz w:val="36"/>
          <w:szCs w:val="30"/>
        </w:rPr>
      </w:pPr>
      <w:r w:rsidRPr="00AE0A9F">
        <w:rPr>
          <w:rFonts w:ascii="宋体" w:eastAsia="宋体" w:hAnsi="宋体" w:cs="微软雅黑" w:hint="eastAsia"/>
          <w:b/>
          <w:sz w:val="36"/>
          <w:szCs w:val="30"/>
        </w:rPr>
        <w:t>信息公开</w:t>
      </w:r>
    </w:p>
    <w:p w:rsidR="00AE0A9F" w:rsidRPr="00AE0A9F" w:rsidRDefault="00AE0A9F" w:rsidP="00AE0A9F">
      <w:pPr>
        <w:widowControl/>
        <w:jc w:val="center"/>
        <w:rPr>
          <w:rFonts w:ascii="宋体" w:eastAsia="宋体" w:hAnsi="宋体" w:cs="Times New Roman"/>
          <w:sz w:val="20"/>
          <w:szCs w:val="30"/>
        </w:rPr>
      </w:pPr>
    </w:p>
    <w:p w:rsidR="00AE0A9F" w:rsidRPr="00AE0A9F" w:rsidRDefault="00AD728E" w:rsidP="00AD728E">
      <w:pPr>
        <w:rPr>
          <w:rFonts w:ascii="宋体" w:eastAsia="宋体" w:hAnsi="宋体" w:cs="Times New Roman"/>
          <w:b/>
          <w:sz w:val="28"/>
          <w:szCs w:val="24"/>
        </w:rPr>
      </w:pPr>
      <w:r>
        <w:rPr>
          <w:rFonts w:ascii="宋体" w:eastAsia="宋体" w:hAnsi="宋体" w:cs="Times New Roman" w:hint="eastAsia"/>
          <w:b/>
          <w:sz w:val="28"/>
          <w:szCs w:val="24"/>
        </w:rPr>
        <w:t>1.</w:t>
      </w:r>
      <w:r w:rsidR="00AE0A9F" w:rsidRPr="00AE0A9F">
        <w:rPr>
          <w:rFonts w:ascii="宋体" w:eastAsia="宋体" w:hAnsi="宋体" w:cs="Times New Roman" w:hint="eastAsia"/>
          <w:b/>
          <w:sz w:val="28"/>
          <w:szCs w:val="24"/>
        </w:rPr>
        <w:t>基本情况汇总</w:t>
      </w:r>
      <w:r w:rsidR="00AE0A9F" w:rsidRPr="00AE0A9F">
        <w:rPr>
          <w:rFonts w:ascii="宋体" w:eastAsia="宋体" w:hAnsi="宋体" w:cs="Times New Roman"/>
          <w:b/>
          <w:sz w:val="28"/>
          <w:szCs w:val="24"/>
        </w:rPr>
        <w:t>表</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00"/>
        <w:gridCol w:w="5190"/>
      </w:tblGrid>
      <w:tr w:rsidR="00AE0A9F" w:rsidRPr="00AE0A9F" w:rsidTr="00330397">
        <w:trPr>
          <w:trHeight w:val="454"/>
          <w:jc w:val="center"/>
        </w:trPr>
        <w:tc>
          <w:tcPr>
            <w:tcW w:w="1870" w:type="pct"/>
            <w:vAlign w:val="center"/>
          </w:tcPr>
          <w:p w:rsidR="00AE0A9F" w:rsidRPr="00AE0A9F" w:rsidRDefault="00AE0A9F" w:rsidP="00AE0A9F">
            <w:pPr>
              <w:jc w:val="right"/>
              <w:rPr>
                <w:rFonts w:ascii="宋体" w:eastAsia="宋体" w:hAnsi="宋体" w:cs="Times New Roman"/>
                <w:sz w:val="24"/>
                <w:szCs w:val="24"/>
                <w:highlight w:val="yellow"/>
              </w:rPr>
            </w:pPr>
            <w:r w:rsidRPr="00AE0A9F">
              <w:rPr>
                <w:rFonts w:ascii="宋体" w:eastAsia="宋体" w:hAnsi="宋体" w:cs="Times New Roman" w:hint="eastAsia"/>
                <w:sz w:val="24"/>
                <w:szCs w:val="24"/>
              </w:rPr>
              <w:t>通用名</w:t>
            </w:r>
          </w:p>
        </w:tc>
        <w:tc>
          <w:tcPr>
            <w:tcW w:w="3130" w:type="pct"/>
            <w:vAlign w:val="center"/>
          </w:tcPr>
          <w:p w:rsidR="00AE0A9F" w:rsidRPr="00AE0A9F" w:rsidRDefault="00683569" w:rsidP="00683569">
            <w:pPr>
              <w:ind w:firstLineChars="50" w:firstLine="120"/>
              <w:rPr>
                <w:rFonts w:ascii="宋体" w:eastAsia="宋体" w:hAnsi="宋体" w:cs="Times New Roman"/>
                <w:sz w:val="24"/>
                <w:szCs w:val="24"/>
                <w:highlight w:val="yellow"/>
              </w:rPr>
            </w:pPr>
            <w:r>
              <w:rPr>
                <w:rFonts w:ascii="宋体" w:eastAsia="宋体" w:hAnsi="宋体" w:cs="Times New Roman" w:hint="eastAsia"/>
                <w:sz w:val="24"/>
                <w:szCs w:val="24"/>
              </w:rPr>
              <w:t>氯氮平</w:t>
            </w:r>
            <w:r>
              <w:rPr>
                <w:rFonts w:ascii="宋体" w:eastAsia="宋体" w:hAnsi="宋体" w:cs="Times New Roman"/>
                <w:sz w:val="24"/>
                <w:szCs w:val="24"/>
              </w:rPr>
              <w:t>片</w:t>
            </w:r>
          </w:p>
        </w:tc>
      </w:tr>
      <w:tr w:rsidR="00AE0A9F" w:rsidRPr="00AE0A9F" w:rsidTr="00330397">
        <w:trPr>
          <w:trHeight w:val="454"/>
          <w:jc w:val="center"/>
        </w:trPr>
        <w:tc>
          <w:tcPr>
            <w:tcW w:w="1870" w:type="pct"/>
            <w:vAlign w:val="center"/>
          </w:tcPr>
          <w:p w:rsidR="00AE0A9F" w:rsidRPr="00AE0A9F" w:rsidRDefault="00AE0A9F" w:rsidP="00AE0A9F">
            <w:pPr>
              <w:jc w:val="right"/>
              <w:rPr>
                <w:rFonts w:ascii="宋体" w:eastAsia="宋体" w:hAnsi="宋体" w:cs="Times New Roman"/>
                <w:sz w:val="24"/>
                <w:szCs w:val="24"/>
                <w:highlight w:val="yellow"/>
              </w:rPr>
            </w:pPr>
            <w:r w:rsidRPr="00AE0A9F">
              <w:rPr>
                <w:rFonts w:ascii="宋体" w:eastAsia="宋体" w:hAnsi="宋体" w:cs="Times New Roman" w:hint="eastAsia"/>
                <w:sz w:val="24"/>
                <w:szCs w:val="24"/>
              </w:rPr>
              <w:t>英文名</w:t>
            </w:r>
          </w:p>
        </w:tc>
        <w:tc>
          <w:tcPr>
            <w:tcW w:w="3130" w:type="pct"/>
            <w:vAlign w:val="center"/>
          </w:tcPr>
          <w:p w:rsidR="00AE0A9F" w:rsidRPr="00AE0A9F" w:rsidRDefault="00683569" w:rsidP="00AE0A9F">
            <w:pPr>
              <w:ind w:firstLineChars="50" w:firstLine="120"/>
              <w:rPr>
                <w:rFonts w:ascii="Times New Roman" w:eastAsia="宋体" w:hAnsi="Times New Roman" w:cs="Times New Roman"/>
                <w:sz w:val="24"/>
                <w:szCs w:val="24"/>
                <w:highlight w:val="yellow"/>
              </w:rPr>
            </w:pPr>
            <w:r w:rsidRPr="00683569">
              <w:rPr>
                <w:rFonts w:ascii="Times New Roman" w:eastAsia="宋体" w:hAnsi="Times New Roman" w:cs="Times New Roman"/>
                <w:sz w:val="24"/>
                <w:szCs w:val="24"/>
              </w:rPr>
              <w:t>Clozapine Tablets</w:t>
            </w:r>
          </w:p>
        </w:tc>
      </w:tr>
      <w:tr w:rsidR="00AE0A9F" w:rsidRPr="00AE0A9F" w:rsidTr="00330397">
        <w:trPr>
          <w:trHeight w:val="454"/>
          <w:jc w:val="center"/>
        </w:trPr>
        <w:tc>
          <w:tcPr>
            <w:tcW w:w="1870" w:type="pct"/>
            <w:vAlign w:val="center"/>
          </w:tcPr>
          <w:p w:rsidR="00AE0A9F" w:rsidRPr="00AE0A9F" w:rsidRDefault="00AE0A9F" w:rsidP="00AE0A9F">
            <w:pPr>
              <w:jc w:val="right"/>
              <w:rPr>
                <w:rFonts w:ascii="宋体" w:eastAsia="宋体" w:hAnsi="宋体" w:cs="Times New Roman"/>
                <w:sz w:val="24"/>
                <w:szCs w:val="24"/>
                <w:highlight w:val="yellow"/>
              </w:rPr>
            </w:pPr>
            <w:r w:rsidRPr="00AE0A9F">
              <w:rPr>
                <w:rFonts w:ascii="宋体" w:eastAsia="宋体" w:hAnsi="宋体" w:cs="Times New Roman" w:hint="eastAsia"/>
                <w:sz w:val="24"/>
                <w:szCs w:val="24"/>
              </w:rPr>
              <w:t>剂型及规格</w:t>
            </w:r>
          </w:p>
        </w:tc>
        <w:tc>
          <w:tcPr>
            <w:tcW w:w="3130" w:type="pct"/>
            <w:vAlign w:val="center"/>
          </w:tcPr>
          <w:p w:rsidR="00AE0A9F" w:rsidRPr="00AE0A9F" w:rsidRDefault="00683569" w:rsidP="00683569">
            <w:pPr>
              <w:ind w:firstLineChars="50" w:firstLine="120"/>
              <w:rPr>
                <w:rFonts w:ascii="Times New Roman" w:eastAsia="宋体" w:hAnsi="Times New Roman" w:cs="Times New Roman"/>
                <w:sz w:val="24"/>
                <w:szCs w:val="24"/>
                <w:highlight w:val="yellow"/>
              </w:rPr>
            </w:pPr>
            <w:r>
              <w:rPr>
                <w:rFonts w:ascii="Times New Roman" w:eastAsia="宋体" w:hAnsi="Times New Roman" w:cs="Times New Roman" w:hint="eastAsia"/>
                <w:sz w:val="24"/>
                <w:szCs w:val="24"/>
              </w:rPr>
              <w:t>片剂</w:t>
            </w:r>
            <w:r w:rsidR="00AE0A9F" w:rsidRPr="00AE0A9F">
              <w:rPr>
                <w:rFonts w:ascii="Times New Roman" w:eastAsia="宋体" w:hAnsi="Times New Roman" w:cs="Times New Roman" w:hint="eastAsia"/>
                <w:sz w:val="24"/>
                <w:szCs w:val="24"/>
              </w:rPr>
              <w:t xml:space="preserve"> </w:t>
            </w:r>
            <w:r w:rsidR="00AE0A9F" w:rsidRPr="00AE0A9F">
              <w:rPr>
                <w:rFonts w:ascii="Times New Roman" w:eastAsia="宋体" w:hAnsi="Times New Roman" w:cs="Times New Roman"/>
                <w:sz w:val="24"/>
                <w:szCs w:val="24"/>
              </w:rPr>
              <w:t xml:space="preserve">  </w:t>
            </w:r>
            <w:r w:rsidR="00AE0A9F" w:rsidRPr="00AE0A9F">
              <w:rPr>
                <w:rFonts w:ascii="Times New Roman" w:eastAsia="宋体" w:hAnsi="Times New Roman" w:cs="Times New Roman"/>
                <w:sz w:val="24"/>
                <w:szCs w:val="24"/>
              </w:rPr>
              <w:t>规格</w:t>
            </w:r>
            <w:r>
              <w:rPr>
                <w:rFonts w:ascii="Times New Roman" w:eastAsia="宋体" w:hAnsi="Times New Roman" w:cs="Times New Roman"/>
                <w:sz w:val="24"/>
                <w:szCs w:val="24"/>
              </w:rPr>
              <w:t>25mg</w:t>
            </w:r>
          </w:p>
        </w:tc>
      </w:tr>
      <w:tr w:rsidR="00AE0A9F" w:rsidRPr="00AE0A9F" w:rsidTr="00330397">
        <w:trPr>
          <w:trHeight w:val="454"/>
          <w:jc w:val="center"/>
        </w:trPr>
        <w:tc>
          <w:tcPr>
            <w:tcW w:w="1870" w:type="pct"/>
            <w:vAlign w:val="center"/>
          </w:tcPr>
          <w:p w:rsidR="00AE0A9F" w:rsidRPr="00AE0A9F" w:rsidRDefault="00AE0A9F" w:rsidP="00AE0A9F">
            <w:pPr>
              <w:jc w:val="right"/>
              <w:rPr>
                <w:rFonts w:ascii="宋体" w:eastAsia="宋体" w:hAnsi="宋体" w:cs="Times New Roman"/>
                <w:sz w:val="24"/>
                <w:szCs w:val="24"/>
                <w:highlight w:val="yellow"/>
              </w:rPr>
            </w:pPr>
            <w:r w:rsidRPr="00AE0A9F">
              <w:rPr>
                <w:rFonts w:ascii="宋体" w:eastAsia="宋体" w:hAnsi="宋体" w:cs="Times New Roman" w:hint="eastAsia"/>
                <w:sz w:val="24"/>
                <w:szCs w:val="24"/>
              </w:rPr>
              <w:t>生产企业名称</w:t>
            </w:r>
          </w:p>
        </w:tc>
        <w:tc>
          <w:tcPr>
            <w:tcW w:w="3130" w:type="pct"/>
            <w:vAlign w:val="center"/>
          </w:tcPr>
          <w:p w:rsidR="00AE0A9F" w:rsidRPr="00AE0A9F" w:rsidRDefault="00683569" w:rsidP="00AE0A9F">
            <w:pPr>
              <w:ind w:firstLineChars="50" w:firstLine="120"/>
              <w:rPr>
                <w:rFonts w:ascii="Times New Roman" w:eastAsia="宋体" w:hAnsi="Times New Roman" w:cs="Times New Roman"/>
                <w:sz w:val="24"/>
                <w:szCs w:val="24"/>
                <w:highlight w:val="yellow"/>
              </w:rPr>
            </w:pPr>
            <w:r w:rsidRPr="00683569">
              <w:rPr>
                <w:rFonts w:ascii="Times New Roman" w:eastAsia="宋体" w:hAnsi="Times New Roman" w:cs="Times New Roman" w:hint="eastAsia"/>
                <w:sz w:val="24"/>
                <w:szCs w:val="24"/>
              </w:rPr>
              <w:t>湖南中南制药有限责任公司</w:t>
            </w:r>
          </w:p>
        </w:tc>
      </w:tr>
      <w:tr w:rsidR="00AE0A9F" w:rsidRPr="00AE0A9F" w:rsidTr="00330397">
        <w:trPr>
          <w:trHeight w:val="454"/>
          <w:jc w:val="center"/>
        </w:trPr>
        <w:tc>
          <w:tcPr>
            <w:tcW w:w="1870" w:type="pct"/>
            <w:vAlign w:val="center"/>
          </w:tcPr>
          <w:p w:rsidR="00AE0A9F" w:rsidRPr="00AE0A9F" w:rsidRDefault="00AE0A9F" w:rsidP="00AE0A9F">
            <w:pPr>
              <w:jc w:val="right"/>
              <w:rPr>
                <w:rFonts w:ascii="宋体" w:eastAsia="宋体" w:hAnsi="宋体" w:cs="Times New Roman"/>
                <w:sz w:val="24"/>
                <w:szCs w:val="24"/>
                <w:highlight w:val="yellow"/>
              </w:rPr>
            </w:pPr>
            <w:r w:rsidRPr="00AE0A9F">
              <w:rPr>
                <w:rFonts w:ascii="宋体" w:eastAsia="宋体" w:hAnsi="宋体" w:cs="Times New Roman" w:hint="eastAsia"/>
                <w:sz w:val="24"/>
                <w:szCs w:val="24"/>
              </w:rPr>
              <w:t>生产企业地址</w:t>
            </w:r>
          </w:p>
        </w:tc>
        <w:tc>
          <w:tcPr>
            <w:tcW w:w="3130" w:type="pct"/>
            <w:vAlign w:val="center"/>
          </w:tcPr>
          <w:p w:rsidR="00AE0A9F" w:rsidRPr="00AE0A9F" w:rsidRDefault="00683569" w:rsidP="00AE0A9F">
            <w:pPr>
              <w:ind w:firstLineChars="50" w:firstLine="120"/>
              <w:rPr>
                <w:rFonts w:ascii="宋体" w:eastAsia="宋体" w:hAnsi="宋体" w:cs="Times New Roman"/>
                <w:sz w:val="24"/>
                <w:szCs w:val="24"/>
                <w:highlight w:val="yellow"/>
              </w:rPr>
            </w:pPr>
            <w:r w:rsidRPr="00683569">
              <w:rPr>
                <w:rFonts w:ascii="Times New Roman" w:eastAsia="宋体" w:hAnsi="Times New Roman" w:cs="Times New Roman" w:hint="eastAsia"/>
                <w:sz w:val="24"/>
                <w:szCs w:val="24"/>
              </w:rPr>
              <w:t>湖南省邵阳市</w:t>
            </w:r>
            <w:proofErr w:type="gramStart"/>
            <w:r w:rsidRPr="00683569">
              <w:rPr>
                <w:rFonts w:ascii="Times New Roman" w:eastAsia="宋体" w:hAnsi="Times New Roman" w:cs="Times New Roman" w:hint="eastAsia"/>
                <w:sz w:val="24"/>
                <w:szCs w:val="24"/>
              </w:rPr>
              <w:t>龙须塘</w:t>
            </w:r>
            <w:proofErr w:type="gramEnd"/>
          </w:p>
        </w:tc>
      </w:tr>
      <w:tr w:rsidR="00AE0A9F" w:rsidRPr="00AE0A9F" w:rsidTr="00330397">
        <w:trPr>
          <w:trHeight w:val="454"/>
          <w:jc w:val="center"/>
        </w:trPr>
        <w:tc>
          <w:tcPr>
            <w:tcW w:w="1870" w:type="pct"/>
            <w:vAlign w:val="center"/>
          </w:tcPr>
          <w:p w:rsidR="00AE0A9F" w:rsidRPr="00AE0A9F" w:rsidRDefault="00AE0A9F" w:rsidP="00AE0A9F">
            <w:pPr>
              <w:jc w:val="right"/>
              <w:rPr>
                <w:rFonts w:ascii="宋体" w:eastAsia="宋体" w:hAnsi="宋体" w:cs="Times New Roman"/>
                <w:sz w:val="24"/>
                <w:szCs w:val="24"/>
                <w:highlight w:val="yellow"/>
              </w:rPr>
            </w:pPr>
            <w:r w:rsidRPr="00AE0A9F">
              <w:rPr>
                <w:rFonts w:ascii="宋体" w:eastAsia="宋体" w:hAnsi="宋体" w:cs="Times New Roman" w:hint="eastAsia"/>
                <w:sz w:val="24"/>
                <w:szCs w:val="24"/>
              </w:rPr>
              <w:t>上市许可持有人</w:t>
            </w:r>
          </w:p>
        </w:tc>
        <w:tc>
          <w:tcPr>
            <w:tcW w:w="3130" w:type="pct"/>
            <w:vAlign w:val="center"/>
          </w:tcPr>
          <w:p w:rsidR="00AE0A9F" w:rsidRPr="00AE0A9F" w:rsidRDefault="00683569" w:rsidP="00AE0A9F">
            <w:pPr>
              <w:ind w:firstLineChars="50" w:firstLine="120"/>
              <w:rPr>
                <w:rFonts w:ascii="宋体" w:eastAsia="宋体" w:hAnsi="宋体" w:cs="Times New Roman"/>
                <w:sz w:val="24"/>
                <w:szCs w:val="24"/>
                <w:highlight w:val="yellow"/>
              </w:rPr>
            </w:pPr>
            <w:r w:rsidRPr="00683569">
              <w:rPr>
                <w:rFonts w:ascii="宋体" w:eastAsia="宋体" w:hAnsi="宋体" w:cs="Times New Roman" w:hint="eastAsia"/>
                <w:sz w:val="24"/>
                <w:szCs w:val="24"/>
              </w:rPr>
              <w:t>湖南中南制药有限责任公司</w:t>
            </w:r>
          </w:p>
        </w:tc>
      </w:tr>
      <w:tr w:rsidR="00AE0A9F" w:rsidRPr="00AE0A9F" w:rsidTr="00330397">
        <w:trPr>
          <w:trHeight w:val="454"/>
          <w:jc w:val="center"/>
        </w:trPr>
        <w:tc>
          <w:tcPr>
            <w:tcW w:w="1870" w:type="pct"/>
            <w:vAlign w:val="center"/>
          </w:tcPr>
          <w:p w:rsidR="00AE0A9F" w:rsidRPr="00AE0A9F" w:rsidRDefault="00AE0A9F" w:rsidP="00AE0A9F">
            <w:pPr>
              <w:jc w:val="right"/>
              <w:rPr>
                <w:rFonts w:ascii="Times New Roman" w:eastAsia="宋体" w:hAnsi="Times New Roman" w:cs="Times New Roman"/>
                <w:sz w:val="24"/>
                <w:szCs w:val="24"/>
                <w:highlight w:val="yellow"/>
              </w:rPr>
            </w:pPr>
            <w:r w:rsidRPr="00AE0A9F">
              <w:rPr>
                <w:rFonts w:ascii="Times New Roman" w:eastAsia="宋体" w:hAnsi="Times New Roman" w:cs="Times New Roman"/>
                <w:sz w:val="24"/>
                <w:szCs w:val="24"/>
              </w:rPr>
              <w:t>最新批准文号</w:t>
            </w:r>
          </w:p>
        </w:tc>
        <w:tc>
          <w:tcPr>
            <w:tcW w:w="3130" w:type="pct"/>
            <w:vAlign w:val="center"/>
          </w:tcPr>
          <w:p w:rsidR="00AE0A9F" w:rsidRPr="00AE0A9F" w:rsidRDefault="00683569" w:rsidP="00AE0A9F">
            <w:pPr>
              <w:ind w:firstLineChars="50" w:firstLine="120"/>
              <w:rPr>
                <w:rFonts w:ascii="Times New Roman" w:eastAsia="宋体" w:hAnsi="Times New Roman" w:cs="Times New Roman"/>
                <w:sz w:val="24"/>
                <w:szCs w:val="24"/>
                <w:highlight w:val="yellow"/>
              </w:rPr>
            </w:pPr>
            <w:r w:rsidRPr="00683569">
              <w:rPr>
                <w:rFonts w:ascii="Times New Roman" w:eastAsia="宋体" w:hAnsi="Times New Roman" w:cs="Times New Roman" w:hint="eastAsia"/>
                <w:sz w:val="24"/>
                <w:szCs w:val="24"/>
              </w:rPr>
              <w:t>国药准字</w:t>
            </w:r>
            <w:r w:rsidRPr="00683569">
              <w:rPr>
                <w:rFonts w:ascii="Times New Roman" w:eastAsia="宋体" w:hAnsi="Times New Roman" w:cs="Times New Roman"/>
                <w:sz w:val="24"/>
                <w:szCs w:val="24"/>
              </w:rPr>
              <w:t>H43021058</w:t>
            </w:r>
          </w:p>
        </w:tc>
      </w:tr>
      <w:tr w:rsidR="00AE0A9F" w:rsidRPr="00AE0A9F" w:rsidTr="00330397">
        <w:trPr>
          <w:trHeight w:val="454"/>
          <w:jc w:val="center"/>
        </w:trPr>
        <w:tc>
          <w:tcPr>
            <w:tcW w:w="1870" w:type="pct"/>
            <w:vAlign w:val="center"/>
          </w:tcPr>
          <w:p w:rsidR="00AE0A9F" w:rsidRPr="00AE0A9F" w:rsidRDefault="00AE0A9F" w:rsidP="00AE0A9F">
            <w:pPr>
              <w:jc w:val="right"/>
              <w:rPr>
                <w:rFonts w:ascii="宋体" w:eastAsia="宋体" w:hAnsi="宋体" w:cs="Times New Roman"/>
                <w:sz w:val="24"/>
                <w:szCs w:val="24"/>
              </w:rPr>
            </w:pPr>
            <w:r w:rsidRPr="00AE0A9F">
              <w:rPr>
                <w:rFonts w:ascii="宋体" w:eastAsia="宋体" w:hAnsi="宋体" w:cs="Times New Roman" w:hint="eastAsia"/>
                <w:sz w:val="24"/>
                <w:szCs w:val="24"/>
              </w:rPr>
              <w:t>其它上市国家及上市时间</w:t>
            </w:r>
          </w:p>
        </w:tc>
        <w:tc>
          <w:tcPr>
            <w:tcW w:w="3130" w:type="pct"/>
            <w:vAlign w:val="center"/>
          </w:tcPr>
          <w:p w:rsidR="00AE0A9F" w:rsidRPr="00AE0A9F" w:rsidRDefault="00AE0A9F" w:rsidP="00AE0A9F">
            <w:pPr>
              <w:ind w:firstLineChars="50" w:firstLine="120"/>
              <w:rPr>
                <w:rFonts w:ascii="宋体" w:eastAsia="宋体" w:hAnsi="宋体" w:cs="Times New Roman"/>
                <w:sz w:val="24"/>
                <w:szCs w:val="24"/>
              </w:rPr>
            </w:pPr>
            <w:r w:rsidRPr="00AE0A9F">
              <w:rPr>
                <w:rFonts w:ascii="Times New Roman" w:eastAsia="宋体" w:hAnsi="Times New Roman" w:cs="Times New Roman" w:hint="eastAsia"/>
                <w:sz w:val="24"/>
                <w:szCs w:val="24"/>
              </w:rPr>
              <w:t>不适用</w:t>
            </w:r>
          </w:p>
        </w:tc>
      </w:tr>
      <w:tr w:rsidR="00AE0A9F" w:rsidRPr="00AE0A9F" w:rsidTr="00330397">
        <w:trPr>
          <w:trHeight w:val="445"/>
          <w:jc w:val="center"/>
        </w:trPr>
        <w:tc>
          <w:tcPr>
            <w:tcW w:w="1870" w:type="pct"/>
            <w:vAlign w:val="center"/>
          </w:tcPr>
          <w:p w:rsidR="00AE0A9F" w:rsidRPr="00AE0A9F" w:rsidRDefault="00AE0A9F" w:rsidP="00AE0A9F">
            <w:pPr>
              <w:jc w:val="right"/>
              <w:rPr>
                <w:rFonts w:ascii="宋体" w:eastAsia="宋体" w:hAnsi="宋体" w:cs="Times New Roman"/>
                <w:sz w:val="24"/>
                <w:szCs w:val="24"/>
              </w:rPr>
            </w:pPr>
            <w:r w:rsidRPr="00AE0A9F">
              <w:rPr>
                <w:rFonts w:ascii="宋体" w:eastAsia="宋体" w:hAnsi="宋体" w:cs="Times New Roman" w:hint="eastAsia"/>
                <w:sz w:val="24"/>
                <w:szCs w:val="24"/>
              </w:rPr>
              <w:t>附加申请</w:t>
            </w:r>
          </w:p>
        </w:tc>
        <w:tc>
          <w:tcPr>
            <w:tcW w:w="3130" w:type="pct"/>
            <w:vAlign w:val="center"/>
          </w:tcPr>
          <w:p w:rsidR="00AE0A9F" w:rsidRPr="00AE0A9F" w:rsidRDefault="00AE0A9F" w:rsidP="00AE0A9F">
            <w:pPr>
              <w:ind w:firstLineChars="100" w:firstLine="240"/>
              <w:rPr>
                <w:rFonts w:ascii="宋体" w:eastAsia="宋体" w:hAnsi="宋体" w:cs="Times New Roman"/>
                <w:sz w:val="24"/>
                <w:szCs w:val="24"/>
              </w:rPr>
            </w:pPr>
            <w:r w:rsidRPr="00AE0A9F">
              <w:rPr>
                <w:rFonts w:ascii="宋体" w:eastAsia="宋体" w:hAnsi="宋体" w:cs="Times New Roman" w:hint="eastAsia"/>
                <w:sz w:val="24"/>
                <w:szCs w:val="24"/>
              </w:rPr>
              <w:t>■有工艺变更</w:t>
            </w:r>
          </w:p>
          <w:p w:rsidR="00AE0A9F" w:rsidRPr="00AE0A9F" w:rsidRDefault="00AE0A9F" w:rsidP="00AE0A9F">
            <w:pPr>
              <w:ind w:firstLineChars="100" w:firstLine="240"/>
              <w:rPr>
                <w:rFonts w:ascii="宋体" w:eastAsia="宋体" w:hAnsi="宋体" w:cs="Times New Roman"/>
                <w:sz w:val="24"/>
                <w:szCs w:val="24"/>
              </w:rPr>
            </w:pPr>
            <w:r w:rsidRPr="00AE0A9F">
              <w:rPr>
                <w:rFonts w:ascii="宋体" w:eastAsia="宋体" w:hAnsi="宋体" w:cs="Times New Roman" w:hint="eastAsia"/>
                <w:sz w:val="24"/>
                <w:szCs w:val="24"/>
              </w:rPr>
              <w:t>□无工艺变更</w:t>
            </w:r>
          </w:p>
          <w:p w:rsidR="00AE0A9F" w:rsidRPr="00AE0A9F" w:rsidRDefault="00AE0A9F" w:rsidP="00AE0A9F">
            <w:pPr>
              <w:ind w:firstLineChars="100" w:firstLine="240"/>
              <w:rPr>
                <w:rFonts w:ascii="宋体" w:eastAsia="宋体" w:hAnsi="宋体" w:cs="Times New Roman"/>
                <w:b/>
                <w:sz w:val="24"/>
                <w:szCs w:val="24"/>
              </w:rPr>
            </w:pPr>
            <w:r w:rsidRPr="00AE0A9F">
              <w:rPr>
                <w:rFonts w:ascii="宋体" w:eastAsia="宋体" w:hAnsi="宋体" w:cs="Times New Roman" w:hint="eastAsia"/>
                <w:sz w:val="24"/>
                <w:szCs w:val="24"/>
              </w:rPr>
              <w:t>□其它</w:t>
            </w:r>
          </w:p>
        </w:tc>
      </w:tr>
      <w:tr w:rsidR="00AE0A9F" w:rsidRPr="00AE0A9F" w:rsidTr="00330397">
        <w:trPr>
          <w:trHeight w:val="397"/>
          <w:jc w:val="center"/>
        </w:trPr>
        <w:tc>
          <w:tcPr>
            <w:tcW w:w="1870" w:type="pct"/>
            <w:vAlign w:val="center"/>
          </w:tcPr>
          <w:p w:rsidR="00AE0A9F" w:rsidRPr="00AE0A9F" w:rsidRDefault="00AE0A9F" w:rsidP="00AE0A9F">
            <w:pPr>
              <w:jc w:val="right"/>
              <w:rPr>
                <w:rFonts w:ascii="Times New Roman" w:eastAsia="宋体" w:hAnsi="Times New Roman" w:cs="Times New Roman"/>
                <w:sz w:val="24"/>
                <w:szCs w:val="24"/>
                <w:highlight w:val="yellow"/>
              </w:rPr>
            </w:pPr>
            <w:r w:rsidRPr="00AE0A9F">
              <w:rPr>
                <w:rFonts w:ascii="Times New Roman" w:eastAsia="宋体" w:hAnsi="Times New Roman" w:cs="Times New Roman" w:hint="eastAsia"/>
                <w:sz w:val="24"/>
                <w:szCs w:val="24"/>
              </w:rPr>
              <w:t>BE</w:t>
            </w:r>
            <w:r w:rsidRPr="00AE0A9F">
              <w:rPr>
                <w:rFonts w:ascii="Times New Roman" w:eastAsia="宋体" w:hAnsi="Times New Roman" w:cs="Times New Roman"/>
                <w:sz w:val="24"/>
                <w:szCs w:val="24"/>
              </w:rPr>
              <w:t>供试样品批号</w:t>
            </w:r>
          </w:p>
        </w:tc>
        <w:tc>
          <w:tcPr>
            <w:tcW w:w="3130" w:type="pct"/>
            <w:vAlign w:val="center"/>
          </w:tcPr>
          <w:p w:rsidR="00AE0A9F" w:rsidRPr="00AE0A9F" w:rsidRDefault="00683569" w:rsidP="00AE0A9F">
            <w:pPr>
              <w:ind w:firstLineChars="100" w:firstLine="240"/>
              <w:rPr>
                <w:rFonts w:ascii="Times New Roman" w:eastAsia="宋体" w:hAnsi="Times New Roman" w:cs="Times New Roman"/>
                <w:sz w:val="24"/>
                <w:szCs w:val="24"/>
                <w:highlight w:val="yellow"/>
              </w:rPr>
            </w:pPr>
            <w:r w:rsidRPr="00683569">
              <w:rPr>
                <w:rFonts w:ascii="Times New Roman" w:eastAsia="宋体" w:hAnsi="Times New Roman" w:cs="Times New Roman"/>
                <w:sz w:val="24"/>
                <w:szCs w:val="24"/>
              </w:rPr>
              <w:t>211207</w:t>
            </w:r>
          </w:p>
        </w:tc>
      </w:tr>
      <w:tr w:rsidR="00AE0A9F" w:rsidRPr="00AE0A9F" w:rsidTr="00330397">
        <w:trPr>
          <w:trHeight w:val="454"/>
          <w:jc w:val="center"/>
        </w:trPr>
        <w:tc>
          <w:tcPr>
            <w:tcW w:w="1870" w:type="pct"/>
            <w:vAlign w:val="center"/>
          </w:tcPr>
          <w:p w:rsidR="00AE0A9F" w:rsidRPr="00AE0A9F" w:rsidRDefault="00AE0A9F" w:rsidP="00AE0A9F">
            <w:pPr>
              <w:jc w:val="right"/>
              <w:rPr>
                <w:rFonts w:ascii="宋体" w:eastAsia="宋体" w:hAnsi="宋体" w:cs="Times New Roman"/>
                <w:sz w:val="24"/>
                <w:szCs w:val="24"/>
                <w:highlight w:val="yellow"/>
              </w:rPr>
            </w:pPr>
            <w:r w:rsidRPr="00AE0A9F">
              <w:rPr>
                <w:rFonts w:ascii="宋体" w:eastAsia="宋体" w:hAnsi="宋体" w:cs="Times New Roman" w:hint="eastAsia"/>
                <w:sz w:val="24"/>
                <w:szCs w:val="24"/>
              </w:rPr>
              <w:t>检验机构</w:t>
            </w:r>
          </w:p>
        </w:tc>
        <w:tc>
          <w:tcPr>
            <w:tcW w:w="3130" w:type="pct"/>
            <w:vAlign w:val="center"/>
          </w:tcPr>
          <w:p w:rsidR="00AE0A9F" w:rsidRPr="00AE0A9F" w:rsidRDefault="00683569" w:rsidP="00AE0A9F">
            <w:pPr>
              <w:ind w:firstLineChars="100" w:firstLine="240"/>
              <w:rPr>
                <w:rFonts w:ascii="宋体" w:eastAsia="宋体" w:hAnsi="宋体" w:cs="Times New Roman"/>
                <w:sz w:val="24"/>
                <w:szCs w:val="24"/>
                <w:highlight w:val="yellow"/>
              </w:rPr>
            </w:pPr>
            <w:r w:rsidRPr="00683569">
              <w:rPr>
                <w:rFonts w:ascii="宋体" w:eastAsia="宋体" w:hAnsi="宋体" w:cs="Times New Roman" w:hint="eastAsia"/>
                <w:sz w:val="24"/>
                <w:szCs w:val="24"/>
              </w:rPr>
              <w:t>湖南中南制药有限责任公司</w:t>
            </w:r>
          </w:p>
        </w:tc>
      </w:tr>
      <w:tr w:rsidR="00AE0A9F" w:rsidRPr="00AE0A9F" w:rsidTr="00330397">
        <w:trPr>
          <w:trHeight w:val="454"/>
          <w:jc w:val="center"/>
        </w:trPr>
        <w:tc>
          <w:tcPr>
            <w:tcW w:w="1870" w:type="pct"/>
            <w:vAlign w:val="center"/>
          </w:tcPr>
          <w:p w:rsidR="00AE0A9F" w:rsidRPr="00AE0A9F" w:rsidRDefault="00AE0A9F" w:rsidP="00AE0A9F">
            <w:pPr>
              <w:jc w:val="right"/>
              <w:rPr>
                <w:rFonts w:ascii="宋体" w:eastAsia="宋体" w:hAnsi="宋体" w:cs="Times New Roman"/>
                <w:sz w:val="24"/>
                <w:szCs w:val="24"/>
              </w:rPr>
            </w:pPr>
            <w:r w:rsidRPr="00AE0A9F">
              <w:rPr>
                <w:rFonts w:ascii="宋体" w:eastAsia="宋体" w:hAnsi="宋体" w:cs="Times New Roman" w:hint="eastAsia"/>
                <w:sz w:val="24"/>
                <w:szCs w:val="24"/>
              </w:rPr>
              <w:t>检验结果</w:t>
            </w:r>
          </w:p>
        </w:tc>
        <w:tc>
          <w:tcPr>
            <w:tcW w:w="3130" w:type="pct"/>
            <w:vAlign w:val="center"/>
          </w:tcPr>
          <w:p w:rsidR="00AE0A9F" w:rsidRPr="00AE0A9F" w:rsidRDefault="00AE0A9F" w:rsidP="00AE0A9F">
            <w:pPr>
              <w:ind w:firstLineChars="100" w:firstLine="240"/>
              <w:rPr>
                <w:rFonts w:ascii="Times New Roman" w:eastAsia="宋体" w:hAnsi="Times New Roman" w:cs="Times New Roman"/>
                <w:sz w:val="24"/>
                <w:szCs w:val="24"/>
              </w:rPr>
            </w:pPr>
            <w:r w:rsidRPr="00AE0A9F">
              <w:rPr>
                <w:rFonts w:ascii="宋体" w:eastAsia="宋体" w:hAnsi="宋体" w:cs="Times New Roman" w:hint="eastAsia"/>
                <w:sz w:val="24"/>
                <w:szCs w:val="24"/>
              </w:rPr>
              <w:t>结果符合规定</w:t>
            </w:r>
          </w:p>
        </w:tc>
      </w:tr>
      <w:tr w:rsidR="00AE0A9F" w:rsidRPr="00AE0A9F" w:rsidTr="00330397">
        <w:trPr>
          <w:trHeight w:val="1077"/>
          <w:jc w:val="center"/>
        </w:trPr>
        <w:tc>
          <w:tcPr>
            <w:tcW w:w="1870" w:type="pct"/>
            <w:vAlign w:val="center"/>
          </w:tcPr>
          <w:p w:rsidR="00AE0A9F" w:rsidRPr="00AE0A9F" w:rsidRDefault="00AE0A9F" w:rsidP="00AE0A9F">
            <w:pPr>
              <w:jc w:val="right"/>
              <w:rPr>
                <w:rFonts w:ascii="宋体" w:eastAsia="宋体" w:hAnsi="宋体" w:cs="Times New Roman"/>
                <w:sz w:val="24"/>
                <w:szCs w:val="24"/>
              </w:rPr>
            </w:pPr>
            <w:r w:rsidRPr="00AE0A9F">
              <w:rPr>
                <w:rFonts w:ascii="宋体" w:eastAsia="宋体" w:hAnsi="宋体" w:cs="Times New Roman" w:hint="eastAsia"/>
                <w:sz w:val="24"/>
                <w:szCs w:val="24"/>
              </w:rPr>
              <w:t>完成的临床研究内容</w:t>
            </w:r>
          </w:p>
        </w:tc>
        <w:tc>
          <w:tcPr>
            <w:tcW w:w="3130" w:type="pct"/>
            <w:vAlign w:val="center"/>
          </w:tcPr>
          <w:p w:rsidR="00AE0A9F" w:rsidRPr="00AE0A9F" w:rsidRDefault="00AE0A9F" w:rsidP="00AE0A9F">
            <w:pPr>
              <w:ind w:firstLineChars="100" w:firstLine="240"/>
              <w:rPr>
                <w:rFonts w:ascii="宋体" w:eastAsia="宋体" w:hAnsi="宋体" w:cs="Times New Roman"/>
                <w:sz w:val="24"/>
                <w:szCs w:val="24"/>
              </w:rPr>
            </w:pPr>
            <w:r w:rsidRPr="00AE0A9F">
              <w:rPr>
                <w:rFonts w:ascii="宋体" w:eastAsia="宋体" w:hAnsi="宋体" w:cs="Times New Roman" w:hint="eastAsia"/>
                <w:sz w:val="24"/>
                <w:szCs w:val="24"/>
              </w:rPr>
              <w:t>■</w:t>
            </w:r>
            <w:r w:rsidRPr="00AE0A9F">
              <w:rPr>
                <w:rFonts w:ascii="Times New Roman" w:eastAsia="宋体" w:hAnsi="Times New Roman" w:cs="Times New Roman"/>
                <w:sz w:val="24"/>
                <w:szCs w:val="24"/>
              </w:rPr>
              <w:t>PK</w:t>
            </w:r>
            <w:r w:rsidRPr="00AE0A9F">
              <w:rPr>
                <w:rFonts w:ascii="宋体" w:eastAsia="宋体" w:hAnsi="宋体" w:cs="Times New Roman" w:hint="eastAsia"/>
                <w:sz w:val="24"/>
                <w:szCs w:val="24"/>
              </w:rPr>
              <w:t>终点生物等效性研究</w:t>
            </w:r>
          </w:p>
          <w:p w:rsidR="00AE0A9F" w:rsidRPr="00AE0A9F" w:rsidRDefault="00AE0A9F" w:rsidP="00AE0A9F">
            <w:pPr>
              <w:ind w:firstLineChars="100" w:firstLine="240"/>
              <w:rPr>
                <w:rFonts w:ascii="宋体" w:eastAsia="宋体" w:hAnsi="宋体" w:cs="Times New Roman"/>
                <w:sz w:val="24"/>
                <w:szCs w:val="24"/>
              </w:rPr>
            </w:pPr>
            <w:r w:rsidRPr="00AE0A9F">
              <w:rPr>
                <w:rFonts w:ascii="宋体" w:eastAsia="宋体" w:hAnsi="宋体" w:cs="Times New Roman" w:hint="eastAsia"/>
                <w:sz w:val="24"/>
                <w:szCs w:val="24"/>
              </w:rPr>
              <w:t>□</w:t>
            </w:r>
            <w:r w:rsidRPr="00AE0A9F">
              <w:rPr>
                <w:rFonts w:ascii="Times New Roman" w:eastAsia="宋体" w:hAnsi="Times New Roman" w:cs="Times New Roman"/>
                <w:sz w:val="24"/>
                <w:szCs w:val="24"/>
              </w:rPr>
              <w:t>PD</w:t>
            </w:r>
            <w:r w:rsidRPr="00AE0A9F">
              <w:rPr>
                <w:rFonts w:ascii="宋体" w:eastAsia="宋体" w:hAnsi="宋体" w:cs="Times New Roman" w:hint="eastAsia"/>
                <w:sz w:val="24"/>
                <w:szCs w:val="24"/>
              </w:rPr>
              <w:t>终点生物等效性研究</w:t>
            </w:r>
          </w:p>
          <w:p w:rsidR="00AE0A9F" w:rsidRPr="00AE0A9F" w:rsidRDefault="00AE0A9F" w:rsidP="00AE0A9F">
            <w:pPr>
              <w:ind w:firstLineChars="100" w:firstLine="240"/>
              <w:rPr>
                <w:rFonts w:ascii="宋体" w:eastAsia="宋体" w:hAnsi="宋体" w:cs="Times New Roman"/>
                <w:sz w:val="24"/>
                <w:szCs w:val="24"/>
              </w:rPr>
            </w:pPr>
            <w:r w:rsidRPr="00AE0A9F">
              <w:rPr>
                <w:rFonts w:ascii="宋体" w:eastAsia="宋体" w:hAnsi="宋体" w:cs="Times New Roman" w:hint="eastAsia"/>
                <w:sz w:val="24"/>
                <w:szCs w:val="24"/>
              </w:rPr>
              <w:t>□临床研究</w:t>
            </w:r>
          </w:p>
          <w:p w:rsidR="00AE0A9F" w:rsidRPr="00AE0A9F" w:rsidRDefault="00AE0A9F" w:rsidP="00AE0A9F">
            <w:pPr>
              <w:ind w:firstLineChars="100" w:firstLine="240"/>
              <w:rPr>
                <w:rFonts w:ascii="宋体" w:eastAsia="宋体" w:hAnsi="宋体" w:cs="Times New Roman"/>
                <w:sz w:val="24"/>
                <w:szCs w:val="24"/>
              </w:rPr>
            </w:pPr>
            <w:r w:rsidRPr="00AE0A9F">
              <w:rPr>
                <w:rFonts w:ascii="宋体" w:eastAsia="宋体" w:hAnsi="宋体" w:cs="Times New Roman" w:hint="eastAsia"/>
                <w:sz w:val="24"/>
                <w:szCs w:val="24"/>
              </w:rPr>
              <w:t>□其它</w:t>
            </w:r>
          </w:p>
        </w:tc>
      </w:tr>
      <w:tr w:rsidR="00AE0A9F" w:rsidRPr="00AE0A9F" w:rsidTr="00330397">
        <w:trPr>
          <w:trHeight w:val="454"/>
          <w:jc w:val="center"/>
        </w:trPr>
        <w:tc>
          <w:tcPr>
            <w:tcW w:w="1870" w:type="pct"/>
            <w:vAlign w:val="center"/>
          </w:tcPr>
          <w:p w:rsidR="00AE0A9F" w:rsidRPr="00AE0A9F" w:rsidRDefault="00AE0A9F" w:rsidP="00AE0A9F">
            <w:pPr>
              <w:jc w:val="right"/>
              <w:rPr>
                <w:rFonts w:ascii="Times New Roman" w:eastAsia="宋体" w:hAnsi="Times New Roman" w:cs="Times New Roman"/>
                <w:sz w:val="24"/>
                <w:szCs w:val="24"/>
                <w:highlight w:val="yellow"/>
              </w:rPr>
            </w:pPr>
            <w:r w:rsidRPr="00AE0A9F">
              <w:rPr>
                <w:rFonts w:ascii="Times New Roman" w:eastAsia="宋体" w:hAnsi="Times New Roman" w:cs="Times New Roman"/>
                <w:sz w:val="24"/>
                <w:szCs w:val="24"/>
              </w:rPr>
              <w:t>BE</w:t>
            </w:r>
            <w:r w:rsidRPr="00AE0A9F">
              <w:rPr>
                <w:rFonts w:ascii="Times New Roman" w:eastAsia="宋体" w:hAnsi="Times New Roman" w:cs="Times New Roman"/>
                <w:sz w:val="24"/>
                <w:szCs w:val="24"/>
              </w:rPr>
              <w:t>备案号</w:t>
            </w:r>
            <w:r w:rsidRPr="00AE0A9F">
              <w:rPr>
                <w:rFonts w:ascii="Times New Roman" w:eastAsia="宋体" w:hAnsi="Times New Roman" w:cs="Times New Roman"/>
                <w:sz w:val="24"/>
                <w:szCs w:val="24"/>
              </w:rPr>
              <w:t>/</w:t>
            </w:r>
            <w:r w:rsidRPr="00AE0A9F">
              <w:rPr>
                <w:rFonts w:ascii="Times New Roman" w:eastAsia="宋体" w:hAnsi="Times New Roman" w:cs="Times New Roman"/>
                <w:sz w:val="24"/>
                <w:szCs w:val="24"/>
              </w:rPr>
              <w:t>临床试验批件号</w:t>
            </w:r>
          </w:p>
        </w:tc>
        <w:tc>
          <w:tcPr>
            <w:tcW w:w="3130" w:type="pct"/>
            <w:vAlign w:val="center"/>
          </w:tcPr>
          <w:p w:rsidR="00AE0A9F" w:rsidRPr="00AE0A9F" w:rsidRDefault="00683569" w:rsidP="00AE0A9F">
            <w:pPr>
              <w:ind w:firstLineChars="100" w:firstLine="240"/>
              <w:rPr>
                <w:rFonts w:ascii="Times New Roman" w:eastAsia="宋体" w:hAnsi="Times New Roman" w:cs="Times New Roman"/>
                <w:sz w:val="24"/>
                <w:szCs w:val="24"/>
                <w:highlight w:val="yellow"/>
              </w:rPr>
            </w:pPr>
            <w:r w:rsidRPr="00683569">
              <w:rPr>
                <w:rFonts w:ascii="Times New Roman" w:eastAsia="宋体" w:hAnsi="Times New Roman" w:cs="Times New Roman"/>
                <w:sz w:val="24"/>
                <w:szCs w:val="24"/>
              </w:rPr>
              <w:t>B202200116-01</w:t>
            </w:r>
          </w:p>
        </w:tc>
      </w:tr>
      <w:tr w:rsidR="00AE0A9F" w:rsidRPr="00AE0A9F" w:rsidTr="00330397">
        <w:trPr>
          <w:trHeight w:val="454"/>
          <w:jc w:val="center"/>
        </w:trPr>
        <w:tc>
          <w:tcPr>
            <w:tcW w:w="1870" w:type="pct"/>
            <w:vAlign w:val="center"/>
          </w:tcPr>
          <w:p w:rsidR="00AE0A9F" w:rsidRPr="00AE0A9F" w:rsidRDefault="00AE0A9F" w:rsidP="00AE0A9F">
            <w:pPr>
              <w:jc w:val="right"/>
              <w:rPr>
                <w:rFonts w:ascii="宋体" w:eastAsia="宋体" w:hAnsi="宋体" w:cs="Times New Roman"/>
                <w:sz w:val="24"/>
                <w:szCs w:val="24"/>
                <w:highlight w:val="yellow"/>
              </w:rPr>
            </w:pPr>
            <w:r w:rsidRPr="00AE0A9F">
              <w:rPr>
                <w:rFonts w:ascii="宋体" w:eastAsia="宋体" w:hAnsi="宋体" w:cs="Times New Roman" w:hint="eastAsia"/>
                <w:sz w:val="24"/>
                <w:szCs w:val="24"/>
              </w:rPr>
              <w:t>临床研究机构</w:t>
            </w:r>
          </w:p>
        </w:tc>
        <w:tc>
          <w:tcPr>
            <w:tcW w:w="3130" w:type="pct"/>
            <w:vAlign w:val="center"/>
          </w:tcPr>
          <w:p w:rsidR="00AE0A9F" w:rsidRPr="00AE0A9F" w:rsidRDefault="00683569" w:rsidP="00AE0A9F">
            <w:pPr>
              <w:ind w:firstLineChars="113" w:firstLine="271"/>
              <w:rPr>
                <w:rFonts w:ascii="宋体" w:eastAsia="宋体" w:hAnsi="宋体" w:cs="Times New Roman"/>
                <w:sz w:val="24"/>
                <w:szCs w:val="24"/>
                <w:highlight w:val="yellow"/>
              </w:rPr>
            </w:pPr>
            <w:r w:rsidRPr="00683569">
              <w:rPr>
                <w:rFonts w:ascii="宋体" w:eastAsia="宋体" w:hAnsi="宋体" w:cs="Times New Roman" w:hint="eastAsia"/>
                <w:sz w:val="24"/>
                <w:szCs w:val="24"/>
              </w:rPr>
              <w:t>中南大学湘雅二医院</w:t>
            </w:r>
          </w:p>
        </w:tc>
      </w:tr>
      <w:tr w:rsidR="00AE0A9F" w:rsidRPr="00AE0A9F" w:rsidTr="00330397">
        <w:trPr>
          <w:trHeight w:val="454"/>
          <w:jc w:val="center"/>
        </w:trPr>
        <w:tc>
          <w:tcPr>
            <w:tcW w:w="1870" w:type="pct"/>
            <w:vAlign w:val="center"/>
          </w:tcPr>
          <w:p w:rsidR="00AE0A9F" w:rsidRPr="00AE0A9F" w:rsidRDefault="00AE0A9F" w:rsidP="00AE0A9F">
            <w:pPr>
              <w:jc w:val="right"/>
              <w:rPr>
                <w:rFonts w:ascii="宋体" w:eastAsia="宋体" w:hAnsi="宋体" w:cs="Times New Roman"/>
                <w:sz w:val="24"/>
                <w:szCs w:val="24"/>
                <w:highlight w:val="yellow"/>
              </w:rPr>
            </w:pPr>
            <w:r w:rsidRPr="00AE0A9F">
              <w:rPr>
                <w:rFonts w:ascii="宋体" w:eastAsia="宋体" w:hAnsi="宋体" w:cs="Times New Roman" w:hint="eastAsia"/>
                <w:sz w:val="24"/>
                <w:szCs w:val="24"/>
              </w:rPr>
              <w:t>数据统计分析机构</w:t>
            </w:r>
          </w:p>
        </w:tc>
        <w:tc>
          <w:tcPr>
            <w:tcW w:w="3130" w:type="pct"/>
            <w:vAlign w:val="center"/>
          </w:tcPr>
          <w:p w:rsidR="00AE0A9F" w:rsidRPr="00AE0A9F" w:rsidRDefault="00683569" w:rsidP="00AE0A9F">
            <w:pPr>
              <w:ind w:firstLineChars="113" w:firstLine="271"/>
              <w:rPr>
                <w:rFonts w:ascii="宋体" w:eastAsia="宋体" w:hAnsi="宋体" w:cs="Times New Roman"/>
                <w:sz w:val="24"/>
                <w:szCs w:val="24"/>
                <w:highlight w:val="yellow"/>
              </w:rPr>
            </w:pPr>
            <w:r w:rsidRPr="00683569">
              <w:rPr>
                <w:rFonts w:ascii="宋体" w:eastAsia="宋体" w:hAnsi="宋体" w:cs="Times New Roman" w:hint="eastAsia"/>
                <w:sz w:val="24"/>
                <w:szCs w:val="24"/>
              </w:rPr>
              <w:t>长沙科乐维医药科技有限公司</w:t>
            </w:r>
          </w:p>
        </w:tc>
      </w:tr>
      <w:tr w:rsidR="00AE0A9F" w:rsidRPr="00AE0A9F" w:rsidTr="00330397">
        <w:trPr>
          <w:trHeight w:val="454"/>
          <w:jc w:val="center"/>
        </w:trPr>
        <w:tc>
          <w:tcPr>
            <w:tcW w:w="1870" w:type="pct"/>
            <w:vAlign w:val="center"/>
          </w:tcPr>
          <w:p w:rsidR="00AE0A9F" w:rsidRPr="00AE0A9F" w:rsidRDefault="00AE0A9F" w:rsidP="00AE0A9F">
            <w:pPr>
              <w:jc w:val="right"/>
              <w:rPr>
                <w:rFonts w:ascii="宋体" w:eastAsia="宋体" w:hAnsi="宋体" w:cs="Times New Roman"/>
                <w:sz w:val="24"/>
                <w:szCs w:val="24"/>
                <w:highlight w:val="yellow"/>
              </w:rPr>
            </w:pPr>
            <w:r w:rsidRPr="00AE0A9F">
              <w:rPr>
                <w:rFonts w:ascii="宋体" w:eastAsia="宋体" w:hAnsi="宋体" w:cs="Times New Roman" w:hint="eastAsia"/>
                <w:sz w:val="24"/>
                <w:szCs w:val="24"/>
              </w:rPr>
              <w:t>生物样本检测机构</w:t>
            </w:r>
          </w:p>
        </w:tc>
        <w:tc>
          <w:tcPr>
            <w:tcW w:w="3130" w:type="pct"/>
            <w:vAlign w:val="center"/>
          </w:tcPr>
          <w:p w:rsidR="00AE0A9F" w:rsidRPr="00AE0A9F" w:rsidRDefault="00683569" w:rsidP="00AE0A9F">
            <w:pPr>
              <w:ind w:firstLineChars="113" w:firstLine="271"/>
              <w:rPr>
                <w:rFonts w:ascii="宋体" w:eastAsia="宋体" w:hAnsi="宋体" w:cs="Times New Roman"/>
                <w:sz w:val="24"/>
                <w:szCs w:val="24"/>
                <w:highlight w:val="yellow"/>
              </w:rPr>
            </w:pPr>
            <w:r w:rsidRPr="00683569">
              <w:rPr>
                <w:rFonts w:ascii="宋体" w:eastAsia="宋体" w:hAnsi="宋体" w:cs="Times New Roman" w:hint="eastAsia"/>
                <w:sz w:val="24"/>
                <w:szCs w:val="24"/>
              </w:rPr>
              <w:t>湖南科锐斯医药科技有限公司</w:t>
            </w:r>
          </w:p>
        </w:tc>
      </w:tr>
      <w:tr w:rsidR="00AE0A9F" w:rsidRPr="00AE0A9F" w:rsidTr="00330397">
        <w:trPr>
          <w:trHeight w:val="454"/>
          <w:jc w:val="center"/>
        </w:trPr>
        <w:tc>
          <w:tcPr>
            <w:tcW w:w="1870" w:type="pct"/>
            <w:vAlign w:val="center"/>
          </w:tcPr>
          <w:p w:rsidR="00AE0A9F" w:rsidRPr="00AE0A9F" w:rsidRDefault="00AE0A9F" w:rsidP="00AE0A9F">
            <w:pPr>
              <w:jc w:val="right"/>
              <w:rPr>
                <w:rFonts w:ascii="宋体" w:eastAsia="宋体" w:hAnsi="宋体" w:cs="Times New Roman"/>
                <w:sz w:val="24"/>
                <w:szCs w:val="24"/>
                <w:highlight w:val="yellow"/>
              </w:rPr>
            </w:pPr>
            <w:r w:rsidRPr="00AE0A9F">
              <w:rPr>
                <w:rFonts w:ascii="宋体" w:eastAsia="宋体" w:hAnsi="宋体" w:cs="Times New Roman" w:hint="eastAsia"/>
                <w:sz w:val="24"/>
                <w:szCs w:val="24"/>
              </w:rPr>
              <w:t>试验设计</w:t>
            </w:r>
          </w:p>
        </w:tc>
        <w:tc>
          <w:tcPr>
            <w:tcW w:w="3130" w:type="pct"/>
            <w:vAlign w:val="center"/>
          </w:tcPr>
          <w:p w:rsidR="00AE0A9F" w:rsidRPr="00AE0A9F" w:rsidRDefault="00683569" w:rsidP="00093BA2">
            <w:pPr>
              <w:ind w:firstLineChars="100" w:firstLine="240"/>
              <w:rPr>
                <w:rFonts w:ascii="宋体" w:eastAsia="宋体" w:hAnsi="宋体" w:cs="Times New Roman"/>
                <w:sz w:val="24"/>
                <w:szCs w:val="24"/>
                <w:highlight w:val="yellow"/>
              </w:rPr>
            </w:pPr>
            <w:r w:rsidRPr="00683569">
              <w:rPr>
                <w:rFonts w:ascii="宋体" w:eastAsia="宋体" w:hAnsi="宋体" w:cs="Times New Roman" w:hint="eastAsia"/>
                <w:sz w:val="24"/>
                <w:szCs w:val="24"/>
              </w:rPr>
              <w:t>单中心、随机、开放、两周期、自身交叉设计在诊断为精神分裂症的患者中进行了稳态人体生物等效性试验。</w:t>
            </w:r>
          </w:p>
        </w:tc>
      </w:tr>
      <w:tr w:rsidR="00AE0A9F" w:rsidRPr="00AE0A9F" w:rsidTr="00330397">
        <w:trPr>
          <w:trHeight w:val="454"/>
          <w:jc w:val="center"/>
        </w:trPr>
        <w:tc>
          <w:tcPr>
            <w:tcW w:w="1870" w:type="pct"/>
            <w:vAlign w:val="center"/>
          </w:tcPr>
          <w:p w:rsidR="00AE0A9F" w:rsidRPr="00AE0A9F" w:rsidRDefault="00AE0A9F" w:rsidP="00AE0A9F">
            <w:pPr>
              <w:jc w:val="right"/>
              <w:rPr>
                <w:rFonts w:ascii="宋体" w:eastAsia="宋体" w:hAnsi="宋体" w:cs="Times New Roman"/>
                <w:sz w:val="24"/>
                <w:szCs w:val="24"/>
                <w:highlight w:val="yellow"/>
              </w:rPr>
            </w:pPr>
            <w:r w:rsidRPr="00AE0A9F">
              <w:rPr>
                <w:rFonts w:ascii="宋体" w:eastAsia="宋体" w:hAnsi="宋体" w:cs="Times New Roman" w:hint="eastAsia"/>
                <w:sz w:val="24"/>
                <w:szCs w:val="24"/>
              </w:rPr>
              <w:t>检测物质</w:t>
            </w:r>
          </w:p>
        </w:tc>
        <w:tc>
          <w:tcPr>
            <w:tcW w:w="3130" w:type="pct"/>
            <w:vAlign w:val="center"/>
          </w:tcPr>
          <w:p w:rsidR="00AE0A9F" w:rsidRPr="00AE0A9F" w:rsidRDefault="009433C2" w:rsidP="00683569">
            <w:pPr>
              <w:ind w:firstLineChars="113" w:firstLine="271"/>
              <w:rPr>
                <w:rFonts w:ascii="宋体" w:eastAsia="宋体" w:hAnsi="宋体" w:cs="Times New Roman"/>
                <w:sz w:val="24"/>
                <w:szCs w:val="24"/>
                <w:highlight w:val="yellow"/>
              </w:rPr>
            </w:pPr>
            <w:r w:rsidRPr="009433C2">
              <w:rPr>
                <w:rFonts w:ascii="宋体" w:eastAsia="宋体" w:hAnsi="宋体" w:cs="Times New Roman" w:hint="eastAsia"/>
                <w:sz w:val="24"/>
                <w:szCs w:val="24"/>
              </w:rPr>
              <w:t>血浆中的</w:t>
            </w:r>
            <w:r w:rsidR="00683569">
              <w:rPr>
                <w:rFonts w:ascii="宋体" w:eastAsia="宋体" w:hAnsi="宋体" w:cs="Times New Roman" w:hint="eastAsia"/>
                <w:sz w:val="24"/>
                <w:szCs w:val="24"/>
              </w:rPr>
              <w:t>氯氮平</w:t>
            </w:r>
          </w:p>
        </w:tc>
      </w:tr>
      <w:tr w:rsidR="00AE0A9F" w:rsidRPr="00AE0A9F" w:rsidTr="00330397">
        <w:trPr>
          <w:trHeight w:val="454"/>
          <w:jc w:val="center"/>
        </w:trPr>
        <w:tc>
          <w:tcPr>
            <w:tcW w:w="1870" w:type="pct"/>
            <w:vAlign w:val="center"/>
          </w:tcPr>
          <w:p w:rsidR="00AE0A9F" w:rsidRPr="00AE0A9F" w:rsidRDefault="00AE0A9F" w:rsidP="00AE0A9F">
            <w:pPr>
              <w:jc w:val="right"/>
              <w:rPr>
                <w:rFonts w:ascii="Times New Roman" w:eastAsia="宋体" w:hAnsi="Times New Roman" w:cs="Times New Roman"/>
                <w:sz w:val="24"/>
                <w:szCs w:val="24"/>
                <w:highlight w:val="yellow"/>
              </w:rPr>
            </w:pPr>
            <w:r w:rsidRPr="00AE0A9F">
              <w:rPr>
                <w:rFonts w:ascii="Times New Roman" w:eastAsia="宋体" w:hAnsi="Times New Roman" w:cs="Times New Roman"/>
                <w:sz w:val="24"/>
                <w:szCs w:val="24"/>
              </w:rPr>
              <w:t>检测方法</w:t>
            </w:r>
          </w:p>
        </w:tc>
        <w:tc>
          <w:tcPr>
            <w:tcW w:w="3130" w:type="pct"/>
            <w:vAlign w:val="center"/>
          </w:tcPr>
          <w:p w:rsidR="00AE0A9F" w:rsidRPr="00AE0A9F" w:rsidRDefault="00CC320C" w:rsidP="00AE0A9F">
            <w:pPr>
              <w:ind w:firstLineChars="113" w:firstLine="271"/>
              <w:rPr>
                <w:rFonts w:ascii="Times New Roman" w:eastAsia="宋体" w:hAnsi="Times New Roman" w:cs="Times New Roman"/>
                <w:sz w:val="24"/>
                <w:szCs w:val="24"/>
                <w:highlight w:val="yellow"/>
              </w:rPr>
            </w:pPr>
            <w:r w:rsidRPr="00CC320C">
              <w:rPr>
                <w:rFonts w:ascii="Times New Roman" w:eastAsia="宋体" w:hAnsi="Times New Roman" w:cs="Times New Roman"/>
                <w:sz w:val="24"/>
                <w:szCs w:val="24"/>
              </w:rPr>
              <w:t>LC-MS/MS</w:t>
            </w:r>
            <w:r w:rsidRPr="00CC320C">
              <w:rPr>
                <w:rFonts w:ascii="Times New Roman" w:eastAsia="宋体" w:hAnsi="Times New Roman" w:cs="Times New Roman"/>
                <w:sz w:val="24"/>
                <w:szCs w:val="24"/>
              </w:rPr>
              <w:t>法</w:t>
            </w:r>
          </w:p>
        </w:tc>
      </w:tr>
      <w:tr w:rsidR="00AE0A9F" w:rsidRPr="00AE0A9F" w:rsidTr="00330397">
        <w:trPr>
          <w:trHeight w:val="454"/>
          <w:jc w:val="center"/>
        </w:trPr>
        <w:tc>
          <w:tcPr>
            <w:tcW w:w="1870" w:type="pct"/>
            <w:vAlign w:val="center"/>
          </w:tcPr>
          <w:p w:rsidR="00AE0A9F" w:rsidRPr="00AE0A9F" w:rsidRDefault="00AE0A9F" w:rsidP="00AE0A9F">
            <w:pPr>
              <w:jc w:val="right"/>
              <w:rPr>
                <w:rFonts w:ascii="宋体" w:eastAsia="宋体" w:hAnsi="宋体" w:cs="Times New Roman"/>
                <w:sz w:val="24"/>
                <w:szCs w:val="24"/>
              </w:rPr>
            </w:pPr>
            <w:r w:rsidRPr="00AE0A9F">
              <w:rPr>
                <w:rFonts w:ascii="宋体" w:eastAsia="宋体" w:hAnsi="宋体" w:cs="Times New Roman" w:hint="eastAsia"/>
                <w:sz w:val="24"/>
                <w:szCs w:val="24"/>
              </w:rPr>
              <w:t>临床</w:t>
            </w:r>
            <w:r w:rsidRPr="00AE0A9F">
              <w:rPr>
                <w:rFonts w:ascii="宋体" w:eastAsia="宋体" w:hAnsi="宋体" w:cs="Times New Roman"/>
                <w:sz w:val="24"/>
                <w:szCs w:val="24"/>
              </w:rPr>
              <w:t>研究</w:t>
            </w:r>
            <w:r w:rsidRPr="00AE0A9F">
              <w:rPr>
                <w:rFonts w:ascii="宋体" w:eastAsia="宋体" w:hAnsi="宋体" w:cs="Times New Roman" w:hint="eastAsia"/>
                <w:sz w:val="24"/>
                <w:szCs w:val="24"/>
              </w:rPr>
              <w:t>豁免</w:t>
            </w:r>
            <w:r w:rsidRPr="00AE0A9F">
              <w:rPr>
                <w:rFonts w:ascii="宋体" w:eastAsia="宋体" w:hAnsi="宋体" w:cs="Times New Roman"/>
                <w:sz w:val="24"/>
                <w:szCs w:val="24"/>
              </w:rPr>
              <w:t>情况</w:t>
            </w:r>
          </w:p>
        </w:tc>
        <w:tc>
          <w:tcPr>
            <w:tcW w:w="3130" w:type="pct"/>
            <w:vAlign w:val="center"/>
          </w:tcPr>
          <w:p w:rsidR="00AE0A9F" w:rsidRPr="00AE0A9F" w:rsidRDefault="00AE0A9F" w:rsidP="00AE0A9F">
            <w:pPr>
              <w:ind w:firstLineChars="113" w:firstLine="271"/>
              <w:rPr>
                <w:rFonts w:ascii="Times New Roman" w:eastAsia="宋体" w:hAnsi="Times New Roman" w:cs="Times New Roman"/>
                <w:sz w:val="24"/>
                <w:szCs w:val="24"/>
              </w:rPr>
            </w:pPr>
            <w:r w:rsidRPr="00AE0A9F">
              <w:rPr>
                <w:rFonts w:ascii="Times New Roman" w:eastAsia="宋体" w:hAnsi="Times New Roman" w:cs="Times New Roman" w:hint="eastAsia"/>
                <w:sz w:val="24"/>
                <w:szCs w:val="24"/>
              </w:rPr>
              <w:t>不适用</w:t>
            </w:r>
          </w:p>
        </w:tc>
      </w:tr>
    </w:tbl>
    <w:p w:rsidR="00AE0A9F" w:rsidRDefault="00AE0A9F" w:rsidP="00AE0A9F">
      <w:pPr>
        <w:spacing w:before="240" w:line="360" w:lineRule="auto"/>
        <w:rPr>
          <w:rFonts w:ascii="宋体" w:eastAsia="宋体" w:hAnsi="宋体" w:cs="Times New Roman"/>
          <w:sz w:val="24"/>
          <w:szCs w:val="24"/>
        </w:rPr>
      </w:pPr>
      <w:r w:rsidRPr="00AE0A9F">
        <w:rPr>
          <w:rFonts w:ascii="宋体" w:eastAsia="宋体" w:hAnsi="宋体" w:cs="Times New Roman" w:hint="eastAsia"/>
          <w:b/>
          <w:sz w:val="28"/>
          <w:szCs w:val="24"/>
        </w:rPr>
        <w:lastRenderedPageBreak/>
        <w:t>2.生物等效性研究结果</w:t>
      </w:r>
      <w:r w:rsidRPr="00AE0A9F">
        <w:rPr>
          <w:rFonts w:ascii="宋体" w:eastAsia="宋体" w:hAnsi="宋体" w:cs="Times New Roman" w:hint="eastAsia"/>
          <w:sz w:val="24"/>
          <w:szCs w:val="24"/>
        </w:rPr>
        <w:t>（</w:t>
      </w:r>
      <w:r w:rsidR="00683569">
        <w:rPr>
          <w:rFonts w:ascii="Times New Roman" w:eastAsia="宋体" w:hAnsi="Times New Roman" w:cs="Times New Roman"/>
          <w:sz w:val="24"/>
          <w:szCs w:val="24"/>
        </w:rPr>
        <w:t>25m</w:t>
      </w:r>
      <w:r w:rsidRPr="00AE0A9F">
        <w:rPr>
          <w:rFonts w:ascii="Times New Roman" w:eastAsia="宋体" w:hAnsi="Times New Roman" w:cs="Times New Roman"/>
          <w:sz w:val="24"/>
          <w:szCs w:val="24"/>
        </w:rPr>
        <w:t>g</w:t>
      </w:r>
      <w:r w:rsidRPr="00AE0A9F">
        <w:rPr>
          <w:rFonts w:ascii="宋体" w:eastAsia="宋体" w:hAnsi="宋体" w:cs="Times New Roman" w:hint="eastAsia"/>
          <w:sz w:val="24"/>
          <w:szCs w:val="24"/>
        </w:rPr>
        <w:t>规格，血浆中的</w:t>
      </w:r>
      <w:r w:rsidR="00683569">
        <w:rPr>
          <w:rFonts w:ascii="宋体" w:eastAsia="宋体" w:hAnsi="宋体" w:cs="Times New Roman" w:hint="eastAsia"/>
          <w:sz w:val="24"/>
          <w:szCs w:val="24"/>
        </w:rPr>
        <w:t>氯氮平</w:t>
      </w:r>
      <w:r w:rsidRPr="00AE0A9F">
        <w:rPr>
          <w:rFonts w:ascii="宋体" w:eastAsia="宋体" w:hAnsi="宋体" w:cs="Times New Roman" w:hint="eastAsia"/>
          <w:sz w:val="24"/>
          <w:szCs w:val="24"/>
        </w:rPr>
        <w:t>）</w:t>
      </w:r>
    </w:p>
    <w:tbl>
      <w:tblPr>
        <w:tblW w:w="8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838"/>
        <w:gridCol w:w="1134"/>
        <w:gridCol w:w="1134"/>
        <w:gridCol w:w="992"/>
        <w:gridCol w:w="1853"/>
      </w:tblGrid>
      <w:tr w:rsidR="00683569" w:rsidRPr="00683569" w:rsidTr="00683569">
        <w:trPr>
          <w:trHeight w:val="450"/>
          <w:jc w:val="center"/>
        </w:trPr>
        <w:tc>
          <w:tcPr>
            <w:tcW w:w="1134" w:type="dxa"/>
            <w:vMerge w:val="restart"/>
            <w:tcBorders>
              <w:top w:val="single" w:sz="4" w:space="0" w:color="auto"/>
              <w:left w:val="single" w:sz="4" w:space="0" w:color="auto"/>
              <w:right w:val="single" w:sz="4" w:space="0" w:color="auto"/>
            </w:tcBorders>
          </w:tcPr>
          <w:p w:rsidR="00683569" w:rsidRDefault="00683569" w:rsidP="00683569">
            <w:pPr>
              <w:spacing w:line="360" w:lineRule="auto"/>
              <w:jc w:val="center"/>
              <w:rPr>
                <w:rFonts w:ascii="Times New Roman" w:eastAsia="宋体" w:hAnsi="Times New Roman" w:cs="Times New Roman"/>
              </w:rPr>
            </w:pPr>
            <w:r>
              <w:rPr>
                <w:rFonts w:ascii="Times New Roman" w:eastAsia="宋体" w:hAnsi="Times New Roman" w:cs="Times New Roman" w:hint="eastAsia"/>
              </w:rPr>
              <w:t>稳态</w:t>
            </w:r>
          </w:p>
          <w:p w:rsidR="00683569" w:rsidRDefault="00683569" w:rsidP="00683569">
            <w:pPr>
              <w:spacing w:line="360" w:lineRule="auto"/>
              <w:jc w:val="center"/>
              <w:rPr>
                <w:rFonts w:ascii="Times New Roman" w:eastAsia="宋体" w:hAnsi="Times New Roman" w:cs="Times New Roman"/>
              </w:rPr>
            </w:pPr>
            <w:r>
              <w:rPr>
                <w:rFonts w:ascii="Times New Roman" w:eastAsia="宋体" w:hAnsi="Times New Roman" w:cs="Times New Roman"/>
              </w:rPr>
              <w:t>BE</w:t>
            </w:r>
          </w:p>
          <w:p w:rsidR="00683569" w:rsidRPr="00683569" w:rsidRDefault="00683569" w:rsidP="00683569">
            <w:pPr>
              <w:spacing w:line="360" w:lineRule="auto"/>
              <w:jc w:val="center"/>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hint="eastAsia"/>
              </w:rPr>
              <w:t>n</w:t>
            </w:r>
            <w:r>
              <w:rPr>
                <w:rFonts w:ascii="Times New Roman" w:eastAsia="宋体" w:hAnsi="Times New Roman" w:cs="Times New Roman"/>
              </w:rPr>
              <w:t>=23</w:t>
            </w:r>
            <w:r>
              <w:rPr>
                <w:rFonts w:ascii="Times New Roman" w:eastAsia="宋体" w:hAnsi="Times New Roman" w:cs="Times New Roman" w:hint="eastAsia"/>
              </w:rPr>
              <w:t>）</w:t>
            </w:r>
          </w:p>
        </w:tc>
        <w:tc>
          <w:tcPr>
            <w:tcW w:w="1838" w:type="dxa"/>
            <w:vMerge w:val="restart"/>
            <w:tcBorders>
              <w:top w:val="single" w:sz="4" w:space="0" w:color="auto"/>
              <w:left w:val="single" w:sz="4" w:space="0" w:color="auto"/>
              <w:bottom w:val="single" w:sz="4" w:space="0" w:color="auto"/>
              <w:right w:val="single" w:sz="4" w:space="0" w:color="auto"/>
            </w:tcBorders>
            <w:vAlign w:val="center"/>
            <w:hideMark/>
          </w:tcPr>
          <w:p w:rsidR="00683569" w:rsidRPr="00683569" w:rsidRDefault="00683569" w:rsidP="00683569">
            <w:pPr>
              <w:spacing w:line="360" w:lineRule="auto"/>
              <w:jc w:val="center"/>
              <w:rPr>
                <w:rFonts w:ascii="Times New Roman" w:eastAsia="宋体" w:hAnsi="Times New Roman" w:cs="Times New Roman"/>
              </w:rPr>
            </w:pPr>
            <w:r w:rsidRPr="00683569">
              <w:rPr>
                <w:rFonts w:ascii="Times New Roman" w:eastAsia="宋体" w:hAnsi="Times New Roman" w:cs="Times New Roman" w:hint="eastAsia"/>
              </w:rPr>
              <w:t>药动学参数</w:t>
            </w:r>
          </w:p>
          <w:p w:rsidR="00683569" w:rsidRPr="00683569" w:rsidRDefault="00683569" w:rsidP="00683569">
            <w:pPr>
              <w:spacing w:line="360" w:lineRule="auto"/>
              <w:jc w:val="center"/>
              <w:rPr>
                <w:rFonts w:ascii="Times New Roman" w:eastAsia="宋体" w:hAnsi="Times New Roman" w:cs="Times New Roman"/>
              </w:rPr>
            </w:pPr>
            <w:r w:rsidRPr="00683569">
              <w:rPr>
                <w:rFonts w:ascii="Times New Roman" w:eastAsia="宋体" w:hAnsi="Times New Roman" w:cs="Times New Roman" w:hint="eastAsia"/>
              </w:rPr>
              <w:t>（单位）</w:t>
            </w:r>
          </w:p>
        </w:tc>
        <w:tc>
          <w:tcPr>
            <w:tcW w:w="3260" w:type="dxa"/>
            <w:gridSpan w:val="3"/>
            <w:tcBorders>
              <w:top w:val="single" w:sz="4" w:space="0" w:color="auto"/>
              <w:left w:val="single" w:sz="4" w:space="0" w:color="auto"/>
              <w:bottom w:val="single" w:sz="4" w:space="0" w:color="auto"/>
              <w:right w:val="single" w:sz="4" w:space="0" w:color="auto"/>
            </w:tcBorders>
            <w:vAlign w:val="center"/>
            <w:hideMark/>
          </w:tcPr>
          <w:p w:rsidR="00683569" w:rsidRPr="00683569" w:rsidRDefault="00683569" w:rsidP="00683569">
            <w:pPr>
              <w:spacing w:line="360" w:lineRule="auto"/>
              <w:jc w:val="center"/>
              <w:rPr>
                <w:rFonts w:ascii="Times New Roman" w:eastAsia="宋体" w:hAnsi="Times New Roman" w:cs="Times New Roman"/>
              </w:rPr>
            </w:pPr>
            <w:r w:rsidRPr="00683569">
              <w:rPr>
                <w:rFonts w:ascii="Times New Roman" w:eastAsia="宋体" w:hAnsi="Times New Roman" w:cs="Times New Roman" w:hint="eastAsia"/>
              </w:rPr>
              <w:t>最小二乘几何均值及比值</w:t>
            </w:r>
          </w:p>
        </w:tc>
        <w:tc>
          <w:tcPr>
            <w:tcW w:w="1853" w:type="dxa"/>
            <w:vMerge w:val="restart"/>
            <w:tcBorders>
              <w:top w:val="single" w:sz="4" w:space="0" w:color="auto"/>
              <w:left w:val="single" w:sz="4" w:space="0" w:color="auto"/>
              <w:bottom w:val="single" w:sz="4" w:space="0" w:color="auto"/>
              <w:right w:val="single" w:sz="4" w:space="0" w:color="auto"/>
            </w:tcBorders>
            <w:vAlign w:val="center"/>
            <w:hideMark/>
          </w:tcPr>
          <w:p w:rsidR="00683569" w:rsidRPr="00683569" w:rsidRDefault="00683569" w:rsidP="00683569">
            <w:pPr>
              <w:spacing w:line="276" w:lineRule="auto"/>
              <w:jc w:val="center"/>
              <w:rPr>
                <w:rFonts w:ascii="Times New Roman" w:eastAsia="宋体" w:hAnsi="Times New Roman" w:cs="Times New Roman"/>
              </w:rPr>
            </w:pPr>
            <w:r w:rsidRPr="00683569">
              <w:rPr>
                <w:rFonts w:ascii="Times New Roman" w:eastAsia="宋体" w:hAnsi="Times New Roman" w:cs="Times New Roman"/>
              </w:rPr>
              <w:t>90%CI</w:t>
            </w:r>
          </w:p>
          <w:p w:rsidR="00683569" w:rsidRPr="00683569" w:rsidRDefault="00683569" w:rsidP="00683569">
            <w:pPr>
              <w:spacing w:line="276" w:lineRule="auto"/>
              <w:jc w:val="center"/>
              <w:rPr>
                <w:rFonts w:ascii="Times New Roman" w:eastAsia="宋体" w:hAnsi="Times New Roman" w:cs="Times New Roman"/>
              </w:rPr>
            </w:pPr>
            <w:r w:rsidRPr="00683569">
              <w:rPr>
                <w:rFonts w:ascii="Times New Roman" w:eastAsia="宋体" w:hAnsi="Times New Roman" w:cs="Times New Roman" w:hint="eastAsia"/>
              </w:rPr>
              <w:t>（</w:t>
            </w:r>
            <w:r w:rsidRPr="00683569">
              <w:rPr>
                <w:rFonts w:ascii="Times New Roman" w:eastAsia="宋体" w:hAnsi="Times New Roman" w:cs="Times New Roman"/>
              </w:rPr>
              <w:t>%</w:t>
            </w:r>
            <w:r w:rsidRPr="00683569">
              <w:rPr>
                <w:rFonts w:ascii="Times New Roman" w:eastAsia="宋体" w:hAnsi="Times New Roman" w:cs="Times New Roman" w:hint="eastAsia"/>
              </w:rPr>
              <w:t>）</w:t>
            </w:r>
          </w:p>
        </w:tc>
      </w:tr>
      <w:tr w:rsidR="00683569" w:rsidRPr="00683569" w:rsidTr="00683569">
        <w:trPr>
          <w:trHeight w:val="300"/>
          <w:jc w:val="center"/>
        </w:trPr>
        <w:tc>
          <w:tcPr>
            <w:tcW w:w="1134" w:type="dxa"/>
            <w:vMerge/>
            <w:tcBorders>
              <w:left w:val="single" w:sz="4" w:space="0" w:color="auto"/>
              <w:right w:val="single" w:sz="4" w:space="0" w:color="auto"/>
            </w:tcBorders>
          </w:tcPr>
          <w:p w:rsidR="00683569" w:rsidRPr="00683569" w:rsidRDefault="00683569" w:rsidP="00683569">
            <w:pPr>
              <w:widowControl/>
              <w:jc w:val="left"/>
              <w:rPr>
                <w:rFonts w:ascii="Times New Roman" w:eastAsia="宋体" w:hAnsi="Times New Roman" w:cs="Times New Roman"/>
              </w:rPr>
            </w:pPr>
          </w:p>
        </w:tc>
        <w:tc>
          <w:tcPr>
            <w:tcW w:w="1838" w:type="dxa"/>
            <w:vMerge/>
            <w:tcBorders>
              <w:top w:val="single" w:sz="4" w:space="0" w:color="auto"/>
              <w:left w:val="single" w:sz="4" w:space="0" w:color="auto"/>
              <w:bottom w:val="single" w:sz="4" w:space="0" w:color="auto"/>
              <w:right w:val="single" w:sz="4" w:space="0" w:color="auto"/>
            </w:tcBorders>
            <w:vAlign w:val="center"/>
            <w:hideMark/>
          </w:tcPr>
          <w:p w:rsidR="00683569" w:rsidRPr="00683569" w:rsidRDefault="00683569" w:rsidP="00683569">
            <w:pPr>
              <w:widowControl/>
              <w:jc w:val="left"/>
              <w:rPr>
                <w:rFonts w:ascii="Times New Roman" w:eastAsia="宋体" w:hAnsi="Times New Roman" w:cs="Times New Roman"/>
              </w:rPr>
            </w:pPr>
          </w:p>
        </w:tc>
        <w:tc>
          <w:tcPr>
            <w:tcW w:w="1134" w:type="dxa"/>
            <w:tcBorders>
              <w:top w:val="single" w:sz="4" w:space="0" w:color="auto"/>
              <w:left w:val="single" w:sz="4" w:space="0" w:color="auto"/>
              <w:bottom w:val="single" w:sz="4" w:space="0" w:color="auto"/>
              <w:right w:val="single" w:sz="4" w:space="0" w:color="auto"/>
            </w:tcBorders>
            <w:vAlign w:val="center"/>
            <w:hideMark/>
          </w:tcPr>
          <w:p w:rsidR="00683569" w:rsidRPr="00683569" w:rsidRDefault="00683569" w:rsidP="00683569">
            <w:pPr>
              <w:spacing w:line="360" w:lineRule="auto"/>
              <w:jc w:val="center"/>
              <w:rPr>
                <w:rFonts w:ascii="Times New Roman" w:eastAsia="宋体" w:hAnsi="Times New Roman" w:cs="Times New Roman"/>
              </w:rPr>
            </w:pPr>
            <w:r w:rsidRPr="00683569">
              <w:rPr>
                <w:rFonts w:ascii="Times New Roman" w:eastAsia="宋体" w:hAnsi="Times New Roman" w:cs="Times New Roman"/>
              </w:rPr>
              <w:t>T</w:t>
            </w:r>
          </w:p>
        </w:tc>
        <w:tc>
          <w:tcPr>
            <w:tcW w:w="1134" w:type="dxa"/>
            <w:tcBorders>
              <w:top w:val="single" w:sz="4" w:space="0" w:color="auto"/>
              <w:left w:val="single" w:sz="4" w:space="0" w:color="auto"/>
              <w:bottom w:val="single" w:sz="4" w:space="0" w:color="auto"/>
              <w:right w:val="single" w:sz="4" w:space="0" w:color="auto"/>
            </w:tcBorders>
            <w:vAlign w:val="center"/>
            <w:hideMark/>
          </w:tcPr>
          <w:p w:rsidR="00683569" w:rsidRPr="00683569" w:rsidRDefault="00683569" w:rsidP="00683569">
            <w:pPr>
              <w:spacing w:line="360" w:lineRule="auto"/>
              <w:jc w:val="center"/>
              <w:rPr>
                <w:rFonts w:ascii="Times New Roman" w:eastAsia="宋体" w:hAnsi="Times New Roman" w:cs="Times New Roman"/>
              </w:rPr>
            </w:pPr>
            <w:r w:rsidRPr="00683569">
              <w:rPr>
                <w:rFonts w:ascii="Times New Roman" w:eastAsia="宋体" w:hAnsi="Times New Roman" w:cs="Times New Roman"/>
              </w:rPr>
              <w:t>R</w:t>
            </w:r>
          </w:p>
        </w:tc>
        <w:tc>
          <w:tcPr>
            <w:tcW w:w="992" w:type="dxa"/>
            <w:tcBorders>
              <w:top w:val="single" w:sz="4" w:space="0" w:color="auto"/>
              <w:left w:val="single" w:sz="4" w:space="0" w:color="auto"/>
              <w:bottom w:val="single" w:sz="4" w:space="0" w:color="auto"/>
              <w:right w:val="single" w:sz="4" w:space="0" w:color="auto"/>
            </w:tcBorders>
            <w:vAlign w:val="center"/>
            <w:hideMark/>
          </w:tcPr>
          <w:p w:rsidR="00683569" w:rsidRPr="00683569" w:rsidRDefault="00683569" w:rsidP="00683569">
            <w:pPr>
              <w:spacing w:line="360" w:lineRule="auto"/>
              <w:jc w:val="center"/>
              <w:rPr>
                <w:rFonts w:ascii="Times New Roman" w:eastAsia="宋体" w:hAnsi="Times New Roman" w:cs="Times New Roman"/>
              </w:rPr>
            </w:pPr>
            <w:r w:rsidRPr="00683569">
              <w:rPr>
                <w:rFonts w:ascii="Times New Roman" w:eastAsia="宋体" w:hAnsi="Times New Roman" w:cs="Times New Roman"/>
              </w:rPr>
              <w:t>T/R(%)</w:t>
            </w:r>
          </w:p>
        </w:tc>
        <w:tc>
          <w:tcPr>
            <w:tcW w:w="1853" w:type="dxa"/>
            <w:vMerge/>
            <w:tcBorders>
              <w:top w:val="single" w:sz="4" w:space="0" w:color="auto"/>
              <w:left w:val="single" w:sz="4" w:space="0" w:color="auto"/>
              <w:bottom w:val="single" w:sz="4" w:space="0" w:color="auto"/>
              <w:right w:val="single" w:sz="4" w:space="0" w:color="auto"/>
            </w:tcBorders>
            <w:vAlign w:val="center"/>
            <w:hideMark/>
          </w:tcPr>
          <w:p w:rsidR="00683569" w:rsidRPr="00683569" w:rsidRDefault="00683569" w:rsidP="00683569">
            <w:pPr>
              <w:widowControl/>
              <w:jc w:val="left"/>
              <w:rPr>
                <w:rFonts w:ascii="Times New Roman" w:eastAsia="宋体" w:hAnsi="Times New Roman" w:cs="Times New Roman"/>
              </w:rPr>
            </w:pPr>
          </w:p>
        </w:tc>
      </w:tr>
      <w:tr w:rsidR="00683569" w:rsidRPr="00683569" w:rsidTr="00683569">
        <w:trPr>
          <w:trHeight w:val="300"/>
          <w:jc w:val="center"/>
        </w:trPr>
        <w:tc>
          <w:tcPr>
            <w:tcW w:w="1134" w:type="dxa"/>
            <w:vMerge/>
            <w:tcBorders>
              <w:left w:val="single" w:sz="4" w:space="0" w:color="auto"/>
              <w:right w:val="single" w:sz="4" w:space="0" w:color="auto"/>
            </w:tcBorders>
          </w:tcPr>
          <w:p w:rsidR="00683569" w:rsidRPr="00683569" w:rsidRDefault="00683569" w:rsidP="00683569">
            <w:pPr>
              <w:spacing w:line="360" w:lineRule="auto"/>
              <w:jc w:val="center"/>
              <w:rPr>
                <w:rFonts w:ascii="Times New Roman" w:eastAsia="宋体" w:hAnsi="Times New Roman" w:cs="Times New Roman"/>
                <w:szCs w:val="21"/>
              </w:rPr>
            </w:pPr>
          </w:p>
        </w:tc>
        <w:tc>
          <w:tcPr>
            <w:tcW w:w="1838" w:type="dxa"/>
            <w:tcBorders>
              <w:top w:val="single" w:sz="4" w:space="0" w:color="auto"/>
              <w:left w:val="single" w:sz="4" w:space="0" w:color="auto"/>
              <w:bottom w:val="single" w:sz="4" w:space="0" w:color="auto"/>
              <w:right w:val="single" w:sz="4" w:space="0" w:color="auto"/>
            </w:tcBorders>
            <w:hideMark/>
          </w:tcPr>
          <w:p w:rsidR="00683569" w:rsidRPr="00683569" w:rsidRDefault="00683569" w:rsidP="00683569">
            <w:pPr>
              <w:spacing w:line="360" w:lineRule="auto"/>
              <w:jc w:val="center"/>
              <w:rPr>
                <w:rFonts w:ascii="Times New Roman" w:eastAsia="宋体" w:hAnsi="Times New Roman" w:cs="Times New Roman"/>
              </w:rPr>
            </w:pPr>
            <w:proofErr w:type="spellStart"/>
            <w:r w:rsidRPr="00683569">
              <w:rPr>
                <w:rFonts w:ascii="Times New Roman" w:eastAsia="宋体" w:hAnsi="Times New Roman" w:cs="Times New Roman"/>
                <w:szCs w:val="21"/>
              </w:rPr>
              <w:t>C</w:t>
            </w:r>
            <w:r w:rsidRPr="00683569">
              <w:rPr>
                <w:rFonts w:ascii="Times New Roman" w:eastAsia="宋体" w:hAnsi="Times New Roman" w:cs="Times New Roman"/>
                <w:szCs w:val="21"/>
                <w:vertAlign w:val="subscript"/>
              </w:rPr>
              <w:t>max</w:t>
            </w:r>
            <w:proofErr w:type="spellEnd"/>
            <w:r w:rsidRPr="00683569">
              <w:rPr>
                <w:rFonts w:ascii="Times New Roman" w:eastAsia="宋体" w:hAnsi="Times New Roman" w:cs="Times New Roman" w:hint="eastAsia"/>
                <w:szCs w:val="21"/>
                <w:vertAlign w:val="subscript"/>
              </w:rPr>
              <w:t>，</w:t>
            </w:r>
            <w:proofErr w:type="spellStart"/>
            <w:r w:rsidRPr="00683569">
              <w:rPr>
                <w:rFonts w:ascii="Times New Roman" w:eastAsia="宋体" w:hAnsi="Times New Roman" w:cs="Times New Roman"/>
                <w:szCs w:val="21"/>
                <w:vertAlign w:val="subscript"/>
              </w:rPr>
              <w:t>ss</w:t>
            </w:r>
            <w:proofErr w:type="spellEnd"/>
            <w:r w:rsidRPr="00683569">
              <w:rPr>
                <w:rFonts w:ascii="Times New Roman" w:eastAsia="宋体" w:hAnsi="Times New Roman" w:cs="Times New Roman"/>
                <w:szCs w:val="21"/>
              </w:rPr>
              <w:t>(ng/mL)</w:t>
            </w:r>
          </w:p>
        </w:tc>
        <w:tc>
          <w:tcPr>
            <w:tcW w:w="1134" w:type="dxa"/>
            <w:tcBorders>
              <w:top w:val="single" w:sz="4" w:space="0" w:color="auto"/>
              <w:left w:val="single" w:sz="4" w:space="0" w:color="auto"/>
              <w:bottom w:val="single" w:sz="4" w:space="0" w:color="auto"/>
              <w:right w:val="single" w:sz="4" w:space="0" w:color="auto"/>
            </w:tcBorders>
            <w:vAlign w:val="center"/>
            <w:hideMark/>
          </w:tcPr>
          <w:p w:rsidR="00683569" w:rsidRPr="00683569" w:rsidRDefault="00683569" w:rsidP="00683569">
            <w:pPr>
              <w:widowControl/>
              <w:adjustRightInd w:val="0"/>
              <w:jc w:val="center"/>
              <w:rPr>
                <w:rFonts w:ascii="Times New Roman" w:eastAsia="宋体" w:hAnsi="Times New Roman" w:cs="Times New Roman" w:hint="eastAsia"/>
                <w:kern w:val="0"/>
                <w:szCs w:val="21"/>
              </w:rPr>
            </w:pPr>
            <w:r w:rsidRPr="00683569">
              <w:rPr>
                <w:rFonts w:ascii="Times New Roman" w:eastAsia="宋体" w:hAnsi="Times New Roman" w:cs="Times New Roman"/>
                <w:kern w:val="0"/>
                <w:szCs w:val="21"/>
              </w:rPr>
              <w:t>781.18</w:t>
            </w:r>
          </w:p>
        </w:tc>
        <w:tc>
          <w:tcPr>
            <w:tcW w:w="1134" w:type="dxa"/>
            <w:tcBorders>
              <w:top w:val="single" w:sz="4" w:space="0" w:color="auto"/>
              <w:left w:val="single" w:sz="4" w:space="0" w:color="auto"/>
              <w:bottom w:val="single" w:sz="4" w:space="0" w:color="auto"/>
              <w:right w:val="single" w:sz="4" w:space="0" w:color="auto"/>
            </w:tcBorders>
            <w:vAlign w:val="center"/>
            <w:hideMark/>
          </w:tcPr>
          <w:p w:rsidR="00683569" w:rsidRPr="00683569" w:rsidRDefault="00683569" w:rsidP="00683569">
            <w:pPr>
              <w:widowControl/>
              <w:adjustRightInd w:val="0"/>
              <w:jc w:val="center"/>
              <w:rPr>
                <w:rFonts w:ascii="Times New Roman" w:eastAsia="宋体" w:hAnsi="Times New Roman" w:cs="Times New Roman" w:hint="eastAsia"/>
                <w:kern w:val="0"/>
                <w:szCs w:val="21"/>
              </w:rPr>
            </w:pPr>
            <w:r w:rsidRPr="00683569">
              <w:rPr>
                <w:rFonts w:ascii="Times New Roman" w:eastAsia="宋体" w:hAnsi="Times New Roman" w:cs="Times New Roman"/>
                <w:kern w:val="0"/>
                <w:szCs w:val="21"/>
              </w:rPr>
              <w:t>777.55</w:t>
            </w:r>
          </w:p>
        </w:tc>
        <w:tc>
          <w:tcPr>
            <w:tcW w:w="992" w:type="dxa"/>
            <w:tcBorders>
              <w:top w:val="single" w:sz="4" w:space="0" w:color="auto"/>
              <w:left w:val="single" w:sz="4" w:space="0" w:color="auto"/>
              <w:bottom w:val="single" w:sz="4" w:space="0" w:color="auto"/>
              <w:right w:val="single" w:sz="4" w:space="0" w:color="auto"/>
            </w:tcBorders>
            <w:vAlign w:val="center"/>
            <w:hideMark/>
          </w:tcPr>
          <w:p w:rsidR="00683569" w:rsidRPr="00683569" w:rsidRDefault="00683569" w:rsidP="00683569">
            <w:pPr>
              <w:widowControl/>
              <w:adjustRightInd w:val="0"/>
              <w:jc w:val="center"/>
              <w:rPr>
                <w:rFonts w:ascii="Times New Roman" w:eastAsia="宋体" w:hAnsi="Times New Roman" w:cs="Times New Roman"/>
                <w:kern w:val="0"/>
                <w:szCs w:val="21"/>
              </w:rPr>
            </w:pPr>
            <w:r w:rsidRPr="00683569">
              <w:rPr>
                <w:rFonts w:ascii="Times New Roman" w:eastAsia="宋体" w:hAnsi="Times New Roman" w:cs="Times New Roman"/>
                <w:kern w:val="0"/>
                <w:szCs w:val="21"/>
              </w:rPr>
              <w:t>100.47</w:t>
            </w:r>
          </w:p>
        </w:tc>
        <w:tc>
          <w:tcPr>
            <w:tcW w:w="1853" w:type="dxa"/>
            <w:tcBorders>
              <w:top w:val="single" w:sz="4" w:space="0" w:color="auto"/>
              <w:left w:val="single" w:sz="4" w:space="0" w:color="auto"/>
              <w:bottom w:val="single" w:sz="4" w:space="0" w:color="auto"/>
              <w:right w:val="single" w:sz="4" w:space="0" w:color="auto"/>
            </w:tcBorders>
            <w:vAlign w:val="center"/>
            <w:hideMark/>
          </w:tcPr>
          <w:p w:rsidR="00683569" w:rsidRPr="00683569" w:rsidRDefault="00683569" w:rsidP="00683569">
            <w:pPr>
              <w:widowControl/>
              <w:adjustRightInd w:val="0"/>
              <w:jc w:val="center"/>
              <w:rPr>
                <w:rFonts w:ascii="Times New Roman" w:eastAsia="宋体" w:hAnsi="Times New Roman" w:cs="Times New Roman"/>
                <w:kern w:val="0"/>
                <w:szCs w:val="21"/>
              </w:rPr>
            </w:pPr>
            <w:r w:rsidRPr="00683569">
              <w:rPr>
                <w:rFonts w:ascii="Times New Roman" w:eastAsia="宋体" w:hAnsi="Times New Roman" w:cs="Times New Roman"/>
                <w:kern w:val="0"/>
                <w:szCs w:val="21"/>
              </w:rPr>
              <w:t>92.18%~109.50%</w:t>
            </w:r>
          </w:p>
        </w:tc>
      </w:tr>
      <w:tr w:rsidR="00683569" w:rsidRPr="00683569" w:rsidTr="00683569">
        <w:trPr>
          <w:trHeight w:val="300"/>
          <w:jc w:val="center"/>
        </w:trPr>
        <w:tc>
          <w:tcPr>
            <w:tcW w:w="1134" w:type="dxa"/>
            <w:vMerge/>
            <w:tcBorders>
              <w:left w:val="single" w:sz="4" w:space="0" w:color="auto"/>
              <w:bottom w:val="single" w:sz="4" w:space="0" w:color="auto"/>
              <w:right w:val="single" w:sz="4" w:space="0" w:color="auto"/>
            </w:tcBorders>
          </w:tcPr>
          <w:p w:rsidR="00683569" w:rsidRPr="00683569" w:rsidRDefault="00683569" w:rsidP="00683569">
            <w:pPr>
              <w:spacing w:line="360" w:lineRule="auto"/>
              <w:jc w:val="center"/>
              <w:rPr>
                <w:rFonts w:ascii="Times New Roman" w:eastAsia="宋体" w:hAnsi="Times New Roman" w:cs="Times New Roman"/>
                <w:szCs w:val="21"/>
              </w:rPr>
            </w:pPr>
          </w:p>
        </w:tc>
        <w:tc>
          <w:tcPr>
            <w:tcW w:w="1838" w:type="dxa"/>
            <w:tcBorders>
              <w:top w:val="single" w:sz="4" w:space="0" w:color="auto"/>
              <w:left w:val="single" w:sz="4" w:space="0" w:color="auto"/>
              <w:bottom w:val="single" w:sz="4" w:space="0" w:color="auto"/>
              <w:right w:val="single" w:sz="4" w:space="0" w:color="auto"/>
            </w:tcBorders>
            <w:hideMark/>
          </w:tcPr>
          <w:p w:rsidR="00683569" w:rsidRPr="00683569" w:rsidRDefault="00683569" w:rsidP="00683569">
            <w:pPr>
              <w:spacing w:line="360" w:lineRule="auto"/>
              <w:jc w:val="center"/>
              <w:rPr>
                <w:rFonts w:ascii="Times New Roman" w:eastAsia="宋体" w:hAnsi="Times New Roman" w:cs="Times New Roman"/>
              </w:rPr>
            </w:pPr>
            <w:r w:rsidRPr="00683569">
              <w:rPr>
                <w:rFonts w:ascii="Times New Roman" w:eastAsia="宋体" w:hAnsi="Times New Roman" w:cs="Times New Roman"/>
                <w:szCs w:val="21"/>
              </w:rPr>
              <w:t>AUC</w:t>
            </w:r>
            <w:r w:rsidRPr="00683569">
              <w:rPr>
                <w:rFonts w:ascii="Times New Roman" w:eastAsia="宋体" w:hAnsi="Times New Roman" w:cs="Times New Roman"/>
                <w:szCs w:val="21"/>
                <w:vertAlign w:val="subscript"/>
              </w:rPr>
              <w:t>0-τ</w:t>
            </w:r>
            <w:r w:rsidRPr="00683569">
              <w:rPr>
                <w:rFonts w:ascii="Times New Roman" w:eastAsia="宋体" w:hAnsi="Times New Roman" w:cs="Times New Roman"/>
                <w:szCs w:val="21"/>
              </w:rPr>
              <w:t>(h*ng/mL)</w:t>
            </w:r>
          </w:p>
        </w:tc>
        <w:tc>
          <w:tcPr>
            <w:tcW w:w="1134" w:type="dxa"/>
            <w:tcBorders>
              <w:top w:val="single" w:sz="4" w:space="0" w:color="auto"/>
              <w:left w:val="single" w:sz="4" w:space="0" w:color="auto"/>
              <w:bottom w:val="single" w:sz="4" w:space="0" w:color="auto"/>
              <w:right w:val="single" w:sz="4" w:space="0" w:color="auto"/>
            </w:tcBorders>
            <w:vAlign w:val="center"/>
            <w:hideMark/>
          </w:tcPr>
          <w:p w:rsidR="00683569" w:rsidRPr="00683569" w:rsidRDefault="00683569" w:rsidP="00683569">
            <w:pPr>
              <w:widowControl/>
              <w:adjustRightInd w:val="0"/>
              <w:jc w:val="center"/>
              <w:rPr>
                <w:rFonts w:ascii="Times New Roman" w:eastAsia="宋体" w:hAnsi="Times New Roman" w:cs="Times New Roman" w:hint="eastAsia"/>
                <w:kern w:val="0"/>
                <w:szCs w:val="21"/>
              </w:rPr>
            </w:pPr>
            <w:r w:rsidRPr="00683569">
              <w:rPr>
                <w:rFonts w:ascii="Times New Roman" w:eastAsia="宋体" w:hAnsi="Times New Roman" w:cs="Times New Roman"/>
                <w:kern w:val="0"/>
                <w:szCs w:val="21"/>
              </w:rPr>
              <w:t>6809.73</w:t>
            </w:r>
          </w:p>
        </w:tc>
        <w:tc>
          <w:tcPr>
            <w:tcW w:w="1134" w:type="dxa"/>
            <w:tcBorders>
              <w:top w:val="single" w:sz="4" w:space="0" w:color="auto"/>
              <w:left w:val="single" w:sz="4" w:space="0" w:color="auto"/>
              <w:bottom w:val="single" w:sz="4" w:space="0" w:color="auto"/>
              <w:right w:val="single" w:sz="4" w:space="0" w:color="auto"/>
            </w:tcBorders>
            <w:vAlign w:val="center"/>
            <w:hideMark/>
          </w:tcPr>
          <w:p w:rsidR="00683569" w:rsidRPr="00683569" w:rsidRDefault="00683569" w:rsidP="00683569">
            <w:pPr>
              <w:widowControl/>
              <w:adjustRightInd w:val="0"/>
              <w:jc w:val="center"/>
              <w:rPr>
                <w:rFonts w:ascii="Times New Roman" w:eastAsia="宋体" w:hAnsi="Times New Roman" w:cs="Times New Roman" w:hint="eastAsia"/>
                <w:kern w:val="0"/>
                <w:szCs w:val="21"/>
              </w:rPr>
            </w:pPr>
            <w:r w:rsidRPr="00683569">
              <w:rPr>
                <w:rFonts w:ascii="Times New Roman" w:eastAsia="宋体" w:hAnsi="Times New Roman" w:cs="Times New Roman"/>
                <w:kern w:val="0"/>
                <w:szCs w:val="21"/>
              </w:rPr>
              <w:t>6720.11</w:t>
            </w:r>
          </w:p>
        </w:tc>
        <w:tc>
          <w:tcPr>
            <w:tcW w:w="992" w:type="dxa"/>
            <w:tcBorders>
              <w:top w:val="single" w:sz="4" w:space="0" w:color="auto"/>
              <w:left w:val="single" w:sz="4" w:space="0" w:color="auto"/>
              <w:bottom w:val="single" w:sz="4" w:space="0" w:color="auto"/>
              <w:right w:val="single" w:sz="4" w:space="0" w:color="auto"/>
            </w:tcBorders>
            <w:vAlign w:val="center"/>
            <w:hideMark/>
          </w:tcPr>
          <w:p w:rsidR="00683569" w:rsidRPr="00683569" w:rsidRDefault="00683569" w:rsidP="00683569">
            <w:pPr>
              <w:widowControl/>
              <w:adjustRightInd w:val="0"/>
              <w:jc w:val="center"/>
              <w:rPr>
                <w:rFonts w:ascii="Times New Roman" w:eastAsia="宋体" w:hAnsi="Times New Roman" w:cs="Times New Roman"/>
                <w:kern w:val="0"/>
                <w:szCs w:val="21"/>
              </w:rPr>
            </w:pPr>
            <w:r w:rsidRPr="00683569">
              <w:rPr>
                <w:rFonts w:ascii="Times New Roman" w:eastAsia="宋体" w:hAnsi="Times New Roman" w:cs="Times New Roman"/>
                <w:kern w:val="0"/>
                <w:szCs w:val="21"/>
              </w:rPr>
              <w:t>101.33</w:t>
            </w:r>
          </w:p>
        </w:tc>
        <w:tc>
          <w:tcPr>
            <w:tcW w:w="1853" w:type="dxa"/>
            <w:tcBorders>
              <w:top w:val="single" w:sz="4" w:space="0" w:color="auto"/>
              <w:left w:val="single" w:sz="4" w:space="0" w:color="auto"/>
              <w:bottom w:val="single" w:sz="4" w:space="0" w:color="auto"/>
              <w:right w:val="single" w:sz="4" w:space="0" w:color="auto"/>
            </w:tcBorders>
            <w:vAlign w:val="center"/>
            <w:hideMark/>
          </w:tcPr>
          <w:p w:rsidR="00683569" w:rsidRPr="00683569" w:rsidRDefault="00683569" w:rsidP="00683569">
            <w:pPr>
              <w:widowControl/>
              <w:adjustRightInd w:val="0"/>
              <w:jc w:val="center"/>
              <w:rPr>
                <w:rFonts w:ascii="Times New Roman" w:eastAsia="宋体" w:hAnsi="Times New Roman" w:cs="Times New Roman"/>
                <w:kern w:val="0"/>
                <w:szCs w:val="21"/>
              </w:rPr>
            </w:pPr>
            <w:r w:rsidRPr="00683569">
              <w:rPr>
                <w:rFonts w:ascii="Times New Roman" w:eastAsia="宋体" w:hAnsi="Times New Roman" w:cs="Times New Roman"/>
                <w:kern w:val="0"/>
                <w:szCs w:val="21"/>
              </w:rPr>
              <w:t>92.50%~111.01%</w:t>
            </w:r>
          </w:p>
        </w:tc>
      </w:tr>
    </w:tbl>
    <w:p w:rsidR="00AE0A9F" w:rsidRPr="00AE0A9F" w:rsidRDefault="00AE0A9F" w:rsidP="00AE0A9F">
      <w:pPr>
        <w:spacing w:before="240" w:line="360" w:lineRule="auto"/>
        <w:rPr>
          <w:rFonts w:ascii="宋体" w:eastAsia="宋体" w:hAnsi="宋体" w:cs="Times New Roman"/>
          <w:b/>
          <w:sz w:val="28"/>
          <w:szCs w:val="24"/>
        </w:rPr>
      </w:pPr>
      <w:r w:rsidRPr="00AE0A9F">
        <w:rPr>
          <w:rFonts w:ascii="宋体" w:eastAsia="宋体" w:hAnsi="宋体" w:cs="Times New Roman" w:hint="eastAsia"/>
          <w:b/>
          <w:sz w:val="28"/>
          <w:szCs w:val="24"/>
        </w:rPr>
        <w:t>3.审评结论</w:t>
      </w:r>
    </w:p>
    <w:p w:rsidR="008F5C16" w:rsidRDefault="00AE0A9F" w:rsidP="005939A2">
      <w:pPr>
        <w:spacing w:line="360" w:lineRule="auto"/>
        <w:ind w:firstLineChars="196" w:firstLine="470"/>
      </w:pPr>
      <w:r w:rsidRPr="00AE0A9F">
        <w:rPr>
          <w:rFonts w:ascii="宋体" w:eastAsia="宋体" w:hAnsi="宋体" w:cs="Times New Roman" w:hint="eastAsia"/>
          <w:kern w:val="0"/>
          <w:sz w:val="24"/>
          <w:szCs w:val="24"/>
        </w:rPr>
        <w:t>建议</w:t>
      </w:r>
      <w:r w:rsidR="00683569" w:rsidRPr="00683569">
        <w:rPr>
          <w:rFonts w:ascii="Times New Roman" w:eastAsia="宋体" w:hAnsi="Times New Roman" w:cs="Times New Roman" w:hint="eastAsia"/>
          <w:sz w:val="24"/>
          <w:szCs w:val="24"/>
        </w:rPr>
        <w:t>湖南中南制药有限责任公司</w:t>
      </w:r>
      <w:r w:rsidRPr="00AE0A9F">
        <w:rPr>
          <w:rFonts w:ascii="宋体" w:eastAsia="宋体" w:hAnsi="宋体" w:cs="Times New Roman" w:hint="eastAsia"/>
          <w:sz w:val="24"/>
          <w:szCs w:val="24"/>
        </w:rPr>
        <w:t>生产的</w:t>
      </w:r>
      <w:r w:rsidR="00683569">
        <w:rPr>
          <w:rFonts w:ascii="宋体" w:eastAsia="宋体" w:hAnsi="宋体" w:cs="Times New Roman" w:hint="eastAsia"/>
          <w:sz w:val="24"/>
          <w:szCs w:val="24"/>
        </w:rPr>
        <w:t>氯氮平片</w:t>
      </w:r>
      <w:r w:rsidRPr="00AE0A9F">
        <w:rPr>
          <w:rFonts w:ascii="Times New Roman" w:eastAsia="宋体" w:hAnsi="Times New Roman" w:cs="Times New Roman"/>
          <w:sz w:val="24"/>
          <w:szCs w:val="24"/>
        </w:rPr>
        <w:t>（规格</w:t>
      </w:r>
      <w:r w:rsidRPr="00AE0A9F">
        <w:rPr>
          <w:rFonts w:ascii="Times New Roman" w:eastAsia="宋体" w:hAnsi="Times New Roman" w:cs="Times New Roman" w:hint="eastAsia"/>
          <w:sz w:val="24"/>
          <w:szCs w:val="24"/>
        </w:rPr>
        <w:t>：</w:t>
      </w:r>
      <w:r w:rsidR="00683569">
        <w:rPr>
          <w:rFonts w:ascii="Times New Roman" w:eastAsia="宋体" w:hAnsi="Times New Roman" w:cs="Times New Roman"/>
          <w:sz w:val="24"/>
          <w:szCs w:val="24"/>
        </w:rPr>
        <w:t>25m</w:t>
      </w:r>
      <w:r w:rsidR="00F91F52" w:rsidRPr="00F91F52">
        <w:rPr>
          <w:rFonts w:ascii="Times New Roman" w:eastAsia="宋体" w:hAnsi="Times New Roman" w:cs="Times New Roman"/>
          <w:sz w:val="24"/>
          <w:szCs w:val="24"/>
        </w:rPr>
        <w:t>g</w:t>
      </w:r>
      <w:r w:rsidRPr="00AE0A9F">
        <w:rPr>
          <w:rFonts w:ascii="Times New Roman" w:eastAsia="宋体" w:hAnsi="Times New Roman" w:cs="Times New Roman"/>
          <w:sz w:val="24"/>
          <w:szCs w:val="24"/>
        </w:rPr>
        <w:t>）通过仿制药质量</w:t>
      </w:r>
      <w:r w:rsidR="00F91F52" w:rsidRPr="00F91F52">
        <w:rPr>
          <w:rFonts w:ascii="Times New Roman" w:eastAsia="宋体" w:hAnsi="Times New Roman" w:cs="Times New Roman" w:hint="eastAsia"/>
          <w:sz w:val="24"/>
          <w:szCs w:val="24"/>
        </w:rPr>
        <w:t>和</w:t>
      </w:r>
      <w:r w:rsidRPr="00AE0A9F">
        <w:rPr>
          <w:rFonts w:ascii="Times New Roman" w:eastAsia="宋体" w:hAnsi="Times New Roman" w:cs="Times New Roman"/>
          <w:sz w:val="24"/>
          <w:szCs w:val="24"/>
        </w:rPr>
        <w:t>疗效一致性评价。</w:t>
      </w:r>
      <w:bookmarkStart w:id="0" w:name="_GoBack"/>
      <w:bookmarkEnd w:id="0"/>
    </w:p>
    <w:sectPr w:rsidR="008F5C1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A22" w:rsidRDefault="006F3A22" w:rsidP="00AE0A9F">
      <w:r>
        <w:separator/>
      </w:r>
    </w:p>
  </w:endnote>
  <w:endnote w:type="continuationSeparator" w:id="0">
    <w:p w:rsidR="006F3A22" w:rsidRDefault="006F3A22" w:rsidP="00AE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661010"/>
      <w:docPartObj>
        <w:docPartGallery w:val="Page Numbers (Bottom of Page)"/>
        <w:docPartUnique/>
      </w:docPartObj>
    </w:sdtPr>
    <w:sdtEndPr>
      <w:rPr>
        <w:rFonts w:ascii="仿宋_GB2312" w:eastAsia="仿宋_GB2312" w:hint="eastAsia"/>
        <w:sz w:val="24"/>
        <w:szCs w:val="24"/>
      </w:rPr>
    </w:sdtEndPr>
    <w:sdtContent>
      <w:p w:rsidR="00222443" w:rsidRPr="008A03A5" w:rsidRDefault="00E73FD3" w:rsidP="008A03A5">
        <w:pPr>
          <w:pStyle w:val="a5"/>
          <w:jc w:val="center"/>
          <w:rPr>
            <w:rFonts w:ascii="仿宋_GB2312" w:eastAsia="仿宋_GB2312"/>
            <w:sz w:val="24"/>
            <w:szCs w:val="24"/>
          </w:rPr>
        </w:pPr>
        <w:r w:rsidRPr="008A03A5">
          <w:rPr>
            <w:rFonts w:ascii="仿宋_GB2312" w:eastAsia="仿宋_GB2312" w:hint="eastAsia"/>
            <w:sz w:val="24"/>
            <w:szCs w:val="24"/>
          </w:rPr>
          <w:fldChar w:fldCharType="begin"/>
        </w:r>
        <w:r w:rsidRPr="008A03A5">
          <w:rPr>
            <w:rFonts w:ascii="仿宋_GB2312" w:eastAsia="仿宋_GB2312" w:hint="eastAsia"/>
            <w:sz w:val="24"/>
            <w:szCs w:val="24"/>
          </w:rPr>
          <w:instrText>PAGE   \* MERGEFORMAT</w:instrText>
        </w:r>
        <w:r w:rsidRPr="008A03A5">
          <w:rPr>
            <w:rFonts w:ascii="仿宋_GB2312" w:eastAsia="仿宋_GB2312" w:hint="eastAsia"/>
            <w:sz w:val="24"/>
            <w:szCs w:val="24"/>
          </w:rPr>
          <w:fldChar w:fldCharType="separate"/>
        </w:r>
        <w:r w:rsidR="00683569" w:rsidRPr="00683569">
          <w:rPr>
            <w:rFonts w:ascii="仿宋_GB2312" w:eastAsia="仿宋_GB2312"/>
            <w:noProof/>
            <w:sz w:val="24"/>
            <w:szCs w:val="24"/>
            <w:lang w:val="zh-CN"/>
          </w:rPr>
          <w:t>2</w:t>
        </w:r>
        <w:r w:rsidRPr="008A03A5">
          <w:rPr>
            <w:rFonts w:ascii="仿宋_GB2312" w:eastAsia="仿宋_GB2312" w:hint="eastAsia"/>
            <w:sz w:val="24"/>
            <w:szCs w:val="24"/>
          </w:rPr>
          <w:fldChar w:fldCharType="end"/>
        </w:r>
        <w:r>
          <w:rPr>
            <w:rFonts w:ascii="仿宋_GB2312" w:eastAsia="仿宋_GB2312" w:hint="eastAsia"/>
            <w:sz w:val="24"/>
            <w:szCs w:val="24"/>
          </w:rPr>
          <w:t>/</w:t>
        </w:r>
        <w:r>
          <w:rPr>
            <w:rFonts w:ascii="仿宋_GB2312" w:eastAsia="仿宋_GB2312"/>
            <w:sz w:val="24"/>
            <w:szCs w:val="24"/>
          </w:rPr>
          <w:t>2</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A22" w:rsidRDefault="006F3A22" w:rsidP="00AE0A9F">
      <w:r>
        <w:separator/>
      </w:r>
    </w:p>
  </w:footnote>
  <w:footnote w:type="continuationSeparator" w:id="0">
    <w:p w:rsidR="006F3A22" w:rsidRDefault="006F3A22" w:rsidP="00AE0A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5232C"/>
    <w:multiLevelType w:val="hybridMultilevel"/>
    <w:tmpl w:val="DD08F46A"/>
    <w:lvl w:ilvl="0" w:tplc="3684D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CE"/>
    <w:rsid w:val="000218CD"/>
    <w:rsid w:val="00093BA2"/>
    <w:rsid w:val="001E5C0D"/>
    <w:rsid w:val="001F0902"/>
    <w:rsid w:val="002605CE"/>
    <w:rsid w:val="002F51EC"/>
    <w:rsid w:val="003D73D2"/>
    <w:rsid w:val="005939A2"/>
    <w:rsid w:val="005B5EB6"/>
    <w:rsid w:val="00600FC9"/>
    <w:rsid w:val="006111C0"/>
    <w:rsid w:val="00683569"/>
    <w:rsid w:val="006F3A22"/>
    <w:rsid w:val="00726918"/>
    <w:rsid w:val="00742846"/>
    <w:rsid w:val="00770545"/>
    <w:rsid w:val="00850921"/>
    <w:rsid w:val="008F5C16"/>
    <w:rsid w:val="009433C2"/>
    <w:rsid w:val="009F5577"/>
    <w:rsid w:val="00A64BA0"/>
    <w:rsid w:val="00AD728E"/>
    <w:rsid w:val="00AE0A9F"/>
    <w:rsid w:val="00BD3892"/>
    <w:rsid w:val="00CC320C"/>
    <w:rsid w:val="00E73FD3"/>
    <w:rsid w:val="00EC12E8"/>
    <w:rsid w:val="00F05383"/>
    <w:rsid w:val="00F91F52"/>
    <w:rsid w:val="00F93202"/>
    <w:rsid w:val="00FA0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8B4FB"/>
  <w15:chartTrackingRefBased/>
  <w15:docId w15:val="{C4332AAE-C0FC-44D6-99A0-2712DF15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0A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0A9F"/>
    <w:rPr>
      <w:sz w:val="18"/>
      <w:szCs w:val="18"/>
    </w:rPr>
  </w:style>
  <w:style w:type="paragraph" w:styleId="a5">
    <w:name w:val="footer"/>
    <w:basedOn w:val="a"/>
    <w:link w:val="a6"/>
    <w:uiPriority w:val="99"/>
    <w:unhideWhenUsed/>
    <w:rsid w:val="00AE0A9F"/>
    <w:pPr>
      <w:tabs>
        <w:tab w:val="center" w:pos="4153"/>
        <w:tab w:val="right" w:pos="8306"/>
      </w:tabs>
      <w:snapToGrid w:val="0"/>
      <w:jc w:val="left"/>
    </w:pPr>
    <w:rPr>
      <w:sz w:val="18"/>
      <w:szCs w:val="18"/>
    </w:rPr>
  </w:style>
  <w:style w:type="character" w:customStyle="1" w:styleId="a6">
    <w:name w:val="页脚 字符"/>
    <w:basedOn w:val="a0"/>
    <w:link w:val="a5"/>
    <w:uiPriority w:val="99"/>
    <w:rsid w:val="00AE0A9F"/>
    <w:rPr>
      <w:sz w:val="18"/>
      <w:szCs w:val="18"/>
    </w:rPr>
  </w:style>
  <w:style w:type="table" w:styleId="a7">
    <w:name w:val="Table Grid"/>
    <w:basedOn w:val="a1"/>
    <w:uiPriority w:val="59"/>
    <w:qFormat/>
    <w:rsid w:val="00AE0A9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32596">
      <w:bodyDiv w:val="1"/>
      <w:marLeft w:val="0"/>
      <w:marRight w:val="0"/>
      <w:marTop w:val="0"/>
      <w:marBottom w:val="0"/>
      <w:divBdr>
        <w:top w:val="none" w:sz="0" w:space="0" w:color="auto"/>
        <w:left w:val="none" w:sz="0" w:space="0" w:color="auto"/>
        <w:bottom w:val="none" w:sz="0" w:space="0" w:color="auto"/>
        <w:right w:val="none" w:sz="0" w:space="0" w:color="auto"/>
      </w:divBdr>
    </w:div>
    <w:div w:id="1241908079">
      <w:bodyDiv w:val="1"/>
      <w:marLeft w:val="0"/>
      <w:marRight w:val="0"/>
      <w:marTop w:val="0"/>
      <w:marBottom w:val="0"/>
      <w:divBdr>
        <w:top w:val="none" w:sz="0" w:space="0" w:color="auto"/>
        <w:left w:val="none" w:sz="0" w:space="0" w:color="auto"/>
        <w:bottom w:val="none" w:sz="0" w:space="0" w:color="auto"/>
        <w:right w:val="none" w:sz="0" w:space="0" w:color="auto"/>
      </w:divBdr>
    </w:div>
    <w:div w:id="13106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112</Words>
  <Characters>645</Characters>
  <Application>Microsoft Office Word</Application>
  <DocSecurity>0</DocSecurity>
  <Lines>5</Lines>
  <Paragraphs>1</Paragraphs>
  <ScaleCrop>false</ScaleCrop>
  <Company>Microsoft</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闫方</dc:creator>
  <cp:keywords/>
  <dc:description/>
  <cp:lastModifiedBy>潘鹏玉</cp:lastModifiedBy>
  <cp:revision>3</cp:revision>
  <dcterms:created xsi:type="dcterms:W3CDTF">2024-09-19T01:53:00Z</dcterms:created>
  <dcterms:modified xsi:type="dcterms:W3CDTF">2024-09-19T02:00:00Z</dcterms:modified>
</cp:coreProperties>
</file>