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宋体" w:eastAsia="宋体" w:hAnsi="宋体" w:cs="Times New Roman" w:hint="eastAsia"/>
                <w:sz w:val="24"/>
                <w:szCs w:val="24"/>
              </w:rPr>
              <w:t>羟苯磺酸钙胶囊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Calcium Dobesilate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07B6F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安徽省巢湖市长江东路</w:t>
            </w: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43</w:t>
            </w: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宋体" w:eastAsia="宋体" w:hAnsi="宋体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07B6F">
              <w:rPr>
                <w:rFonts w:ascii="Times New Roman" w:eastAsia="宋体" w:hAnsi="Times New Roman" w:cs="Times New Roman"/>
                <w:sz w:val="24"/>
                <w:szCs w:val="24"/>
              </w:rPr>
              <w:t>H20247059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/>
                <w:sz w:val="24"/>
                <w:szCs w:val="24"/>
              </w:rPr>
              <w:t>211027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宋体" w:eastAsia="宋体" w:hAnsi="宋体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07B6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/>
                <w:sz w:val="24"/>
                <w:szCs w:val="24"/>
              </w:rPr>
              <w:t>B202100286-01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武汉市精神卫生中心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E07B6F">
            <w:pPr>
              <w:ind w:firstLineChars="100" w:firstLine="24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随机、开放、单剂量、两制剂、两序列、两周期交叉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7B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羟苯磺酸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E07B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C-MS/MS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.25g</w:t>
            </w:r>
          </w:p>
        </w:tc>
      </w:tr>
    </w:tbl>
    <w:p w:rsidR="00E07B6F" w:rsidRDefault="00AE0A9F" w:rsidP="00E07B6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E07B6F"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07B6F">
        <w:rPr>
          <w:rFonts w:ascii="Times New Roman" w:eastAsia="宋体" w:hAnsi="Times New Roman" w:cs="Times New Roman"/>
          <w:sz w:val="24"/>
          <w:szCs w:val="24"/>
        </w:rPr>
        <w:t>0.</w:t>
      </w:r>
      <w:r w:rsidR="00E07B6F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="00E07B6F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07B6F"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07B6F" w:rsidRPr="00E07B6F">
        <w:rPr>
          <w:rFonts w:ascii="宋体" w:eastAsia="宋体" w:hAnsi="宋体" w:cs="Times New Roman" w:hint="eastAsia"/>
          <w:sz w:val="24"/>
          <w:szCs w:val="24"/>
        </w:rPr>
        <w:t>羟苯磺酸</w:t>
      </w:r>
      <w:r w:rsidR="00E07B6F"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1307"/>
        <w:gridCol w:w="1307"/>
        <w:gridCol w:w="1437"/>
        <w:gridCol w:w="1085"/>
        <w:gridCol w:w="1900"/>
      </w:tblGrid>
      <w:tr w:rsidR="00E07B6F" w:rsidTr="00E07B6F">
        <w:tc>
          <w:tcPr>
            <w:tcW w:w="75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空腹试验</w:t>
            </w:r>
          </w:p>
        </w:tc>
        <w:tc>
          <w:tcPr>
            <w:tcW w:w="24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6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受试者个体内变异</w:t>
            </w:r>
          </w:p>
        </w:tc>
        <w:tc>
          <w:tcPr>
            <w:tcW w:w="11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90%CI</w:t>
            </w:r>
          </w:p>
        </w:tc>
      </w:tr>
      <w:tr w:rsidR="00E07B6F" w:rsidTr="00E07B6F">
        <w:tc>
          <w:tcPr>
            <w:tcW w:w="7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受试制剂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(25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参比制剂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(23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参比</w:t>
            </w:r>
          </w:p>
        </w:tc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7B6F" w:rsidTr="00E07B6F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9330.46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10255.55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90.98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17.79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(83.19,99.50)</w:t>
            </w:r>
          </w:p>
        </w:tc>
      </w:tr>
      <w:tr w:rsidR="00E07B6F" w:rsidTr="00E07B6F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77300.01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83331.96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92.76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14.42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(86.26,99.75)</w:t>
            </w:r>
          </w:p>
        </w:tc>
      </w:tr>
      <w:tr w:rsidR="00E07B6F" w:rsidTr="00E07B6F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81587.70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86557.70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94.26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12.22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(88.48,100.42)</w:t>
            </w:r>
          </w:p>
        </w:tc>
      </w:tr>
    </w:tbl>
    <w:p w:rsidR="00E07B6F" w:rsidRDefault="00E07B6F" w:rsidP="00E07B6F">
      <w:pPr>
        <w:spacing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1307"/>
        <w:gridCol w:w="1307"/>
        <w:gridCol w:w="1437"/>
        <w:gridCol w:w="1085"/>
        <w:gridCol w:w="1900"/>
      </w:tblGrid>
      <w:tr w:rsidR="00E07B6F" w:rsidTr="00E07B6F">
        <w:tc>
          <w:tcPr>
            <w:tcW w:w="75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试验</w:t>
            </w:r>
          </w:p>
        </w:tc>
        <w:tc>
          <w:tcPr>
            <w:tcW w:w="24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6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受试者个体内变异</w:t>
            </w:r>
          </w:p>
        </w:tc>
        <w:tc>
          <w:tcPr>
            <w:tcW w:w="11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90%CI</w:t>
            </w:r>
          </w:p>
        </w:tc>
      </w:tr>
      <w:tr w:rsidR="00E07B6F" w:rsidTr="00E07B6F">
        <w:tc>
          <w:tcPr>
            <w:tcW w:w="7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受试制剂</w:t>
            </w:r>
            <w:r>
              <w:rPr>
                <w:rFonts w:ascii="Times New Roman" w:eastAsia="宋体" w:hAnsi="Times New Roman" w:cs="Times New Roman"/>
                <w:szCs w:val="21"/>
              </w:rPr>
              <w:t>(23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参比制剂</w:t>
            </w:r>
            <w:r>
              <w:rPr>
                <w:rFonts w:ascii="Times New Roman" w:eastAsia="宋体" w:hAnsi="Times New Roman" w:cs="Times New Roman"/>
                <w:szCs w:val="21"/>
              </w:rPr>
              <w:t>(24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例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受试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07B6F">
              <w:rPr>
                <w:rFonts w:ascii="Times New Roman" w:eastAsia="宋体" w:hAnsi="Times New Roman" w:cs="Times New Roman"/>
                <w:szCs w:val="21"/>
              </w:rPr>
              <w:t>参比</w:t>
            </w:r>
          </w:p>
        </w:tc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4C237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7B6F" w:rsidTr="00E07B6F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8003.16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7752.44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103.23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15.59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(95.45 ,111.65)</w:t>
            </w:r>
          </w:p>
        </w:tc>
      </w:tr>
      <w:tr w:rsidR="00E07B6F" w:rsidTr="00E07B6F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79688.32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80885.33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98.52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7.63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(94.79 ,102.40)</w:t>
            </w:r>
          </w:p>
        </w:tc>
      </w:tr>
      <w:tr w:rsidR="00E07B6F" w:rsidTr="00E07B6F"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E07B6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83641.03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85799.72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97.48</w:t>
            </w:r>
          </w:p>
        </w:tc>
        <w:tc>
          <w:tcPr>
            <w:tcW w:w="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5.67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7B6F" w:rsidRPr="00E07B6F" w:rsidRDefault="00E07B6F" w:rsidP="00E07B6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7B6F">
              <w:rPr>
                <w:rFonts w:ascii="Times New Roman" w:eastAsia="宋体" w:hAnsi="Times New Roman" w:cs="Times New Roman"/>
                <w:color w:val="000000"/>
                <w:szCs w:val="21"/>
              </w:rPr>
              <w:t>(94.65 ,100.40)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F1690" w:rsidRPr="00FF1690">
        <w:rPr>
          <w:rFonts w:ascii="Times New Roman" w:eastAsia="宋体" w:hAnsi="Times New Roman" w:cs="Times New Roman" w:hint="eastAsia"/>
          <w:sz w:val="24"/>
          <w:szCs w:val="24"/>
        </w:rPr>
        <w:t>上海海虹实业（集团）巢湖今辰药业有限公司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F1690" w:rsidRPr="00FF1690">
        <w:rPr>
          <w:rFonts w:ascii="宋体" w:eastAsia="宋体" w:hAnsi="宋体" w:cs="Times New Roman" w:hint="eastAsia"/>
          <w:sz w:val="24"/>
          <w:szCs w:val="24"/>
        </w:rPr>
        <w:t>羟苯磺酸钙胶囊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7B6F">
        <w:rPr>
          <w:rFonts w:ascii="Times New Roman" w:eastAsia="宋体" w:hAnsi="Times New Roman" w:cs="Times New Roman"/>
          <w:sz w:val="24"/>
          <w:szCs w:val="24"/>
        </w:rPr>
        <w:t>0.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971" w:rsidRDefault="00612971" w:rsidP="00AE0A9F">
      <w:r>
        <w:separator/>
      </w:r>
    </w:p>
  </w:endnote>
  <w:endnote w:type="continuationSeparator" w:id="0">
    <w:p w:rsidR="00612971" w:rsidRDefault="0061297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7B6F" w:rsidRPr="00E07B6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971" w:rsidRDefault="00612971" w:rsidP="00AE0A9F">
      <w:r>
        <w:separator/>
      </w:r>
    </w:p>
  </w:footnote>
  <w:footnote w:type="continuationSeparator" w:id="0">
    <w:p w:rsidR="00612971" w:rsidRDefault="0061297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0E4F"/>
    <w:rsid w:val="001E5C0D"/>
    <w:rsid w:val="001F0902"/>
    <w:rsid w:val="002605CE"/>
    <w:rsid w:val="003D73D2"/>
    <w:rsid w:val="005939A2"/>
    <w:rsid w:val="005B5EB6"/>
    <w:rsid w:val="006111C0"/>
    <w:rsid w:val="00612971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07B6F"/>
    <w:rsid w:val="00E73FD3"/>
    <w:rsid w:val="00EC12E8"/>
    <w:rsid w:val="00F91F52"/>
    <w:rsid w:val="00F93202"/>
    <w:rsid w:val="00FA090F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53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wy</cp:lastModifiedBy>
  <cp:revision>26</cp:revision>
  <dcterms:created xsi:type="dcterms:W3CDTF">2022-10-30T10:21:00Z</dcterms:created>
  <dcterms:modified xsi:type="dcterms:W3CDTF">2024-09-20T08:12:00Z</dcterms:modified>
</cp:coreProperties>
</file>