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A9F" w:rsidRPr="00AE0A9F" w:rsidRDefault="00AE0A9F" w:rsidP="00AE0A9F">
      <w:pPr>
        <w:widowControl/>
        <w:jc w:val="center"/>
        <w:rPr>
          <w:rFonts w:ascii="宋体" w:eastAsia="宋体" w:hAnsi="宋体" w:cs="Times New Roman"/>
          <w:b/>
          <w:sz w:val="36"/>
          <w:szCs w:val="30"/>
        </w:rPr>
      </w:pPr>
      <w:r w:rsidRPr="00AE0A9F">
        <w:rPr>
          <w:rFonts w:ascii="宋体" w:eastAsia="宋体" w:hAnsi="宋体" w:cs="微软雅黑" w:hint="eastAsia"/>
          <w:b/>
          <w:sz w:val="36"/>
          <w:szCs w:val="30"/>
        </w:rPr>
        <w:t>一致性评价企业研究报告及生物等效性试验数据</w:t>
      </w:r>
    </w:p>
    <w:p w:rsidR="00AE0A9F" w:rsidRPr="00AE0A9F" w:rsidRDefault="00AE0A9F" w:rsidP="00AE0A9F">
      <w:pPr>
        <w:widowControl/>
        <w:jc w:val="center"/>
        <w:rPr>
          <w:rFonts w:ascii="宋体" w:eastAsia="宋体" w:hAnsi="宋体" w:cs="Times New Roman"/>
          <w:b/>
          <w:sz w:val="36"/>
          <w:szCs w:val="30"/>
        </w:rPr>
      </w:pPr>
      <w:r w:rsidRPr="00AE0A9F">
        <w:rPr>
          <w:rFonts w:ascii="宋体" w:eastAsia="宋体" w:hAnsi="宋体" w:cs="微软雅黑" w:hint="eastAsia"/>
          <w:b/>
          <w:sz w:val="36"/>
          <w:szCs w:val="30"/>
        </w:rPr>
        <w:t>信息公开</w:t>
      </w:r>
    </w:p>
    <w:p w:rsidR="00AE0A9F" w:rsidRPr="00AE0A9F" w:rsidRDefault="00AE0A9F" w:rsidP="00AE0A9F">
      <w:pPr>
        <w:widowControl/>
        <w:jc w:val="center"/>
        <w:rPr>
          <w:rFonts w:ascii="宋体" w:eastAsia="宋体" w:hAnsi="宋体" w:cs="Times New Roman"/>
          <w:sz w:val="20"/>
          <w:szCs w:val="30"/>
        </w:rPr>
      </w:pPr>
    </w:p>
    <w:p w:rsidR="00AE0A9F" w:rsidRPr="00AE0A9F" w:rsidRDefault="00AD728E" w:rsidP="00AD728E">
      <w:pPr>
        <w:rPr>
          <w:rFonts w:ascii="宋体" w:eastAsia="宋体" w:hAnsi="宋体" w:cs="Times New Roman"/>
          <w:b/>
          <w:sz w:val="28"/>
          <w:szCs w:val="24"/>
        </w:rPr>
      </w:pPr>
      <w:r>
        <w:rPr>
          <w:rFonts w:ascii="宋体" w:eastAsia="宋体" w:hAnsi="宋体" w:cs="Times New Roman" w:hint="eastAsia"/>
          <w:b/>
          <w:sz w:val="28"/>
          <w:szCs w:val="24"/>
        </w:rPr>
        <w:t>1.</w:t>
      </w:r>
      <w:r w:rsidR="00AE0A9F" w:rsidRPr="00AE0A9F">
        <w:rPr>
          <w:rFonts w:ascii="宋体" w:eastAsia="宋体" w:hAnsi="宋体" w:cs="Times New Roman" w:hint="eastAsia"/>
          <w:b/>
          <w:sz w:val="28"/>
          <w:szCs w:val="24"/>
        </w:rPr>
        <w:t>基本情况汇总</w:t>
      </w:r>
      <w:r w:rsidR="00AE0A9F" w:rsidRPr="00AE0A9F">
        <w:rPr>
          <w:rFonts w:ascii="宋体" w:eastAsia="宋体" w:hAnsi="宋体" w:cs="Times New Roman"/>
          <w:b/>
          <w:sz w:val="28"/>
          <w:szCs w:val="24"/>
        </w:rPr>
        <w:t>表</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2"/>
        <w:gridCol w:w="5888"/>
      </w:tblGrid>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通用名</w:t>
            </w:r>
          </w:p>
        </w:tc>
        <w:tc>
          <w:tcPr>
            <w:tcW w:w="3551" w:type="pct"/>
            <w:vAlign w:val="center"/>
          </w:tcPr>
          <w:p w:rsidR="00AE0A9F" w:rsidRPr="006C3891" w:rsidRDefault="00E50B6F" w:rsidP="006C3891">
            <w:pPr>
              <w:widowControl/>
              <w:autoSpaceDE w:val="0"/>
              <w:autoSpaceDN w:val="0"/>
              <w:adjustRightInd w:val="0"/>
              <w:snapToGrid w:val="0"/>
              <w:spacing w:line="360" w:lineRule="auto"/>
              <w:ind w:firstLine="567"/>
              <w:jc w:val="left"/>
              <w:rPr>
                <w:rFonts w:ascii="Times New Roman" w:eastAsia="宋体" w:hAnsi="Times New Roman" w:cs="Times New Roman"/>
                <w:kern w:val="0"/>
                <w:szCs w:val="21"/>
              </w:rPr>
            </w:pPr>
            <w:r w:rsidRPr="006C3891">
              <w:rPr>
                <w:rFonts w:ascii="Times New Roman" w:eastAsia="宋体" w:hAnsi="Times New Roman" w:cs="Times New Roman"/>
                <w:kern w:val="0"/>
                <w:szCs w:val="21"/>
              </w:rPr>
              <w:t>阿莫西林克拉维酸钾片</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英文名</w:t>
            </w:r>
          </w:p>
        </w:tc>
        <w:tc>
          <w:tcPr>
            <w:tcW w:w="3551" w:type="pct"/>
            <w:vAlign w:val="center"/>
          </w:tcPr>
          <w:p w:rsidR="00AE0A9F" w:rsidRPr="006C3891" w:rsidRDefault="00E50B6F" w:rsidP="00AE0A9F">
            <w:pPr>
              <w:ind w:firstLineChars="50" w:firstLine="105"/>
              <w:rPr>
                <w:rFonts w:ascii="Times New Roman" w:eastAsia="宋体" w:hAnsi="Times New Roman" w:cs="Times New Roman"/>
                <w:szCs w:val="21"/>
              </w:rPr>
            </w:pPr>
            <w:r w:rsidRPr="006C3891">
              <w:rPr>
                <w:rFonts w:ascii="Times New Roman" w:eastAsia="宋体" w:hAnsi="Times New Roman" w:cs="Times New Roman"/>
                <w:kern w:val="0"/>
                <w:szCs w:val="21"/>
              </w:rPr>
              <w:t xml:space="preserve">Amoxicillin and </w:t>
            </w:r>
            <w:proofErr w:type="spellStart"/>
            <w:r w:rsidRPr="006C3891">
              <w:rPr>
                <w:rFonts w:ascii="Times New Roman" w:eastAsia="宋体" w:hAnsi="Times New Roman" w:cs="Times New Roman"/>
                <w:kern w:val="0"/>
                <w:szCs w:val="21"/>
              </w:rPr>
              <w:t>Clavulanate</w:t>
            </w:r>
            <w:proofErr w:type="spellEnd"/>
            <w:r w:rsidRPr="006C3891">
              <w:rPr>
                <w:rFonts w:ascii="Times New Roman" w:eastAsia="宋体" w:hAnsi="Times New Roman" w:cs="Times New Roman"/>
                <w:kern w:val="0"/>
                <w:szCs w:val="21"/>
              </w:rPr>
              <w:t xml:space="preserve"> Potassium Tablets</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剂型及规格</w:t>
            </w:r>
          </w:p>
        </w:tc>
        <w:tc>
          <w:tcPr>
            <w:tcW w:w="3551" w:type="pct"/>
            <w:vAlign w:val="center"/>
          </w:tcPr>
          <w:p w:rsidR="00AE0A9F" w:rsidRPr="006C3891" w:rsidRDefault="005350E8" w:rsidP="006C3891">
            <w:pPr>
              <w:ind w:firstLineChars="50" w:firstLine="105"/>
              <w:rPr>
                <w:rFonts w:ascii="Times New Roman" w:eastAsia="宋体" w:hAnsi="Times New Roman" w:cs="Times New Roman" w:hint="eastAsia"/>
                <w:kern w:val="0"/>
                <w:szCs w:val="21"/>
              </w:rPr>
            </w:pPr>
            <w:r w:rsidRPr="006C3891">
              <w:rPr>
                <w:rFonts w:ascii="Times New Roman" w:eastAsia="宋体" w:hAnsi="Times New Roman" w:cs="Times New Roman"/>
                <w:szCs w:val="21"/>
              </w:rPr>
              <w:t>片剂</w:t>
            </w:r>
            <w:r w:rsidR="00AE0A9F" w:rsidRPr="006C3891">
              <w:rPr>
                <w:rFonts w:ascii="Times New Roman" w:eastAsia="宋体" w:hAnsi="Times New Roman" w:cs="Times New Roman"/>
                <w:szCs w:val="21"/>
              </w:rPr>
              <w:t xml:space="preserve">   </w:t>
            </w:r>
            <w:r w:rsidR="00AE0A9F" w:rsidRPr="006C3891">
              <w:rPr>
                <w:rFonts w:ascii="Times New Roman" w:eastAsia="宋体" w:hAnsi="Times New Roman" w:cs="Times New Roman"/>
                <w:szCs w:val="21"/>
              </w:rPr>
              <w:t>规格</w:t>
            </w:r>
            <w:r w:rsidR="00E50B6F" w:rsidRPr="006C3891">
              <w:rPr>
                <w:rFonts w:ascii="Times New Roman" w:eastAsia="宋体" w:hAnsi="Times New Roman" w:cs="Times New Roman"/>
                <w:kern w:val="0"/>
                <w:szCs w:val="21"/>
              </w:rPr>
              <w:t>0.375g</w:t>
            </w:r>
            <w:r w:rsidR="00E50B6F" w:rsidRPr="006C3891">
              <w:rPr>
                <w:rFonts w:ascii="Times New Roman" w:eastAsia="宋体" w:hAnsi="Times New Roman" w:cs="Times New Roman"/>
                <w:kern w:val="0"/>
                <w:szCs w:val="21"/>
              </w:rPr>
              <w:t>（</w:t>
            </w:r>
            <w:r w:rsidR="00E50B6F" w:rsidRPr="006C3891">
              <w:rPr>
                <w:rFonts w:ascii="Times New Roman" w:eastAsia="宋体" w:hAnsi="Times New Roman" w:cs="Times New Roman"/>
                <w:kern w:val="0"/>
                <w:szCs w:val="21"/>
              </w:rPr>
              <w:t>C</w:t>
            </w:r>
            <w:r w:rsidR="00E50B6F" w:rsidRPr="006C3891">
              <w:rPr>
                <w:rFonts w:ascii="Times New Roman" w:eastAsia="宋体" w:hAnsi="Times New Roman" w:cs="Times New Roman"/>
                <w:kern w:val="0"/>
                <w:szCs w:val="21"/>
                <w:vertAlign w:val="subscript"/>
              </w:rPr>
              <w:t>16</w:t>
            </w:r>
            <w:r w:rsidR="00E50B6F" w:rsidRPr="006C3891">
              <w:rPr>
                <w:rFonts w:ascii="Times New Roman" w:eastAsia="宋体" w:hAnsi="Times New Roman" w:cs="Times New Roman"/>
                <w:kern w:val="0"/>
                <w:szCs w:val="21"/>
              </w:rPr>
              <w:t>H</w:t>
            </w:r>
            <w:r w:rsidR="00E50B6F" w:rsidRPr="006C3891">
              <w:rPr>
                <w:rFonts w:ascii="Times New Roman" w:eastAsia="宋体" w:hAnsi="Times New Roman" w:cs="Times New Roman"/>
                <w:kern w:val="0"/>
                <w:szCs w:val="21"/>
                <w:vertAlign w:val="subscript"/>
              </w:rPr>
              <w:t>19</w:t>
            </w:r>
            <w:r w:rsidR="00E50B6F" w:rsidRPr="006C3891">
              <w:rPr>
                <w:rFonts w:ascii="Times New Roman" w:eastAsia="宋体" w:hAnsi="Times New Roman" w:cs="Times New Roman"/>
                <w:kern w:val="0"/>
                <w:szCs w:val="21"/>
              </w:rPr>
              <w:t>N</w:t>
            </w:r>
            <w:r w:rsidR="00E50B6F" w:rsidRPr="006C3891">
              <w:rPr>
                <w:rFonts w:ascii="Times New Roman" w:eastAsia="宋体" w:hAnsi="Times New Roman" w:cs="Times New Roman"/>
                <w:kern w:val="0"/>
                <w:szCs w:val="21"/>
                <w:vertAlign w:val="subscript"/>
              </w:rPr>
              <w:t>3</w:t>
            </w:r>
            <w:r w:rsidR="00E50B6F" w:rsidRPr="006C3891">
              <w:rPr>
                <w:rFonts w:ascii="Times New Roman" w:eastAsia="宋体" w:hAnsi="Times New Roman" w:cs="Times New Roman"/>
                <w:kern w:val="0"/>
                <w:szCs w:val="21"/>
              </w:rPr>
              <w:t>O</w:t>
            </w:r>
            <w:r w:rsidR="00E50B6F" w:rsidRPr="006C3891">
              <w:rPr>
                <w:rFonts w:ascii="Times New Roman" w:eastAsia="宋体" w:hAnsi="Times New Roman" w:cs="Times New Roman"/>
                <w:kern w:val="0"/>
                <w:szCs w:val="21"/>
                <w:vertAlign w:val="subscript"/>
              </w:rPr>
              <w:t>5</w:t>
            </w:r>
            <w:r w:rsidR="00E50B6F" w:rsidRPr="006C3891">
              <w:rPr>
                <w:rFonts w:ascii="Times New Roman" w:eastAsia="宋体" w:hAnsi="Times New Roman" w:cs="Times New Roman"/>
                <w:kern w:val="0"/>
                <w:szCs w:val="21"/>
              </w:rPr>
              <w:t>S 0.25g</w:t>
            </w:r>
            <w:r w:rsidR="00E50B6F" w:rsidRPr="006C3891">
              <w:rPr>
                <w:rFonts w:ascii="Times New Roman" w:eastAsia="宋体" w:hAnsi="Times New Roman" w:cs="Times New Roman"/>
                <w:kern w:val="0"/>
                <w:szCs w:val="21"/>
              </w:rPr>
              <w:t>与</w:t>
            </w:r>
            <w:r w:rsidR="00E50B6F" w:rsidRPr="006C3891">
              <w:rPr>
                <w:rFonts w:ascii="Times New Roman" w:eastAsia="宋体" w:hAnsi="Times New Roman" w:cs="Times New Roman"/>
                <w:kern w:val="0"/>
                <w:szCs w:val="21"/>
              </w:rPr>
              <w:t>C</w:t>
            </w:r>
            <w:r w:rsidR="00E50B6F" w:rsidRPr="006C3891">
              <w:rPr>
                <w:rFonts w:ascii="Times New Roman" w:eastAsia="宋体" w:hAnsi="Times New Roman" w:cs="Times New Roman"/>
                <w:kern w:val="0"/>
                <w:szCs w:val="21"/>
                <w:vertAlign w:val="subscript"/>
              </w:rPr>
              <w:t>8</w:t>
            </w:r>
            <w:r w:rsidR="00E50B6F" w:rsidRPr="006C3891">
              <w:rPr>
                <w:rFonts w:ascii="Times New Roman" w:eastAsia="宋体" w:hAnsi="Times New Roman" w:cs="Times New Roman"/>
                <w:kern w:val="0"/>
                <w:szCs w:val="21"/>
              </w:rPr>
              <w:t>H</w:t>
            </w:r>
            <w:r w:rsidR="00E50B6F" w:rsidRPr="006C3891">
              <w:rPr>
                <w:rFonts w:ascii="Times New Roman" w:eastAsia="宋体" w:hAnsi="Times New Roman" w:cs="Times New Roman"/>
                <w:kern w:val="0"/>
                <w:szCs w:val="21"/>
                <w:vertAlign w:val="subscript"/>
              </w:rPr>
              <w:t>9</w:t>
            </w:r>
            <w:r w:rsidR="00E50B6F" w:rsidRPr="006C3891">
              <w:rPr>
                <w:rFonts w:ascii="Times New Roman" w:eastAsia="宋体" w:hAnsi="Times New Roman" w:cs="Times New Roman"/>
                <w:kern w:val="0"/>
                <w:szCs w:val="21"/>
              </w:rPr>
              <w:t>NO</w:t>
            </w:r>
            <w:r w:rsidR="00E50B6F" w:rsidRPr="006C3891">
              <w:rPr>
                <w:rFonts w:ascii="Times New Roman" w:eastAsia="宋体" w:hAnsi="Times New Roman" w:cs="Times New Roman"/>
                <w:kern w:val="0"/>
                <w:szCs w:val="21"/>
                <w:vertAlign w:val="subscript"/>
              </w:rPr>
              <w:t>5</w:t>
            </w:r>
            <w:r w:rsidR="00E50B6F" w:rsidRPr="006C3891">
              <w:rPr>
                <w:rFonts w:ascii="Times New Roman" w:eastAsia="宋体" w:hAnsi="Times New Roman" w:cs="Times New Roman"/>
                <w:kern w:val="0"/>
                <w:szCs w:val="21"/>
              </w:rPr>
              <w:t xml:space="preserve"> 0.125g</w:t>
            </w:r>
            <w:r w:rsidR="00E50B6F" w:rsidRPr="006C3891">
              <w:rPr>
                <w:rFonts w:ascii="Times New Roman" w:eastAsia="宋体" w:hAnsi="Times New Roman" w:cs="Times New Roman"/>
                <w:kern w:val="0"/>
                <w:szCs w:val="21"/>
              </w:rPr>
              <w:t>）</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生产企业名称</w:t>
            </w:r>
          </w:p>
        </w:tc>
        <w:tc>
          <w:tcPr>
            <w:tcW w:w="3551" w:type="pct"/>
            <w:vAlign w:val="center"/>
          </w:tcPr>
          <w:p w:rsidR="00AE0A9F" w:rsidRPr="006C3891" w:rsidRDefault="00E50B6F" w:rsidP="008856A2">
            <w:pPr>
              <w:rPr>
                <w:rFonts w:ascii="Times New Roman" w:eastAsia="宋体" w:hAnsi="Times New Roman" w:cs="Times New Roman"/>
                <w:szCs w:val="21"/>
              </w:rPr>
            </w:pPr>
            <w:r w:rsidRPr="006C3891">
              <w:rPr>
                <w:rFonts w:ascii="Times New Roman" w:eastAsia="宋体" w:hAnsi="Times New Roman" w:cs="Times New Roman"/>
                <w:szCs w:val="21"/>
              </w:rPr>
              <w:t>珠海联邦制药股份有限公司中山分公司</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生产企业地址</w:t>
            </w:r>
          </w:p>
        </w:tc>
        <w:tc>
          <w:tcPr>
            <w:tcW w:w="3551" w:type="pct"/>
            <w:vAlign w:val="center"/>
          </w:tcPr>
          <w:p w:rsidR="00AE0A9F" w:rsidRPr="006C3891" w:rsidRDefault="00E50B6F" w:rsidP="00AE0A9F">
            <w:pPr>
              <w:ind w:firstLineChars="50" w:firstLine="105"/>
              <w:rPr>
                <w:rFonts w:ascii="Times New Roman" w:eastAsia="宋体" w:hAnsi="Times New Roman" w:cs="Times New Roman"/>
                <w:szCs w:val="21"/>
              </w:rPr>
            </w:pPr>
            <w:r w:rsidRPr="006C3891">
              <w:rPr>
                <w:rFonts w:ascii="Times New Roman" w:eastAsia="宋体" w:hAnsi="Times New Roman" w:cs="Times New Roman"/>
                <w:szCs w:val="21"/>
              </w:rPr>
              <w:t>广东省中山市坦洲镇嘉联路</w:t>
            </w:r>
            <w:r w:rsidRPr="006C3891">
              <w:rPr>
                <w:rFonts w:ascii="Times New Roman" w:eastAsia="宋体" w:hAnsi="Times New Roman" w:cs="Times New Roman"/>
                <w:szCs w:val="21"/>
              </w:rPr>
              <w:t>12</w:t>
            </w:r>
            <w:r w:rsidRPr="006C3891">
              <w:rPr>
                <w:rFonts w:ascii="Times New Roman" w:eastAsia="宋体" w:hAnsi="Times New Roman" w:cs="Times New Roman"/>
                <w:szCs w:val="21"/>
              </w:rPr>
              <w:t>号</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上市许可持有人</w:t>
            </w:r>
          </w:p>
        </w:tc>
        <w:tc>
          <w:tcPr>
            <w:tcW w:w="3551" w:type="pct"/>
            <w:vAlign w:val="center"/>
          </w:tcPr>
          <w:p w:rsidR="00AE0A9F" w:rsidRPr="006C3891" w:rsidRDefault="00E50B6F" w:rsidP="008856A2">
            <w:pPr>
              <w:rPr>
                <w:rFonts w:ascii="Times New Roman" w:eastAsia="宋体" w:hAnsi="Times New Roman" w:cs="Times New Roman"/>
                <w:szCs w:val="21"/>
              </w:rPr>
            </w:pPr>
            <w:r w:rsidRPr="006C3891">
              <w:rPr>
                <w:rFonts w:ascii="Times New Roman" w:eastAsia="宋体" w:hAnsi="Times New Roman" w:cs="Times New Roman"/>
                <w:szCs w:val="21"/>
              </w:rPr>
              <w:t>珠海联邦制药股份有限公司中山分公司</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最新批准文号</w:t>
            </w:r>
          </w:p>
        </w:tc>
        <w:tc>
          <w:tcPr>
            <w:tcW w:w="3551" w:type="pct"/>
            <w:vAlign w:val="center"/>
          </w:tcPr>
          <w:p w:rsidR="00AE0A9F" w:rsidRPr="006C3891" w:rsidRDefault="00E50B6F" w:rsidP="00AE0A9F">
            <w:pPr>
              <w:ind w:firstLineChars="50" w:firstLine="105"/>
              <w:rPr>
                <w:rFonts w:ascii="Times New Roman" w:eastAsia="宋体" w:hAnsi="Times New Roman" w:cs="Times New Roman"/>
                <w:szCs w:val="21"/>
              </w:rPr>
            </w:pPr>
            <w:r w:rsidRPr="006C3891">
              <w:rPr>
                <w:rFonts w:ascii="Times New Roman" w:eastAsia="宋体" w:hAnsi="Times New Roman" w:cs="Times New Roman"/>
                <w:szCs w:val="21"/>
              </w:rPr>
              <w:t>国药准字</w:t>
            </w:r>
            <w:r w:rsidRPr="006C3891">
              <w:rPr>
                <w:rFonts w:ascii="Times New Roman" w:eastAsia="宋体" w:hAnsi="Times New Roman" w:cs="Times New Roman"/>
                <w:szCs w:val="21"/>
              </w:rPr>
              <w:t>H19994056</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其它上市国家及上市时间</w:t>
            </w:r>
          </w:p>
        </w:tc>
        <w:tc>
          <w:tcPr>
            <w:tcW w:w="3551" w:type="pct"/>
            <w:vAlign w:val="center"/>
          </w:tcPr>
          <w:p w:rsidR="00AE0A9F" w:rsidRPr="006C3891" w:rsidRDefault="00AE0A9F" w:rsidP="00AE0A9F">
            <w:pPr>
              <w:ind w:firstLineChars="50" w:firstLine="105"/>
              <w:rPr>
                <w:rFonts w:ascii="Times New Roman" w:eastAsia="宋体" w:hAnsi="Times New Roman" w:cs="Times New Roman"/>
                <w:szCs w:val="21"/>
              </w:rPr>
            </w:pPr>
            <w:r w:rsidRPr="006C3891">
              <w:rPr>
                <w:rFonts w:ascii="Times New Roman" w:eastAsia="宋体" w:hAnsi="Times New Roman" w:cs="Times New Roman"/>
                <w:szCs w:val="21"/>
              </w:rPr>
              <w:t>不适用</w:t>
            </w:r>
          </w:p>
        </w:tc>
      </w:tr>
      <w:tr w:rsidR="00AE0A9F" w:rsidRPr="006C3891" w:rsidTr="008856A2">
        <w:trPr>
          <w:trHeight w:val="445"/>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附加申请</w:t>
            </w:r>
          </w:p>
        </w:tc>
        <w:tc>
          <w:tcPr>
            <w:tcW w:w="3551" w:type="pct"/>
            <w:vAlign w:val="center"/>
          </w:tcPr>
          <w:p w:rsidR="00AE0A9F" w:rsidRPr="006C3891" w:rsidRDefault="005350E8" w:rsidP="00AE0A9F">
            <w:pPr>
              <w:ind w:firstLineChars="100" w:firstLine="210"/>
              <w:rPr>
                <w:rFonts w:ascii="Times New Roman" w:eastAsia="宋体" w:hAnsi="Times New Roman" w:cs="Times New Roman"/>
                <w:szCs w:val="21"/>
              </w:rPr>
            </w:pPr>
            <w:r w:rsidRPr="006C3891">
              <w:rPr>
                <w:rFonts w:ascii="Times New Roman" w:eastAsia="宋体" w:hAnsi="Times New Roman" w:cs="Times New Roman"/>
                <w:szCs w:val="21"/>
              </w:rPr>
              <w:t>■</w:t>
            </w:r>
            <w:r w:rsidR="00AE0A9F" w:rsidRPr="006C3891">
              <w:rPr>
                <w:rFonts w:ascii="Times New Roman" w:eastAsia="宋体" w:hAnsi="Times New Roman" w:cs="Times New Roman"/>
                <w:szCs w:val="21"/>
              </w:rPr>
              <w:t>有工艺变更</w:t>
            </w:r>
          </w:p>
          <w:p w:rsidR="00AE0A9F" w:rsidRPr="006C3891" w:rsidRDefault="00AE0A9F" w:rsidP="00AE0A9F">
            <w:pPr>
              <w:ind w:firstLineChars="100" w:firstLine="210"/>
              <w:rPr>
                <w:rFonts w:ascii="Times New Roman" w:eastAsia="宋体" w:hAnsi="Times New Roman" w:cs="Times New Roman"/>
                <w:szCs w:val="21"/>
              </w:rPr>
            </w:pPr>
            <w:r w:rsidRPr="006C3891">
              <w:rPr>
                <w:rFonts w:ascii="Times New Roman" w:eastAsia="宋体" w:hAnsi="Times New Roman" w:cs="Times New Roman"/>
                <w:szCs w:val="21"/>
              </w:rPr>
              <w:t>□</w:t>
            </w:r>
            <w:r w:rsidRPr="006C3891">
              <w:rPr>
                <w:rFonts w:ascii="Times New Roman" w:eastAsia="宋体" w:hAnsi="Times New Roman" w:cs="Times New Roman"/>
                <w:szCs w:val="21"/>
              </w:rPr>
              <w:t>无工艺变更</w:t>
            </w:r>
          </w:p>
          <w:p w:rsidR="00AE0A9F" w:rsidRPr="006C3891" w:rsidRDefault="005350E8" w:rsidP="0058672B">
            <w:pPr>
              <w:ind w:firstLineChars="100" w:firstLine="210"/>
              <w:rPr>
                <w:rFonts w:ascii="Times New Roman" w:eastAsia="宋体" w:hAnsi="Times New Roman" w:cs="Times New Roman"/>
                <w:b/>
                <w:szCs w:val="21"/>
              </w:rPr>
            </w:pPr>
            <w:r w:rsidRPr="006C3891">
              <w:rPr>
                <w:rFonts w:ascii="Times New Roman" w:eastAsia="宋体" w:hAnsi="Times New Roman" w:cs="Times New Roman"/>
                <w:szCs w:val="21"/>
              </w:rPr>
              <w:t>□</w:t>
            </w:r>
            <w:r w:rsidR="00AE0A9F" w:rsidRPr="006C3891">
              <w:rPr>
                <w:rFonts w:ascii="Times New Roman" w:eastAsia="宋体" w:hAnsi="Times New Roman" w:cs="Times New Roman"/>
                <w:szCs w:val="21"/>
              </w:rPr>
              <w:t>其它</w:t>
            </w:r>
          </w:p>
        </w:tc>
      </w:tr>
      <w:tr w:rsidR="00AE0A9F" w:rsidRPr="006C3891" w:rsidTr="008856A2">
        <w:trPr>
          <w:trHeight w:val="397"/>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BE</w:t>
            </w:r>
            <w:r w:rsidRPr="006C3891">
              <w:rPr>
                <w:rFonts w:ascii="Times New Roman" w:eastAsia="宋体" w:hAnsi="Times New Roman" w:cs="Times New Roman"/>
                <w:szCs w:val="21"/>
              </w:rPr>
              <w:t>供试样品批号</w:t>
            </w:r>
          </w:p>
        </w:tc>
        <w:tc>
          <w:tcPr>
            <w:tcW w:w="3551" w:type="pct"/>
            <w:vAlign w:val="center"/>
          </w:tcPr>
          <w:p w:rsidR="00AE0A9F" w:rsidRPr="006C3891" w:rsidRDefault="00E50B6F" w:rsidP="00AE0A9F">
            <w:pPr>
              <w:ind w:firstLineChars="100" w:firstLine="210"/>
              <w:rPr>
                <w:rFonts w:ascii="Times New Roman" w:eastAsia="宋体" w:hAnsi="Times New Roman" w:cs="Times New Roman"/>
                <w:szCs w:val="21"/>
              </w:rPr>
            </w:pPr>
            <w:r w:rsidRPr="006C3891">
              <w:rPr>
                <w:rFonts w:ascii="Times New Roman" w:eastAsia="宋体" w:hAnsi="Times New Roman" w:cs="Times New Roman"/>
                <w:kern w:val="0"/>
                <w:szCs w:val="21"/>
              </w:rPr>
              <w:t>25024101</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检验机构</w:t>
            </w:r>
          </w:p>
        </w:tc>
        <w:tc>
          <w:tcPr>
            <w:tcW w:w="3551" w:type="pct"/>
            <w:vAlign w:val="center"/>
          </w:tcPr>
          <w:p w:rsidR="00AE0A9F" w:rsidRPr="006C3891" w:rsidRDefault="00E50B6F" w:rsidP="00AE0A9F">
            <w:pPr>
              <w:ind w:firstLineChars="100" w:firstLine="210"/>
              <w:rPr>
                <w:rFonts w:ascii="Times New Roman" w:eastAsia="宋体" w:hAnsi="Times New Roman" w:cs="Times New Roman"/>
                <w:szCs w:val="21"/>
              </w:rPr>
            </w:pPr>
            <w:r w:rsidRPr="006C3891">
              <w:rPr>
                <w:rFonts w:ascii="Times New Roman" w:eastAsia="宋体" w:hAnsi="Times New Roman" w:cs="Times New Roman"/>
                <w:szCs w:val="21"/>
              </w:rPr>
              <w:t>珠海联邦制药股份有限公司中山分公司</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检验结果</w:t>
            </w:r>
          </w:p>
        </w:tc>
        <w:tc>
          <w:tcPr>
            <w:tcW w:w="3551" w:type="pct"/>
            <w:vAlign w:val="center"/>
          </w:tcPr>
          <w:p w:rsidR="00AE0A9F" w:rsidRPr="006C3891" w:rsidRDefault="00AE0A9F" w:rsidP="00AE0A9F">
            <w:pPr>
              <w:ind w:firstLineChars="100" w:firstLine="210"/>
              <w:rPr>
                <w:rFonts w:ascii="Times New Roman" w:eastAsia="宋体" w:hAnsi="Times New Roman" w:cs="Times New Roman"/>
                <w:szCs w:val="21"/>
              </w:rPr>
            </w:pPr>
            <w:r w:rsidRPr="006C3891">
              <w:rPr>
                <w:rFonts w:ascii="Times New Roman" w:eastAsia="宋体" w:hAnsi="Times New Roman" w:cs="Times New Roman"/>
                <w:szCs w:val="21"/>
              </w:rPr>
              <w:t>结果符合规定</w:t>
            </w:r>
          </w:p>
        </w:tc>
      </w:tr>
      <w:tr w:rsidR="00AE0A9F" w:rsidRPr="006C3891" w:rsidTr="008856A2">
        <w:trPr>
          <w:trHeight w:val="1077"/>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完成的临床研究内容</w:t>
            </w:r>
          </w:p>
        </w:tc>
        <w:tc>
          <w:tcPr>
            <w:tcW w:w="3551" w:type="pct"/>
            <w:vAlign w:val="center"/>
          </w:tcPr>
          <w:p w:rsidR="00AE0A9F" w:rsidRPr="006C3891" w:rsidRDefault="00AE0A9F" w:rsidP="00AE0A9F">
            <w:pPr>
              <w:ind w:firstLineChars="100" w:firstLine="210"/>
              <w:rPr>
                <w:rFonts w:ascii="Times New Roman" w:eastAsia="宋体" w:hAnsi="Times New Roman" w:cs="Times New Roman"/>
                <w:szCs w:val="21"/>
              </w:rPr>
            </w:pPr>
            <w:r w:rsidRPr="006C3891">
              <w:rPr>
                <w:rFonts w:ascii="Times New Roman" w:eastAsia="宋体" w:hAnsi="Times New Roman" w:cs="Times New Roman"/>
                <w:szCs w:val="21"/>
              </w:rPr>
              <w:t>■PK</w:t>
            </w:r>
            <w:r w:rsidRPr="006C3891">
              <w:rPr>
                <w:rFonts w:ascii="Times New Roman" w:eastAsia="宋体" w:hAnsi="Times New Roman" w:cs="Times New Roman"/>
                <w:szCs w:val="21"/>
              </w:rPr>
              <w:t>终点生物等效性研究</w:t>
            </w:r>
          </w:p>
          <w:p w:rsidR="00AE0A9F" w:rsidRPr="006C3891" w:rsidRDefault="00AE0A9F" w:rsidP="00AE0A9F">
            <w:pPr>
              <w:ind w:firstLineChars="100" w:firstLine="210"/>
              <w:rPr>
                <w:rFonts w:ascii="Times New Roman" w:eastAsia="宋体" w:hAnsi="Times New Roman" w:cs="Times New Roman"/>
                <w:szCs w:val="21"/>
              </w:rPr>
            </w:pPr>
            <w:r w:rsidRPr="006C3891">
              <w:rPr>
                <w:rFonts w:ascii="Times New Roman" w:eastAsia="宋体" w:hAnsi="Times New Roman" w:cs="Times New Roman"/>
                <w:szCs w:val="21"/>
              </w:rPr>
              <w:t>□PD</w:t>
            </w:r>
            <w:r w:rsidRPr="006C3891">
              <w:rPr>
                <w:rFonts w:ascii="Times New Roman" w:eastAsia="宋体" w:hAnsi="Times New Roman" w:cs="Times New Roman"/>
                <w:szCs w:val="21"/>
              </w:rPr>
              <w:t>终点生物等效性研究</w:t>
            </w:r>
          </w:p>
          <w:p w:rsidR="00AE0A9F" w:rsidRPr="006C3891" w:rsidRDefault="00AE0A9F" w:rsidP="00AE0A9F">
            <w:pPr>
              <w:ind w:firstLineChars="100" w:firstLine="210"/>
              <w:rPr>
                <w:rFonts w:ascii="Times New Roman" w:eastAsia="宋体" w:hAnsi="Times New Roman" w:cs="Times New Roman"/>
                <w:szCs w:val="21"/>
              </w:rPr>
            </w:pPr>
            <w:r w:rsidRPr="006C3891">
              <w:rPr>
                <w:rFonts w:ascii="Times New Roman" w:eastAsia="宋体" w:hAnsi="Times New Roman" w:cs="Times New Roman"/>
                <w:szCs w:val="21"/>
              </w:rPr>
              <w:t>□</w:t>
            </w:r>
            <w:r w:rsidRPr="006C3891">
              <w:rPr>
                <w:rFonts w:ascii="Times New Roman" w:eastAsia="宋体" w:hAnsi="Times New Roman" w:cs="Times New Roman"/>
                <w:szCs w:val="21"/>
              </w:rPr>
              <w:t>临床研究</w:t>
            </w:r>
          </w:p>
          <w:p w:rsidR="00AE0A9F" w:rsidRPr="006C3891" w:rsidRDefault="00AE0A9F" w:rsidP="00AE0A9F">
            <w:pPr>
              <w:ind w:firstLineChars="100" w:firstLine="210"/>
              <w:rPr>
                <w:rFonts w:ascii="Times New Roman" w:eastAsia="宋体" w:hAnsi="Times New Roman" w:cs="Times New Roman"/>
                <w:szCs w:val="21"/>
              </w:rPr>
            </w:pPr>
            <w:r w:rsidRPr="006C3891">
              <w:rPr>
                <w:rFonts w:ascii="Times New Roman" w:eastAsia="宋体" w:hAnsi="Times New Roman" w:cs="Times New Roman"/>
                <w:szCs w:val="21"/>
              </w:rPr>
              <w:t>□</w:t>
            </w:r>
            <w:r w:rsidRPr="006C3891">
              <w:rPr>
                <w:rFonts w:ascii="Times New Roman" w:eastAsia="宋体" w:hAnsi="Times New Roman" w:cs="Times New Roman"/>
                <w:szCs w:val="21"/>
              </w:rPr>
              <w:t>其它</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BE</w:t>
            </w:r>
            <w:r w:rsidRPr="006C3891">
              <w:rPr>
                <w:rFonts w:ascii="Times New Roman" w:eastAsia="宋体" w:hAnsi="Times New Roman" w:cs="Times New Roman"/>
                <w:szCs w:val="21"/>
              </w:rPr>
              <w:t>备案号</w:t>
            </w:r>
            <w:r w:rsidRPr="006C3891">
              <w:rPr>
                <w:rFonts w:ascii="Times New Roman" w:eastAsia="宋体" w:hAnsi="Times New Roman" w:cs="Times New Roman"/>
                <w:szCs w:val="21"/>
              </w:rPr>
              <w:t>/</w:t>
            </w:r>
            <w:r w:rsidRPr="006C3891">
              <w:rPr>
                <w:rFonts w:ascii="Times New Roman" w:eastAsia="宋体" w:hAnsi="Times New Roman" w:cs="Times New Roman"/>
                <w:szCs w:val="21"/>
              </w:rPr>
              <w:t>临床试验批件号</w:t>
            </w:r>
          </w:p>
        </w:tc>
        <w:tc>
          <w:tcPr>
            <w:tcW w:w="3551" w:type="pct"/>
            <w:vAlign w:val="center"/>
          </w:tcPr>
          <w:p w:rsidR="00AE0A9F" w:rsidRPr="006C3891" w:rsidRDefault="00E50B6F" w:rsidP="006C3891">
            <w:pPr>
              <w:ind w:firstLineChars="100" w:firstLine="210"/>
              <w:rPr>
                <w:rFonts w:ascii="Times New Roman" w:eastAsia="宋体" w:hAnsi="Times New Roman" w:cs="Times New Roman"/>
                <w:szCs w:val="21"/>
              </w:rPr>
            </w:pPr>
            <w:r w:rsidRPr="006C3891">
              <w:rPr>
                <w:rFonts w:ascii="Times New Roman" w:eastAsia="宋体" w:hAnsi="Times New Roman" w:cs="Times New Roman"/>
                <w:kern w:val="0"/>
                <w:szCs w:val="21"/>
              </w:rPr>
              <w:t>B202200104-01</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临床研究机构</w:t>
            </w:r>
          </w:p>
        </w:tc>
        <w:tc>
          <w:tcPr>
            <w:tcW w:w="3551" w:type="pct"/>
            <w:vAlign w:val="center"/>
          </w:tcPr>
          <w:p w:rsidR="00AE0A9F" w:rsidRPr="006C3891" w:rsidRDefault="00E50B6F" w:rsidP="00AE0A9F">
            <w:pPr>
              <w:ind w:firstLineChars="113" w:firstLine="237"/>
              <w:rPr>
                <w:rFonts w:ascii="Times New Roman" w:eastAsia="宋体" w:hAnsi="Times New Roman" w:cs="Times New Roman"/>
                <w:szCs w:val="21"/>
              </w:rPr>
            </w:pPr>
            <w:r w:rsidRPr="006C3891">
              <w:rPr>
                <w:rFonts w:ascii="Times New Roman" w:eastAsia="宋体" w:hAnsi="Times New Roman" w:cs="Times New Roman"/>
                <w:szCs w:val="21"/>
                <w:lang w:val="zh-TW"/>
              </w:rPr>
              <w:t>邢台医学高等专科学校第二附属医院</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数据统计分析机构</w:t>
            </w:r>
          </w:p>
        </w:tc>
        <w:tc>
          <w:tcPr>
            <w:tcW w:w="3551" w:type="pct"/>
            <w:vAlign w:val="center"/>
          </w:tcPr>
          <w:p w:rsidR="00AE0A9F" w:rsidRPr="006C3891" w:rsidRDefault="00E50B6F" w:rsidP="00AE0A9F">
            <w:pPr>
              <w:ind w:firstLineChars="113" w:firstLine="237"/>
              <w:rPr>
                <w:rFonts w:ascii="Times New Roman" w:eastAsia="宋体" w:hAnsi="Times New Roman" w:cs="Times New Roman"/>
                <w:szCs w:val="21"/>
              </w:rPr>
            </w:pPr>
            <w:r w:rsidRPr="006C3891">
              <w:rPr>
                <w:rFonts w:ascii="Times New Roman" w:eastAsia="宋体" w:hAnsi="Times New Roman" w:cs="Times New Roman"/>
                <w:kern w:val="0"/>
                <w:szCs w:val="21"/>
              </w:rPr>
              <w:t>美达科林（南京）医药科技有限公司</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生物样本检测机构</w:t>
            </w:r>
          </w:p>
        </w:tc>
        <w:tc>
          <w:tcPr>
            <w:tcW w:w="3551" w:type="pct"/>
            <w:vAlign w:val="center"/>
          </w:tcPr>
          <w:p w:rsidR="00AE0A9F" w:rsidRPr="006C3891" w:rsidRDefault="00E50B6F" w:rsidP="00AE0A9F">
            <w:pPr>
              <w:ind w:firstLineChars="113" w:firstLine="237"/>
              <w:rPr>
                <w:rFonts w:ascii="Times New Roman" w:eastAsia="宋体" w:hAnsi="Times New Roman" w:cs="Times New Roman"/>
                <w:szCs w:val="21"/>
              </w:rPr>
            </w:pPr>
            <w:bookmarkStart w:id="0" w:name="_Hlk25500875"/>
            <w:r w:rsidRPr="006C3891">
              <w:rPr>
                <w:rFonts w:ascii="Times New Roman" w:eastAsia="宋体" w:hAnsi="Times New Roman" w:cs="Times New Roman"/>
                <w:szCs w:val="21"/>
              </w:rPr>
              <w:t>上海方达生物技术有限公司</w:t>
            </w:r>
            <w:bookmarkEnd w:id="0"/>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试验设计</w:t>
            </w:r>
          </w:p>
        </w:tc>
        <w:tc>
          <w:tcPr>
            <w:tcW w:w="3551" w:type="pct"/>
            <w:vAlign w:val="center"/>
          </w:tcPr>
          <w:p w:rsidR="00AE0A9F" w:rsidRPr="006C3891" w:rsidRDefault="00E50B6F" w:rsidP="006C3891">
            <w:pPr>
              <w:rPr>
                <w:rFonts w:ascii="Times New Roman" w:eastAsia="宋体" w:hAnsi="Times New Roman" w:cs="Times New Roman"/>
                <w:szCs w:val="21"/>
              </w:rPr>
            </w:pPr>
            <w:r w:rsidRPr="006C3891">
              <w:rPr>
                <w:rFonts w:ascii="Times New Roman" w:eastAsia="宋体" w:hAnsi="Times New Roman" w:cs="Times New Roman"/>
                <w:kern w:val="0"/>
                <w:szCs w:val="21"/>
              </w:rPr>
              <w:t>单中心、随机、开放、单次给药、三周期、三序列、部分重复交叉设计</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检测物质</w:t>
            </w:r>
          </w:p>
        </w:tc>
        <w:tc>
          <w:tcPr>
            <w:tcW w:w="3551" w:type="pct"/>
            <w:vAlign w:val="center"/>
          </w:tcPr>
          <w:p w:rsidR="00AE0A9F" w:rsidRPr="006C3891" w:rsidRDefault="009433C2" w:rsidP="006C3891">
            <w:pPr>
              <w:ind w:firstLineChars="113" w:firstLine="237"/>
              <w:rPr>
                <w:rFonts w:ascii="Times New Roman" w:eastAsia="宋体" w:hAnsi="Times New Roman" w:cs="Times New Roman"/>
                <w:szCs w:val="21"/>
              </w:rPr>
            </w:pPr>
            <w:r w:rsidRPr="006C3891">
              <w:rPr>
                <w:rFonts w:ascii="Times New Roman" w:eastAsia="宋体" w:hAnsi="Times New Roman" w:cs="Times New Roman"/>
                <w:szCs w:val="21"/>
              </w:rPr>
              <w:t>血浆中的</w:t>
            </w:r>
            <w:r w:rsidR="00E50B6F" w:rsidRPr="006C3891">
              <w:rPr>
                <w:rFonts w:ascii="Times New Roman" w:eastAsia="宋体" w:hAnsi="Times New Roman" w:cs="Times New Roman"/>
                <w:szCs w:val="21"/>
              </w:rPr>
              <w:t>阿莫西林、克拉维酸</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检测方法</w:t>
            </w:r>
          </w:p>
        </w:tc>
        <w:tc>
          <w:tcPr>
            <w:tcW w:w="3551" w:type="pct"/>
            <w:vAlign w:val="center"/>
          </w:tcPr>
          <w:p w:rsidR="00AE0A9F" w:rsidRPr="006C3891" w:rsidRDefault="00CC320C" w:rsidP="00AE0A9F">
            <w:pPr>
              <w:ind w:firstLineChars="113" w:firstLine="237"/>
              <w:rPr>
                <w:rFonts w:ascii="Times New Roman" w:eastAsia="宋体" w:hAnsi="Times New Roman" w:cs="Times New Roman"/>
                <w:szCs w:val="21"/>
              </w:rPr>
            </w:pPr>
            <w:r w:rsidRPr="006C3891">
              <w:rPr>
                <w:rFonts w:ascii="Times New Roman" w:eastAsia="宋体" w:hAnsi="Times New Roman" w:cs="Times New Roman"/>
                <w:szCs w:val="21"/>
              </w:rPr>
              <w:t>LC-MS/MS</w:t>
            </w:r>
            <w:r w:rsidRPr="006C3891">
              <w:rPr>
                <w:rFonts w:ascii="Times New Roman" w:eastAsia="宋体" w:hAnsi="Times New Roman" w:cs="Times New Roman"/>
                <w:szCs w:val="21"/>
              </w:rPr>
              <w:t>法</w:t>
            </w:r>
          </w:p>
        </w:tc>
      </w:tr>
      <w:tr w:rsidR="00AE0A9F" w:rsidRPr="006C3891" w:rsidTr="008856A2">
        <w:trPr>
          <w:trHeight w:val="454"/>
          <w:jc w:val="center"/>
        </w:trPr>
        <w:tc>
          <w:tcPr>
            <w:tcW w:w="1449" w:type="pct"/>
            <w:vAlign w:val="center"/>
          </w:tcPr>
          <w:p w:rsidR="00AE0A9F" w:rsidRPr="006C3891" w:rsidRDefault="00AE0A9F" w:rsidP="00AE0A9F">
            <w:pPr>
              <w:jc w:val="right"/>
              <w:rPr>
                <w:rFonts w:ascii="Times New Roman" w:eastAsia="宋体" w:hAnsi="Times New Roman" w:cs="Times New Roman"/>
                <w:szCs w:val="21"/>
              </w:rPr>
            </w:pPr>
            <w:r w:rsidRPr="006C3891">
              <w:rPr>
                <w:rFonts w:ascii="Times New Roman" w:eastAsia="宋体" w:hAnsi="Times New Roman" w:cs="Times New Roman"/>
                <w:szCs w:val="21"/>
              </w:rPr>
              <w:t>临床研究豁免情况</w:t>
            </w:r>
          </w:p>
        </w:tc>
        <w:tc>
          <w:tcPr>
            <w:tcW w:w="3551" w:type="pct"/>
            <w:vAlign w:val="center"/>
          </w:tcPr>
          <w:p w:rsidR="00AE0A9F" w:rsidRPr="006C3891" w:rsidRDefault="00AE0A9F" w:rsidP="00AE0A9F">
            <w:pPr>
              <w:ind w:firstLineChars="113" w:firstLine="237"/>
              <w:rPr>
                <w:rFonts w:ascii="Times New Roman" w:eastAsia="宋体" w:hAnsi="Times New Roman" w:cs="Times New Roman"/>
                <w:szCs w:val="21"/>
              </w:rPr>
            </w:pPr>
            <w:r w:rsidRPr="006C3891">
              <w:rPr>
                <w:rFonts w:ascii="Times New Roman" w:eastAsia="宋体" w:hAnsi="Times New Roman" w:cs="Times New Roman"/>
                <w:szCs w:val="21"/>
              </w:rPr>
              <w:t>不适用</w:t>
            </w:r>
          </w:p>
        </w:tc>
      </w:tr>
    </w:tbl>
    <w:p w:rsidR="00AE0A9F" w:rsidRDefault="00AE0A9F" w:rsidP="00AE0A9F">
      <w:pPr>
        <w:spacing w:before="240" w:line="360" w:lineRule="auto"/>
        <w:rPr>
          <w:rFonts w:ascii="宋体" w:eastAsia="宋体" w:hAnsi="宋体" w:cs="Times New Roman"/>
          <w:sz w:val="24"/>
          <w:szCs w:val="24"/>
        </w:rPr>
      </w:pPr>
      <w:r w:rsidRPr="00AE0A9F">
        <w:rPr>
          <w:rFonts w:ascii="宋体" w:eastAsia="宋体" w:hAnsi="宋体" w:cs="Times New Roman" w:hint="eastAsia"/>
          <w:b/>
          <w:sz w:val="28"/>
          <w:szCs w:val="24"/>
        </w:rPr>
        <w:lastRenderedPageBreak/>
        <w:t>2.生物等效性研究结果</w:t>
      </w:r>
      <w:r w:rsidRPr="00AE0A9F">
        <w:rPr>
          <w:rFonts w:ascii="宋体" w:eastAsia="宋体" w:hAnsi="宋体" w:cs="Times New Roman" w:hint="eastAsia"/>
          <w:sz w:val="24"/>
          <w:szCs w:val="24"/>
        </w:rPr>
        <w:t>（</w:t>
      </w:r>
      <w:r w:rsidR="008856A2">
        <w:rPr>
          <w:rFonts w:ascii="Times New Roman" w:eastAsia="宋体" w:hAnsi="Times New Roman" w:cs="Times New Roman"/>
          <w:sz w:val="24"/>
          <w:szCs w:val="24"/>
        </w:rPr>
        <w:t>0.</w:t>
      </w:r>
      <w:r w:rsidR="00E50B6F">
        <w:rPr>
          <w:rFonts w:ascii="Times New Roman" w:eastAsia="宋体" w:hAnsi="Times New Roman" w:cs="Times New Roman"/>
          <w:sz w:val="24"/>
          <w:szCs w:val="24"/>
        </w:rPr>
        <w:t>375</w:t>
      </w:r>
      <w:r w:rsidR="00E50B6F">
        <w:rPr>
          <w:rFonts w:ascii="Times New Roman" w:eastAsia="宋体" w:hAnsi="Times New Roman" w:cs="Times New Roman"/>
          <w:sz w:val="24"/>
          <w:szCs w:val="24"/>
        </w:rPr>
        <w:t>g</w:t>
      </w:r>
      <w:r w:rsidRPr="00AE0A9F">
        <w:rPr>
          <w:rFonts w:ascii="宋体" w:eastAsia="宋体" w:hAnsi="宋体" w:cs="Times New Roman" w:hint="eastAsia"/>
          <w:sz w:val="24"/>
          <w:szCs w:val="24"/>
        </w:rPr>
        <w:t>规格</w:t>
      </w:r>
      <w:r w:rsidR="008856A2">
        <w:rPr>
          <w:rFonts w:ascii="宋体" w:eastAsia="宋体" w:hAnsi="宋体" w:cs="Times New Roman" w:hint="eastAsia"/>
          <w:sz w:val="24"/>
          <w:szCs w:val="24"/>
        </w:rPr>
        <w:t>，</w:t>
      </w:r>
      <w:r w:rsidR="008856A2" w:rsidRPr="008856A2">
        <w:rPr>
          <w:rFonts w:ascii="宋体" w:eastAsia="宋体" w:hAnsi="宋体" w:cs="Times New Roman" w:hint="eastAsia"/>
          <w:sz w:val="24"/>
          <w:szCs w:val="24"/>
        </w:rPr>
        <w:t>血浆中</w:t>
      </w:r>
      <w:r w:rsidR="00E50B6F" w:rsidRPr="00E50B6F">
        <w:rPr>
          <w:rFonts w:ascii="宋体" w:eastAsia="宋体" w:hAnsi="宋体" w:cs="Times New Roman" w:hint="eastAsia"/>
          <w:sz w:val="24"/>
          <w:szCs w:val="24"/>
        </w:rPr>
        <w:t>阿莫西林</w:t>
      </w:r>
      <w:r w:rsidR="00E50B6F">
        <w:rPr>
          <w:rFonts w:ascii="宋体" w:eastAsia="宋体" w:hAnsi="宋体" w:cs="Times New Roman" w:hint="eastAsia"/>
          <w:sz w:val="24"/>
          <w:szCs w:val="24"/>
        </w:rPr>
        <w:t>、</w:t>
      </w:r>
      <w:r w:rsidR="00E50B6F" w:rsidRPr="00E50B6F">
        <w:rPr>
          <w:rFonts w:ascii="宋体" w:eastAsia="宋体" w:hAnsi="宋体" w:cs="Times New Roman"/>
          <w:sz w:val="24"/>
          <w:szCs w:val="24"/>
        </w:rPr>
        <w:t>克拉维酸</w:t>
      </w:r>
      <w:r w:rsidRPr="00AE0A9F">
        <w:rPr>
          <w:rFonts w:ascii="宋体" w:eastAsia="宋体" w:hAnsi="宋体" w:cs="Times New Roman" w:hint="eastAsia"/>
          <w:sz w:val="24"/>
          <w:szCs w:val="24"/>
        </w:rPr>
        <w:t>）</w:t>
      </w:r>
    </w:p>
    <w:p w:rsidR="00E50B6F" w:rsidRPr="006C3891" w:rsidRDefault="00E50B6F" w:rsidP="006C3891">
      <w:pPr>
        <w:spacing w:before="240" w:line="360" w:lineRule="auto"/>
        <w:jc w:val="center"/>
        <w:rPr>
          <w:rFonts w:ascii="Times New Roman" w:eastAsia="宋体" w:hAnsi="Times New Roman" w:cs="Times New Roman"/>
          <w:b/>
          <w:szCs w:val="21"/>
        </w:rPr>
      </w:pPr>
      <w:r w:rsidRPr="006C3891">
        <w:rPr>
          <w:rFonts w:ascii="Times New Roman" w:eastAsia="宋体" w:hAnsi="Times New Roman" w:cs="Times New Roman"/>
          <w:b/>
          <w:szCs w:val="21"/>
        </w:rPr>
        <w:t>表</w:t>
      </w:r>
      <w:r w:rsidRPr="006C3891">
        <w:rPr>
          <w:rFonts w:ascii="Times New Roman" w:eastAsia="宋体" w:hAnsi="Times New Roman" w:cs="Times New Roman"/>
          <w:b/>
          <w:szCs w:val="21"/>
        </w:rPr>
        <w:t xml:space="preserve"> </w:t>
      </w:r>
      <w:r w:rsidRPr="006C3891">
        <w:rPr>
          <w:rFonts w:ascii="Times New Roman" w:eastAsia="宋体" w:hAnsi="Times New Roman" w:cs="Times New Roman"/>
          <w:b/>
          <w:szCs w:val="21"/>
        </w:rPr>
        <w:t>血浆中阿莫西林等效性分析结果</w:t>
      </w:r>
    </w:p>
    <w:tbl>
      <w:tblPr>
        <w:tblW w:w="9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986"/>
        <w:gridCol w:w="1276"/>
        <w:gridCol w:w="1702"/>
        <w:gridCol w:w="903"/>
        <w:gridCol w:w="1910"/>
      </w:tblGrid>
      <w:tr w:rsidR="006C3891" w:rsidRPr="006C3891" w:rsidTr="00BC02F1">
        <w:trPr>
          <w:cantSplit/>
          <w:jc w:val="center"/>
        </w:trPr>
        <w:tc>
          <w:tcPr>
            <w:tcW w:w="704" w:type="pct"/>
            <w:vMerge w:val="restart"/>
            <w:tcBorders>
              <w:top w:val="single" w:sz="4" w:space="0" w:color="auto"/>
              <w:left w:val="single" w:sz="4" w:space="0" w:color="auto"/>
              <w:right w:val="single" w:sz="4" w:space="0" w:color="auto"/>
            </w:tcBorders>
            <w:vAlign w:val="center"/>
          </w:tcPr>
          <w:p w:rsidR="001E5C0D" w:rsidRPr="006C3891" w:rsidRDefault="001E5C0D" w:rsidP="001E0BFC">
            <w:pPr>
              <w:spacing w:line="288" w:lineRule="auto"/>
              <w:jc w:val="center"/>
              <w:rPr>
                <w:rFonts w:ascii="Times New Roman" w:eastAsia="宋体" w:hAnsi="Times New Roman" w:cs="Times New Roman"/>
                <w:szCs w:val="21"/>
              </w:rPr>
            </w:pPr>
            <w:r w:rsidRPr="006C3891">
              <w:rPr>
                <w:rFonts w:ascii="Times New Roman" w:eastAsia="宋体" w:hAnsi="Times New Roman" w:cs="Times New Roman"/>
                <w:szCs w:val="21"/>
              </w:rPr>
              <w:t>空腹</w:t>
            </w:r>
          </w:p>
          <w:p w:rsidR="001E5C0D" w:rsidRPr="006C3891" w:rsidRDefault="001E5C0D" w:rsidP="001E0BFC">
            <w:pPr>
              <w:spacing w:line="288" w:lineRule="auto"/>
              <w:jc w:val="center"/>
              <w:rPr>
                <w:rFonts w:ascii="Times New Roman" w:eastAsia="宋体" w:hAnsi="Times New Roman" w:cs="Times New Roman"/>
                <w:szCs w:val="21"/>
              </w:rPr>
            </w:pPr>
            <w:r w:rsidRPr="006C3891">
              <w:rPr>
                <w:rFonts w:ascii="Times New Roman" w:eastAsia="宋体" w:hAnsi="Times New Roman" w:cs="Times New Roman"/>
                <w:szCs w:val="21"/>
              </w:rPr>
              <w:t>BE</w:t>
            </w:r>
          </w:p>
          <w:p w:rsidR="001E5C0D" w:rsidRPr="006C3891" w:rsidRDefault="001E5C0D" w:rsidP="006C3891">
            <w:pPr>
              <w:spacing w:line="288" w:lineRule="auto"/>
              <w:jc w:val="center"/>
              <w:rPr>
                <w:rFonts w:ascii="Times New Roman" w:eastAsia="宋体" w:hAnsi="Times New Roman" w:cs="Times New Roman"/>
                <w:b/>
                <w:szCs w:val="21"/>
              </w:rPr>
            </w:pPr>
            <w:r w:rsidRPr="006C3891">
              <w:rPr>
                <w:rFonts w:ascii="Times New Roman" w:eastAsia="宋体" w:hAnsi="Times New Roman" w:cs="Times New Roman"/>
                <w:szCs w:val="21"/>
              </w:rPr>
              <w:t>（</w:t>
            </w:r>
            <w:r w:rsidRPr="006C3891">
              <w:rPr>
                <w:rFonts w:ascii="Times New Roman" w:eastAsia="宋体" w:hAnsi="Times New Roman" w:cs="Times New Roman"/>
                <w:szCs w:val="21"/>
              </w:rPr>
              <w:t>n=</w:t>
            </w:r>
            <w:r w:rsidR="00E50B6F" w:rsidRPr="006C3891">
              <w:rPr>
                <w:rFonts w:ascii="Times New Roman" w:eastAsia="宋体" w:hAnsi="Times New Roman" w:cs="Times New Roman"/>
                <w:szCs w:val="21"/>
              </w:rPr>
              <w:t>48</w:t>
            </w:r>
            <w:r w:rsidRPr="006C3891">
              <w:rPr>
                <w:rFonts w:ascii="Times New Roman" w:eastAsia="宋体" w:hAnsi="Times New Roman" w:cs="Times New Roman"/>
                <w:szCs w:val="21"/>
              </w:rPr>
              <w:t>）</w:t>
            </w:r>
          </w:p>
        </w:tc>
        <w:tc>
          <w:tcPr>
            <w:tcW w:w="1097" w:type="pct"/>
            <w:vMerge w:val="restart"/>
            <w:tcBorders>
              <w:top w:val="single" w:sz="4" w:space="0" w:color="auto"/>
              <w:left w:val="single" w:sz="4" w:space="0" w:color="auto"/>
              <w:bottom w:val="single" w:sz="4" w:space="0" w:color="auto"/>
              <w:right w:val="single" w:sz="4" w:space="0" w:color="auto"/>
            </w:tcBorders>
            <w:vAlign w:val="center"/>
            <w:hideMark/>
          </w:tcPr>
          <w:p w:rsidR="001E5C0D" w:rsidRPr="006C3891" w:rsidRDefault="001E5C0D" w:rsidP="001E0BFC">
            <w:pPr>
              <w:spacing w:line="288" w:lineRule="auto"/>
              <w:jc w:val="center"/>
              <w:rPr>
                <w:rFonts w:ascii="Times New Roman" w:eastAsia="宋体" w:hAnsi="Times New Roman" w:cs="Times New Roman"/>
                <w:szCs w:val="21"/>
              </w:rPr>
            </w:pPr>
            <w:r w:rsidRPr="006C3891">
              <w:rPr>
                <w:rFonts w:ascii="Times New Roman" w:eastAsia="宋体" w:hAnsi="Times New Roman" w:cs="Times New Roman"/>
                <w:szCs w:val="21"/>
              </w:rPr>
              <w:t>参数</w:t>
            </w:r>
          </w:p>
        </w:tc>
        <w:tc>
          <w:tcPr>
            <w:tcW w:w="2144" w:type="pct"/>
            <w:gridSpan w:val="3"/>
            <w:tcBorders>
              <w:top w:val="single" w:sz="4" w:space="0" w:color="auto"/>
              <w:left w:val="single" w:sz="4" w:space="0" w:color="auto"/>
              <w:bottom w:val="single" w:sz="4" w:space="0" w:color="auto"/>
              <w:right w:val="single" w:sz="4" w:space="0" w:color="auto"/>
            </w:tcBorders>
            <w:vAlign w:val="center"/>
            <w:hideMark/>
          </w:tcPr>
          <w:p w:rsidR="001E5C0D" w:rsidRPr="006C3891" w:rsidRDefault="001E5C0D" w:rsidP="001E0BFC">
            <w:pPr>
              <w:spacing w:line="288" w:lineRule="auto"/>
              <w:jc w:val="center"/>
              <w:rPr>
                <w:rFonts w:ascii="Times New Roman" w:eastAsia="宋体" w:hAnsi="Times New Roman" w:cs="Times New Roman"/>
                <w:szCs w:val="21"/>
              </w:rPr>
            </w:pPr>
            <w:bookmarkStart w:id="1" w:name="_GoBack"/>
            <w:bookmarkEnd w:id="1"/>
            <w:r w:rsidRPr="006C3891">
              <w:rPr>
                <w:rFonts w:ascii="Times New Roman" w:eastAsia="宋体" w:hAnsi="Times New Roman" w:cs="Times New Roman"/>
                <w:szCs w:val="21"/>
              </w:rPr>
              <w:t>几何均值及比值</w:t>
            </w:r>
          </w:p>
        </w:tc>
        <w:tc>
          <w:tcPr>
            <w:tcW w:w="1055" w:type="pct"/>
            <w:vMerge w:val="restart"/>
            <w:tcBorders>
              <w:top w:val="single" w:sz="4" w:space="0" w:color="auto"/>
              <w:left w:val="single" w:sz="4" w:space="0" w:color="auto"/>
              <w:bottom w:val="single" w:sz="4" w:space="0" w:color="auto"/>
              <w:right w:val="single" w:sz="4" w:space="0" w:color="auto"/>
            </w:tcBorders>
            <w:vAlign w:val="center"/>
            <w:hideMark/>
          </w:tcPr>
          <w:p w:rsidR="001E5C0D" w:rsidRPr="006C3891" w:rsidRDefault="001E5C0D" w:rsidP="001E0BFC">
            <w:pPr>
              <w:spacing w:line="288" w:lineRule="auto"/>
              <w:jc w:val="center"/>
              <w:rPr>
                <w:rFonts w:ascii="Times New Roman" w:eastAsia="宋体" w:hAnsi="Times New Roman" w:cs="Times New Roman"/>
                <w:szCs w:val="21"/>
              </w:rPr>
            </w:pPr>
            <w:r w:rsidRPr="006C3891">
              <w:rPr>
                <w:rFonts w:ascii="Times New Roman" w:eastAsia="宋体" w:hAnsi="Times New Roman" w:cs="Times New Roman"/>
                <w:kern w:val="0"/>
                <w:szCs w:val="21"/>
              </w:rPr>
              <w:t>90%</w:t>
            </w:r>
            <w:r w:rsidRPr="006C3891">
              <w:rPr>
                <w:rFonts w:ascii="Times New Roman" w:eastAsia="宋体" w:hAnsi="Times New Roman" w:cs="Times New Roman"/>
                <w:kern w:val="0"/>
                <w:szCs w:val="21"/>
              </w:rPr>
              <w:t>置信区间</w:t>
            </w:r>
          </w:p>
        </w:tc>
      </w:tr>
      <w:tr w:rsidR="006C3891" w:rsidRPr="006C3891" w:rsidTr="00BC02F1">
        <w:trPr>
          <w:cantSplit/>
          <w:jc w:val="center"/>
        </w:trPr>
        <w:tc>
          <w:tcPr>
            <w:tcW w:w="704" w:type="pct"/>
            <w:vMerge/>
            <w:tcBorders>
              <w:left w:val="single" w:sz="4" w:space="0" w:color="auto"/>
              <w:right w:val="single" w:sz="4" w:space="0" w:color="auto"/>
            </w:tcBorders>
            <w:vAlign w:val="center"/>
          </w:tcPr>
          <w:p w:rsidR="001E5C0D" w:rsidRPr="006C3891" w:rsidRDefault="001E5C0D" w:rsidP="001E0BFC">
            <w:pPr>
              <w:jc w:val="center"/>
              <w:rPr>
                <w:rFonts w:ascii="Times New Roman" w:eastAsia="宋体" w:hAnsi="Times New Roman" w:cs="Times New Roman"/>
                <w:b/>
                <w:szCs w:val="21"/>
              </w:rPr>
            </w:pPr>
          </w:p>
        </w:tc>
        <w:tc>
          <w:tcPr>
            <w:tcW w:w="1097" w:type="pct"/>
            <w:vMerge/>
            <w:tcBorders>
              <w:top w:val="single" w:sz="4" w:space="0" w:color="auto"/>
              <w:left w:val="single" w:sz="4" w:space="0" w:color="auto"/>
              <w:bottom w:val="single" w:sz="4" w:space="0" w:color="auto"/>
              <w:right w:val="single" w:sz="4" w:space="0" w:color="auto"/>
            </w:tcBorders>
            <w:vAlign w:val="center"/>
            <w:hideMark/>
          </w:tcPr>
          <w:p w:rsidR="001E5C0D" w:rsidRPr="006C3891" w:rsidRDefault="001E5C0D" w:rsidP="001E0BFC">
            <w:pPr>
              <w:jc w:val="center"/>
              <w:rPr>
                <w:rFonts w:ascii="Times New Roman" w:eastAsia="宋体" w:hAnsi="Times New Roman" w:cs="Times New Roman"/>
                <w:szCs w:val="21"/>
              </w:rPr>
            </w:pPr>
          </w:p>
        </w:tc>
        <w:tc>
          <w:tcPr>
            <w:tcW w:w="705" w:type="pct"/>
            <w:tcBorders>
              <w:top w:val="single" w:sz="4" w:space="0" w:color="auto"/>
              <w:left w:val="single" w:sz="4" w:space="0" w:color="auto"/>
              <w:bottom w:val="single" w:sz="4" w:space="0" w:color="auto"/>
              <w:right w:val="single" w:sz="4" w:space="0" w:color="auto"/>
            </w:tcBorders>
            <w:vAlign w:val="center"/>
            <w:hideMark/>
          </w:tcPr>
          <w:p w:rsidR="001E5C0D" w:rsidRPr="006C3891" w:rsidRDefault="001E5C0D" w:rsidP="001E0BFC">
            <w:pPr>
              <w:spacing w:line="288" w:lineRule="auto"/>
              <w:jc w:val="center"/>
              <w:rPr>
                <w:rFonts w:ascii="Times New Roman" w:eastAsia="宋体" w:hAnsi="Times New Roman" w:cs="Times New Roman"/>
                <w:szCs w:val="21"/>
              </w:rPr>
            </w:pPr>
            <w:r w:rsidRPr="006C3891">
              <w:rPr>
                <w:rFonts w:ascii="Times New Roman" w:eastAsia="宋体" w:hAnsi="Times New Roman" w:cs="Times New Roman"/>
                <w:szCs w:val="21"/>
              </w:rPr>
              <w:t>受试制剂</w:t>
            </w:r>
          </w:p>
        </w:tc>
        <w:tc>
          <w:tcPr>
            <w:tcW w:w="940" w:type="pct"/>
            <w:tcBorders>
              <w:top w:val="single" w:sz="4" w:space="0" w:color="auto"/>
              <w:left w:val="single" w:sz="4" w:space="0" w:color="auto"/>
              <w:bottom w:val="single" w:sz="4" w:space="0" w:color="auto"/>
              <w:right w:val="single" w:sz="4" w:space="0" w:color="auto"/>
            </w:tcBorders>
            <w:vAlign w:val="center"/>
            <w:hideMark/>
          </w:tcPr>
          <w:p w:rsidR="001E5C0D" w:rsidRPr="006C3891" w:rsidRDefault="001E5C0D" w:rsidP="001E0BFC">
            <w:pPr>
              <w:spacing w:line="288" w:lineRule="auto"/>
              <w:jc w:val="center"/>
              <w:rPr>
                <w:rFonts w:ascii="Times New Roman" w:eastAsia="宋体" w:hAnsi="Times New Roman" w:cs="Times New Roman"/>
                <w:szCs w:val="21"/>
              </w:rPr>
            </w:pPr>
            <w:r w:rsidRPr="006C3891">
              <w:rPr>
                <w:rFonts w:ascii="Times New Roman" w:eastAsia="宋体" w:hAnsi="Times New Roman" w:cs="Times New Roman"/>
                <w:szCs w:val="21"/>
              </w:rPr>
              <w:t>参比制剂</w:t>
            </w:r>
          </w:p>
        </w:tc>
        <w:tc>
          <w:tcPr>
            <w:tcW w:w="499" w:type="pct"/>
            <w:tcBorders>
              <w:top w:val="single" w:sz="4" w:space="0" w:color="auto"/>
              <w:left w:val="single" w:sz="4" w:space="0" w:color="auto"/>
              <w:bottom w:val="single" w:sz="4" w:space="0" w:color="auto"/>
              <w:right w:val="single" w:sz="4" w:space="0" w:color="auto"/>
            </w:tcBorders>
            <w:vAlign w:val="center"/>
            <w:hideMark/>
          </w:tcPr>
          <w:p w:rsidR="001E5C0D" w:rsidRPr="006C3891" w:rsidRDefault="001E5C0D" w:rsidP="001E0BFC">
            <w:pPr>
              <w:spacing w:line="288" w:lineRule="auto"/>
              <w:jc w:val="center"/>
              <w:rPr>
                <w:rFonts w:ascii="Times New Roman" w:eastAsia="宋体" w:hAnsi="Times New Roman" w:cs="Times New Roman"/>
                <w:szCs w:val="21"/>
              </w:rPr>
            </w:pPr>
            <w:r w:rsidRPr="006C3891">
              <w:rPr>
                <w:rFonts w:ascii="Times New Roman" w:eastAsia="宋体" w:hAnsi="Times New Roman" w:cs="Times New Roman"/>
                <w:szCs w:val="21"/>
              </w:rPr>
              <w:t>(T/R)%</w:t>
            </w:r>
          </w:p>
        </w:tc>
        <w:tc>
          <w:tcPr>
            <w:tcW w:w="1055" w:type="pct"/>
            <w:vMerge/>
            <w:tcBorders>
              <w:top w:val="single" w:sz="4" w:space="0" w:color="auto"/>
              <w:left w:val="single" w:sz="4" w:space="0" w:color="auto"/>
              <w:bottom w:val="single" w:sz="4" w:space="0" w:color="auto"/>
              <w:right w:val="single" w:sz="4" w:space="0" w:color="auto"/>
            </w:tcBorders>
            <w:vAlign w:val="center"/>
            <w:hideMark/>
          </w:tcPr>
          <w:p w:rsidR="001E5C0D" w:rsidRPr="006C3891" w:rsidRDefault="001E5C0D" w:rsidP="001E0BFC">
            <w:pPr>
              <w:jc w:val="center"/>
              <w:rPr>
                <w:rFonts w:ascii="Times New Roman" w:eastAsia="宋体" w:hAnsi="Times New Roman" w:cs="Times New Roman"/>
                <w:szCs w:val="21"/>
              </w:rPr>
            </w:pPr>
          </w:p>
        </w:tc>
      </w:tr>
      <w:tr w:rsidR="006C3891" w:rsidRPr="006C3891" w:rsidTr="00BC02F1">
        <w:trPr>
          <w:cantSplit/>
          <w:trHeight w:val="20"/>
          <w:jc w:val="center"/>
        </w:trPr>
        <w:tc>
          <w:tcPr>
            <w:tcW w:w="704" w:type="pct"/>
            <w:vMerge/>
            <w:tcBorders>
              <w:left w:val="single" w:sz="4" w:space="0" w:color="auto"/>
              <w:right w:val="single" w:sz="4" w:space="0" w:color="auto"/>
            </w:tcBorders>
            <w:vAlign w:val="center"/>
          </w:tcPr>
          <w:p w:rsidR="00E50B6F" w:rsidRPr="006C3891" w:rsidRDefault="00E50B6F" w:rsidP="00E50B6F">
            <w:pPr>
              <w:spacing w:line="288" w:lineRule="auto"/>
              <w:jc w:val="center"/>
              <w:rPr>
                <w:rFonts w:ascii="Times New Roman" w:eastAsia="宋体" w:hAnsi="Times New Roman" w:cs="Times New Roman"/>
                <w:kern w:val="0"/>
                <w:szCs w:val="21"/>
              </w:rPr>
            </w:pPr>
          </w:p>
        </w:tc>
        <w:tc>
          <w:tcPr>
            <w:tcW w:w="1097"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jc w:val="center"/>
              <w:rPr>
                <w:rFonts w:ascii="Times New Roman" w:eastAsia="宋体" w:hAnsi="Times New Roman" w:cs="Times New Roman"/>
                <w:szCs w:val="21"/>
              </w:rPr>
            </w:pPr>
            <w:proofErr w:type="spellStart"/>
            <w:r w:rsidRPr="006C3891">
              <w:rPr>
                <w:rFonts w:ascii="Times New Roman" w:eastAsia="宋体" w:hAnsi="Times New Roman" w:cs="Times New Roman"/>
                <w:kern w:val="0"/>
                <w:szCs w:val="21"/>
              </w:rPr>
              <w:t>C</w:t>
            </w:r>
            <w:r w:rsidRPr="006C3891">
              <w:rPr>
                <w:rFonts w:ascii="Times New Roman" w:eastAsia="宋体" w:hAnsi="Times New Roman" w:cs="Times New Roman"/>
                <w:kern w:val="0"/>
                <w:szCs w:val="21"/>
                <w:vertAlign w:val="subscript"/>
              </w:rPr>
              <w:t>max</w:t>
            </w:r>
            <w:proofErr w:type="spellEnd"/>
            <w:r w:rsidRPr="006C3891">
              <w:rPr>
                <w:rFonts w:ascii="Times New Roman" w:eastAsia="宋体" w:hAnsi="Times New Roman" w:cs="Times New Roman"/>
                <w:szCs w:val="21"/>
              </w:rPr>
              <w:t>（</w:t>
            </w:r>
            <w:r w:rsidRPr="006C3891">
              <w:rPr>
                <w:rFonts w:ascii="Times New Roman" w:eastAsia="宋体" w:hAnsi="Times New Roman" w:cs="Times New Roman"/>
                <w:kern w:val="0"/>
                <w:szCs w:val="21"/>
              </w:rPr>
              <w:t>ng /mL</w:t>
            </w:r>
            <w:r w:rsidRPr="006C3891">
              <w:rPr>
                <w:rFonts w:ascii="Times New Roman" w:eastAsia="宋体" w:hAnsi="Times New Roman" w:cs="Times New Roman"/>
                <w:szCs w:val="21"/>
              </w:rPr>
              <w:t>）</w:t>
            </w:r>
          </w:p>
        </w:tc>
        <w:tc>
          <w:tcPr>
            <w:tcW w:w="705"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color w:val="000000"/>
                <w:szCs w:val="21"/>
              </w:rPr>
              <w:t>4759.5576</w:t>
            </w:r>
          </w:p>
        </w:tc>
        <w:tc>
          <w:tcPr>
            <w:tcW w:w="940"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color w:val="000000"/>
                <w:szCs w:val="21"/>
              </w:rPr>
              <w:t>4515.9913</w:t>
            </w:r>
          </w:p>
        </w:tc>
        <w:tc>
          <w:tcPr>
            <w:tcW w:w="499"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color w:val="000000"/>
                <w:szCs w:val="21"/>
              </w:rPr>
              <w:t>105.3</w:t>
            </w:r>
          </w:p>
        </w:tc>
        <w:tc>
          <w:tcPr>
            <w:tcW w:w="1055"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color w:val="000000"/>
                <w:szCs w:val="21"/>
              </w:rPr>
              <w:t>97.91</w:t>
            </w:r>
            <w:r w:rsidRPr="006C3891">
              <w:rPr>
                <w:rFonts w:ascii="Times New Roman" w:eastAsia="宋体" w:hAnsi="Times New Roman" w:cs="Times New Roman"/>
                <w:color w:val="000000"/>
                <w:szCs w:val="21"/>
              </w:rPr>
              <w:t>～</w:t>
            </w:r>
            <w:r w:rsidRPr="006C3891">
              <w:rPr>
                <w:rFonts w:ascii="Times New Roman" w:eastAsia="宋体" w:hAnsi="Times New Roman" w:cs="Times New Roman"/>
                <w:color w:val="000000"/>
                <w:szCs w:val="21"/>
              </w:rPr>
              <w:t>113.44</w:t>
            </w:r>
          </w:p>
        </w:tc>
      </w:tr>
      <w:tr w:rsidR="006C3891" w:rsidRPr="006C3891" w:rsidTr="00BC02F1">
        <w:trPr>
          <w:cantSplit/>
          <w:jc w:val="center"/>
        </w:trPr>
        <w:tc>
          <w:tcPr>
            <w:tcW w:w="704" w:type="pct"/>
            <w:vMerge/>
            <w:tcBorders>
              <w:left w:val="single" w:sz="4" w:space="0" w:color="auto"/>
              <w:right w:val="single" w:sz="4" w:space="0" w:color="auto"/>
            </w:tcBorders>
            <w:vAlign w:val="center"/>
          </w:tcPr>
          <w:p w:rsidR="00E50B6F" w:rsidRPr="006C3891" w:rsidRDefault="00E50B6F" w:rsidP="00E50B6F">
            <w:pPr>
              <w:spacing w:line="288" w:lineRule="auto"/>
              <w:jc w:val="center"/>
              <w:rPr>
                <w:rFonts w:ascii="Times New Roman" w:eastAsia="宋体" w:hAnsi="Times New Roman" w:cs="Times New Roman"/>
                <w:kern w:val="0"/>
                <w:szCs w:val="21"/>
              </w:rPr>
            </w:pPr>
          </w:p>
        </w:tc>
        <w:tc>
          <w:tcPr>
            <w:tcW w:w="1097"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rPr>
                <w:rFonts w:ascii="Times New Roman" w:eastAsia="宋体" w:hAnsi="Times New Roman" w:cs="Times New Roman"/>
                <w:szCs w:val="21"/>
              </w:rPr>
            </w:pPr>
            <w:r w:rsidRPr="006C3891">
              <w:rPr>
                <w:rFonts w:ascii="Times New Roman" w:eastAsia="宋体" w:hAnsi="Times New Roman" w:cs="Times New Roman"/>
                <w:kern w:val="0"/>
                <w:szCs w:val="21"/>
              </w:rPr>
              <w:t>AUC</w:t>
            </w:r>
            <w:r w:rsidRPr="006C3891">
              <w:rPr>
                <w:rFonts w:ascii="Times New Roman" w:eastAsia="宋体" w:hAnsi="Times New Roman" w:cs="Times New Roman"/>
                <w:kern w:val="0"/>
                <w:szCs w:val="21"/>
                <w:vertAlign w:val="subscript"/>
              </w:rPr>
              <w:t>0-t</w:t>
            </w:r>
            <w:r w:rsidRPr="006C3891">
              <w:rPr>
                <w:rFonts w:ascii="Times New Roman" w:eastAsia="宋体" w:hAnsi="Times New Roman" w:cs="Times New Roman"/>
                <w:szCs w:val="21"/>
              </w:rPr>
              <w:t>（</w:t>
            </w:r>
            <w:r w:rsidRPr="006C3891">
              <w:rPr>
                <w:rFonts w:ascii="Times New Roman" w:eastAsia="宋体" w:hAnsi="Times New Roman" w:cs="Times New Roman"/>
                <w:szCs w:val="21"/>
              </w:rPr>
              <w:t>h*</w:t>
            </w:r>
            <w:r w:rsidRPr="006C3891">
              <w:rPr>
                <w:rFonts w:ascii="Times New Roman" w:eastAsia="宋体" w:hAnsi="Times New Roman" w:cs="Times New Roman"/>
                <w:kern w:val="0"/>
                <w:szCs w:val="21"/>
              </w:rPr>
              <w:t>ng /mL</w:t>
            </w:r>
            <w:r w:rsidRPr="006C3891">
              <w:rPr>
                <w:rFonts w:ascii="Times New Roman" w:eastAsia="宋体" w:hAnsi="Times New Roman" w:cs="Times New Roman"/>
                <w:szCs w:val="21"/>
              </w:rPr>
              <w:t>）</w:t>
            </w:r>
          </w:p>
        </w:tc>
        <w:tc>
          <w:tcPr>
            <w:tcW w:w="705"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color w:val="000000"/>
                <w:szCs w:val="21"/>
              </w:rPr>
              <w:t>13638.6097</w:t>
            </w:r>
          </w:p>
        </w:tc>
        <w:tc>
          <w:tcPr>
            <w:tcW w:w="940"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color w:val="000000"/>
                <w:szCs w:val="21"/>
              </w:rPr>
              <w:t>13645.2943</w:t>
            </w:r>
          </w:p>
        </w:tc>
        <w:tc>
          <w:tcPr>
            <w:tcW w:w="499"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color w:val="000000"/>
                <w:szCs w:val="21"/>
              </w:rPr>
              <w:t>99.9</w:t>
            </w:r>
          </w:p>
        </w:tc>
        <w:tc>
          <w:tcPr>
            <w:tcW w:w="1055"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color w:val="000000"/>
                <w:szCs w:val="21"/>
              </w:rPr>
              <w:t>98.02</w:t>
            </w:r>
            <w:r w:rsidRPr="006C3891">
              <w:rPr>
                <w:rFonts w:ascii="Times New Roman" w:eastAsia="宋体" w:hAnsi="Times New Roman" w:cs="Times New Roman"/>
                <w:color w:val="000000"/>
                <w:szCs w:val="21"/>
              </w:rPr>
              <w:t>～</w:t>
            </w:r>
            <w:r w:rsidRPr="006C3891">
              <w:rPr>
                <w:rFonts w:ascii="Times New Roman" w:eastAsia="宋体" w:hAnsi="Times New Roman" w:cs="Times New Roman"/>
                <w:color w:val="000000"/>
                <w:szCs w:val="21"/>
              </w:rPr>
              <w:t>101.91</w:t>
            </w:r>
          </w:p>
        </w:tc>
      </w:tr>
      <w:tr w:rsidR="006C3891" w:rsidRPr="006C3891" w:rsidTr="00BC02F1">
        <w:trPr>
          <w:cantSplit/>
          <w:jc w:val="center"/>
        </w:trPr>
        <w:tc>
          <w:tcPr>
            <w:tcW w:w="704" w:type="pct"/>
            <w:vMerge/>
            <w:tcBorders>
              <w:left w:val="single" w:sz="4" w:space="0" w:color="auto"/>
              <w:right w:val="single" w:sz="4" w:space="0" w:color="auto"/>
            </w:tcBorders>
            <w:vAlign w:val="center"/>
          </w:tcPr>
          <w:p w:rsidR="00E50B6F" w:rsidRPr="006C3891" w:rsidRDefault="00E50B6F" w:rsidP="00E50B6F">
            <w:pPr>
              <w:spacing w:line="288" w:lineRule="auto"/>
              <w:jc w:val="center"/>
              <w:rPr>
                <w:rFonts w:ascii="Times New Roman" w:eastAsia="宋体" w:hAnsi="Times New Roman" w:cs="Times New Roman"/>
                <w:kern w:val="0"/>
                <w:szCs w:val="21"/>
              </w:rPr>
            </w:pPr>
          </w:p>
        </w:tc>
        <w:tc>
          <w:tcPr>
            <w:tcW w:w="1097"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rPr>
                <w:rFonts w:ascii="Times New Roman" w:eastAsia="宋体" w:hAnsi="Times New Roman" w:cs="Times New Roman"/>
                <w:szCs w:val="21"/>
              </w:rPr>
            </w:pPr>
            <w:r w:rsidRPr="006C3891">
              <w:rPr>
                <w:rFonts w:ascii="Times New Roman" w:eastAsia="宋体" w:hAnsi="Times New Roman" w:cs="Times New Roman"/>
                <w:kern w:val="0"/>
                <w:szCs w:val="21"/>
              </w:rPr>
              <w:t>AUC</w:t>
            </w:r>
            <w:r w:rsidRPr="006C3891">
              <w:rPr>
                <w:rFonts w:ascii="Times New Roman" w:eastAsia="宋体" w:hAnsi="Times New Roman" w:cs="Times New Roman"/>
                <w:kern w:val="0"/>
                <w:szCs w:val="21"/>
                <w:vertAlign w:val="subscript"/>
              </w:rPr>
              <w:t>0-∞</w:t>
            </w:r>
            <w:r w:rsidRPr="006C3891">
              <w:rPr>
                <w:rFonts w:ascii="Times New Roman" w:eastAsia="宋体" w:hAnsi="Times New Roman" w:cs="Times New Roman"/>
                <w:szCs w:val="21"/>
              </w:rPr>
              <w:t>（</w:t>
            </w:r>
            <w:r w:rsidRPr="006C3891">
              <w:rPr>
                <w:rFonts w:ascii="Times New Roman" w:eastAsia="宋体" w:hAnsi="Times New Roman" w:cs="Times New Roman"/>
                <w:szCs w:val="21"/>
              </w:rPr>
              <w:t>h*</w:t>
            </w:r>
            <w:r w:rsidRPr="006C3891">
              <w:rPr>
                <w:rFonts w:ascii="Times New Roman" w:eastAsia="宋体" w:hAnsi="Times New Roman" w:cs="Times New Roman"/>
                <w:kern w:val="0"/>
                <w:szCs w:val="21"/>
              </w:rPr>
              <w:t>ng /mL</w:t>
            </w:r>
            <w:r w:rsidRPr="006C3891">
              <w:rPr>
                <w:rFonts w:ascii="Times New Roman" w:eastAsia="宋体" w:hAnsi="Times New Roman" w:cs="Times New Roman"/>
                <w:szCs w:val="21"/>
              </w:rPr>
              <w:t>）</w:t>
            </w:r>
          </w:p>
        </w:tc>
        <w:tc>
          <w:tcPr>
            <w:tcW w:w="705"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color w:val="000000"/>
                <w:szCs w:val="21"/>
              </w:rPr>
              <w:t>13717.2576</w:t>
            </w:r>
          </w:p>
        </w:tc>
        <w:tc>
          <w:tcPr>
            <w:tcW w:w="940"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color w:val="000000"/>
                <w:szCs w:val="21"/>
              </w:rPr>
              <w:t>13718.9038</w:t>
            </w:r>
          </w:p>
        </w:tc>
        <w:tc>
          <w:tcPr>
            <w:tcW w:w="499"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color w:val="000000"/>
                <w:szCs w:val="21"/>
              </w:rPr>
              <w:t>99.9</w:t>
            </w:r>
          </w:p>
        </w:tc>
        <w:tc>
          <w:tcPr>
            <w:tcW w:w="1055" w:type="pct"/>
            <w:tcBorders>
              <w:top w:val="single" w:sz="4" w:space="0" w:color="auto"/>
              <w:left w:val="single" w:sz="4" w:space="0" w:color="auto"/>
              <w:bottom w:val="single" w:sz="4" w:space="0" w:color="auto"/>
              <w:right w:val="single" w:sz="4" w:space="0" w:color="auto"/>
            </w:tcBorders>
            <w:vAlign w:val="center"/>
            <w:hideMark/>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color w:val="000000"/>
                <w:szCs w:val="21"/>
              </w:rPr>
              <w:t>98.09</w:t>
            </w:r>
            <w:r w:rsidRPr="006C3891">
              <w:rPr>
                <w:rFonts w:ascii="Times New Roman" w:eastAsia="宋体" w:hAnsi="Times New Roman" w:cs="Times New Roman"/>
                <w:color w:val="000000"/>
                <w:szCs w:val="21"/>
              </w:rPr>
              <w:t>～</w:t>
            </w:r>
            <w:r w:rsidRPr="006C3891">
              <w:rPr>
                <w:rFonts w:ascii="Times New Roman" w:eastAsia="宋体" w:hAnsi="Times New Roman" w:cs="Times New Roman"/>
                <w:color w:val="000000"/>
                <w:szCs w:val="21"/>
              </w:rPr>
              <w:t>101.92</w:t>
            </w:r>
          </w:p>
        </w:tc>
      </w:tr>
      <w:tr w:rsidR="006C3891" w:rsidRPr="006C3891" w:rsidTr="00BC02F1">
        <w:trPr>
          <w:cantSplit/>
          <w:jc w:val="center"/>
        </w:trPr>
        <w:tc>
          <w:tcPr>
            <w:tcW w:w="704" w:type="pct"/>
            <w:vMerge w:val="restart"/>
            <w:tcBorders>
              <w:left w:val="single" w:sz="4" w:space="0" w:color="auto"/>
              <w:right w:val="single" w:sz="4" w:space="0" w:color="auto"/>
            </w:tcBorders>
            <w:vAlign w:val="center"/>
          </w:tcPr>
          <w:p w:rsidR="001E0BFC" w:rsidRPr="006C3891" w:rsidRDefault="001E0BFC" w:rsidP="001E0BFC">
            <w:pPr>
              <w:spacing w:line="288" w:lineRule="auto"/>
              <w:jc w:val="center"/>
              <w:rPr>
                <w:rFonts w:ascii="Times New Roman" w:eastAsia="宋体" w:hAnsi="Times New Roman" w:cs="Times New Roman"/>
                <w:szCs w:val="21"/>
              </w:rPr>
            </w:pPr>
            <w:r w:rsidRPr="006C3891">
              <w:rPr>
                <w:rFonts w:ascii="Times New Roman" w:eastAsia="宋体" w:hAnsi="Times New Roman" w:cs="Times New Roman"/>
                <w:szCs w:val="21"/>
              </w:rPr>
              <w:t>餐后</w:t>
            </w:r>
          </w:p>
          <w:p w:rsidR="001E0BFC" w:rsidRPr="006C3891" w:rsidRDefault="001E0BFC" w:rsidP="001E0BFC">
            <w:pPr>
              <w:spacing w:line="288" w:lineRule="auto"/>
              <w:jc w:val="center"/>
              <w:rPr>
                <w:rFonts w:ascii="Times New Roman" w:eastAsia="宋体" w:hAnsi="Times New Roman" w:cs="Times New Roman"/>
                <w:szCs w:val="21"/>
              </w:rPr>
            </w:pPr>
            <w:r w:rsidRPr="006C3891">
              <w:rPr>
                <w:rFonts w:ascii="Times New Roman" w:eastAsia="宋体" w:hAnsi="Times New Roman" w:cs="Times New Roman"/>
                <w:szCs w:val="21"/>
              </w:rPr>
              <w:t>BE</w:t>
            </w:r>
          </w:p>
          <w:p w:rsidR="001E0BFC" w:rsidRPr="006C3891" w:rsidRDefault="001E0BFC" w:rsidP="006C3891">
            <w:pPr>
              <w:spacing w:line="288" w:lineRule="auto"/>
              <w:jc w:val="center"/>
              <w:rPr>
                <w:rFonts w:ascii="Times New Roman" w:eastAsia="宋体" w:hAnsi="Times New Roman" w:cs="Times New Roman"/>
                <w:kern w:val="0"/>
                <w:szCs w:val="21"/>
              </w:rPr>
            </w:pPr>
            <w:r w:rsidRPr="006C3891">
              <w:rPr>
                <w:rFonts w:ascii="Times New Roman" w:eastAsia="宋体" w:hAnsi="Times New Roman" w:cs="Times New Roman"/>
                <w:szCs w:val="21"/>
              </w:rPr>
              <w:t>（</w:t>
            </w:r>
            <w:r w:rsidRPr="006C3891">
              <w:rPr>
                <w:rFonts w:ascii="Times New Roman" w:eastAsia="宋体" w:hAnsi="Times New Roman" w:cs="Times New Roman"/>
                <w:szCs w:val="21"/>
              </w:rPr>
              <w:t>n=</w:t>
            </w:r>
            <w:r w:rsidR="00E50B6F" w:rsidRPr="006C3891">
              <w:rPr>
                <w:rFonts w:ascii="Times New Roman" w:eastAsia="宋体" w:hAnsi="Times New Roman" w:cs="Times New Roman"/>
                <w:szCs w:val="21"/>
              </w:rPr>
              <w:t>48</w:t>
            </w:r>
            <w:r w:rsidRPr="006C3891">
              <w:rPr>
                <w:rFonts w:ascii="Times New Roman" w:eastAsia="宋体" w:hAnsi="Times New Roman" w:cs="Times New Roman"/>
                <w:szCs w:val="21"/>
              </w:rPr>
              <w:t>）</w:t>
            </w:r>
          </w:p>
        </w:tc>
        <w:tc>
          <w:tcPr>
            <w:tcW w:w="1097" w:type="pct"/>
            <w:vMerge w:val="restart"/>
            <w:tcBorders>
              <w:top w:val="single" w:sz="4" w:space="0" w:color="auto"/>
              <w:left w:val="single" w:sz="4" w:space="0" w:color="auto"/>
              <w:right w:val="single" w:sz="4" w:space="0" w:color="auto"/>
            </w:tcBorders>
            <w:vAlign w:val="center"/>
          </w:tcPr>
          <w:p w:rsidR="001E0BFC" w:rsidRPr="006C3891" w:rsidRDefault="001E0BFC" w:rsidP="001E0BFC">
            <w:pPr>
              <w:spacing w:line="288" w:lineRule="auto"/>
              <w:jc w:val="center"/>
              <w:rPr>
                <w:rFonts w:ascii="Times New Roman" w:eastAsia="宋体" w:hAnsi="Times New Roman" w:cs="Times New Roman"/>
                <w:kern w:val="0"/>
                <w:szCs w:val="21"/>
              </w:rPr>
            </w:pPr>
            <w:r w:rsidRPr="006C3891">
              <w:rPr>
                <w:rFonts w:ascii="Times New Roman" w:eastAsia="宋体" w:hAnsi="Times New Roman" w:cs="Times New Roman"/>
                <w:kern w:val="0"/>
                <w:szCs w:val="21"/>
              </w:rPr>
              <w:t>参数</w:t>
            </w:r>
          </w:p>
        </w:tc>
        <w:tc>
          <w:tcPr>
            <w:tcW w:w="2144" w:type="pct"/>
            <w:gridSpan w:val="3"/>
            <w:tcBorders>
              <w:top w:val="single" w:sz="4" w:space="0" w:color="auto"/>
              <w:left w:val="single" w:sz="4" w:space="0" w:color="auto"/>
              <w:bottom w:val="single" w:sz="4" w:space="0" w:color="auto"/>
              <w:right w:val="single" w:sz="4" w:space="0" w:color="auto"/>
            </w:tcBorders>
            <w:vAlign w:val="center"/>
          </w:tcPr>
          <w:p w:rsidR="001E0BFC" w:rsidRPr="006C3891" w:rsidRDefault="001E0BFC" w:rsidP="001E0BFC">
            <w:pPr>
              <w:spacing w:line="288" w:lineRule="auto"/>
              <w:jc w:val="center"/>
              <w:rPr>
                <w:rFonts w:ascii="Times New Roman" w:eastAsia="宋体" w:hAnsi="Times New Roman" w:cs="Times New Roman"/>
                <w:szCs w:val="21"/>
              </w:rPr>
            </w:pPr>
            <w:r w:rsidRPr="006C3891">
              <w:rPr>
                <w:rFonts w:ascii="Times New Roman" w:eastAsia="宋体" w:hAnsi="Times New Roman" w:cs="Times New Roman"/>
                <w:szCs w:val="21"/>
              </w:rPr>
              <w:t>几何均值及比值</w:t>
            </w:r>
          </w:p>
        </w:tc>
        <w:tc>
          <w:tcPr>
            <w:tcW w:w="1055" w:type="pct"/>
            <w:vMerge w:val="restart"/>
            <w:tcBorders>
              <w:top w:val="single" w:sz="4" w:space="0" w:color="auto"/>
              <w:left w:val="single" w:sz="4" w:space="0" w:color="auto"/>
              <w:right w:val="single" w:sz="4" w:space="0" w:color="auto"/>
            </w:tcBorders>
            <w:vAlign w:val="center"/>
          </w:tcPr>
          <w:p w:rsidR="001E0BFC" w:rsidRPr="006C3891" w:rsidRDefault="001E0BFC" w:rsidP="001E0BFC">
            <w:pPr>
              <w:spacing w:line="288" w:lineRule="auto"/>
              <w:jc w:val="center"/>
              <w:rPr>
                <w:rFonts w:ascii="Times New Roman" w:eastAsia="宋体" w:hAnsi="Times New Roman" w:cs="Times New Roman"/>
                <w:szCs w:val="21"/>
              </w:rPr>
            </w:pPr>
            <w:r w:rsidRPr="006C3891">
              <w:rPr>
                <w:rFonts w:ascii="Times New Roman" w:eastAsia="宋体" w:hAnsi="Times New Roman" w:cs="Times New Roman"/>
                <w:kern w:val="0"/>
                <w:szCs w:val="21"/>
              </w:rPr>
              <w:t>90%</w:t>
            </w:r>
            <w:r w:rsidRPr="006C3891">
              <w:rPr>
                <w:rFonts w:ascii="Times New Roman" w:eastAsia="宋体" w:hAnsi="Times New Roman" w:cs="Times New Roman"/>
                <w:kern w:val="0"/>
                <w:szCs w:val="21"/>
              </w:rPr>
              <w:t>置信区间</w:t>
            </w:r>
          </w:p>
        </w:tc>
      </w:tr>
      <w:tr w:rsidR="006C3891" w:rsidRPr="006C3891" w:rsidTr="00BC02F1">
        <w:trPr>
          <w:cantSplit/>
          <w:jc w:val="center"/>
        </w:trPr>
        <w:tc>
          <w:tcPr>
            <w:tcW w:w="704" w:type="pct"/>
            <w:vMerge/>
            <w:tcBorders>
              <w:left w:val="single" w:sz="4" w:space="0" w:color="auto"/>
              <w:right w:val="single" w:sz="4" w:space="0" w:color="auto"/>
            </w:tcBorders>
            <w:vAlign w:val="center"/>
          </w:tcPr>
          <w:p w:rsidR="001E0BFC" w:rsidRPr="006C3891" w:rsidRDefault="001E0BFC" w:rsidP="001E0BFC">
            <w:pPr>
              <w:spacing w:line="288" w:lineRule="auto"/>
              <w:jc w:val="center"/>
              <w:rPr>
                <w:rFonts w:ascii="Times New Roman" w:eastAsia="宋体" w:hAnsi="Times New Roman" w:cs="Times New Roman"/>
                <w:kern w:val="0"/>
                <w:szCs w:val="21"/>
              </w:rPr>
            </w:pPr>
          </w:p>
        </w:tc>
        <w:tc>
          <w:tcPr>
            <w:tcW w:w="1097" w:type="pct"/>
            <w:vMerge/>
            <w:tcBorders>
              <w:left w:val="single" w:sz="4" w:space="0" w:color="auto"/>
              <w:bottom w:val="single" w:sz="4" w:space="0" w:color="auto"/>
              <w:right w:val="single" w:sz="4" w:space="0" w:color="auto"/>
            </w:tcBorders>
            <w:vAlign w:val="center"/>
          </w:tcPr>
          <w:p w:rsidR="001E0BFC" w:rsidRPr="006C3891" w:rsidRDefault="001E0BFC" w:rsidP="001E0BFC">
            <w:pPr>
              <w:spacing w:line="288" w:lineRule="auto"/>
              <w:jc w:val="center"/>
              <w:rPr>
                <w:rFonts w:ascii="Times New Roman" w:eastAsia="宋体" w:hAnsi="Times New Roman" w:cs="Times New Roman"/>
                <w:kern w:val="0"/>
                <w:szCs w:val="21"/>
              </w:rPr>
            </w:pPr>
          </w:p>
        </w:tc>
        <w:tc>
          <w:tcPr>
            <w:tcW w:w="705" w:type="pct"/>
            <w:tcBorders>
              <w:top w:val="single" w:sz="4" w:space="0" w:color="auto"/>
              <w:left w:val="single" w:sz="4" w:space="0" w:color="auto"/>
              <w:bottom w:val="single" w:sz="4" w:space="0" w:color="auto"/>
              <w:right w:val="single" w:sz="4" w:space="0" w:color="auto"/>
            </w:tcBorders>
            <w:vAlign w:val="center"/>
          </w:tcPr>
          <w:p w:rsidR="001E0BFC" w:rsidRPr="006C3891" w:rsidRDefault="001E0BFC" w:rsidP="001E0BFC">
            <w:pPr>
              <w:spacing w:line="288" w:lineRule="auto"/>
              <w:jc w:val="center"/>
              <w:rPr>
                <w:rFonts w:ascii="Times New Roman" w:eastAsia="宋体" w:hAnsi="Times New Roman" w:cs="Times New Roman"/>
                <w:szCs w:val="21"/>
              </w:rPr>
            </w:pPr>
            <w:r w:rsidRPr="006C3891">
              <w:rPr>
                <w:rFonts w:ascii="Times New Roman" w:eastAsia="宋体" w:hAnsi="Times New Roman" w:cs="Times New Roman"/>
                <w:szCs w:val="21"/>
              </w:rPr>
              <w:t>受试制剂</w:t>
            </w:r>
          </w:p>
        </w:tc>
        <w:tc>
          <w:tcPr>
            <w:tcW w:w="940" w:type="pct"/>
            <w:tcBorders>
              <w:top w:val="single" w:sz="4" w:space="0" w:color="auto"/>
              <w:left w:val="single" w:sz="4" w:space="0" w:color="auto"/>
              <w:bottom w:val="single" w:sz="4" w:space="0" w:color="auto"/>
              <w:right w:val="single" w:sz="4" w:space="0" w:color="auto"/>
            </w:tcBorders>
            <w:vAlign w:val="center"/>
          </w:tcPr>
          <w:p w:rsidR="001E0BFC" w:rsidRPr="006C3891" w:rsidRDefault="001E0BFC" w:rsidP="001E0BFC">
            <w:pPr>
              <w:spacing w:line="288" w:lineRule="auto"/>
              <w:jc w:val="center"/>
              <w:rPr>
                <w:rFonts w:ascii="Times New Roman" w:eastAsia="宋体" w:hAnsi="Times New Roman" w:cs="Times New Roman"/>
                <w:szCs w:val="21"/>
              </w:rPr>
            </w:pPr>
            <w:r w:rsidRPr="006C3891">
              <w:rPr>
                <w:rFonts w:ascii="Times New Roman" w:eastAsia="宋体" w:hAnsi="Times New Roman" w:cs="Times New Roman"/>
                <w:szCs w:val="21"/>
              </w:rPr>
              <w:t>受试制剂</w:t>
            </w:r>
          </w:p>
        </w:tc>
        <w:tc>
          <w:tcPr>
            <w:tcW w:w="499" w:type="pct"/>
            <w:tcBorders>
              <w:top w:val="single" w:sz="4" w:space="0" w:color="auto"/>
              <w:left w:val="single" w:sz="4" w:space="0" w:color="auto"/>
              <w:bottom w:val="single" w:sz="4" w:space="0" w:color="auto"/>
              <w:right w:val="single" w:sz="4" w:space="0" w:color="auto"/>
            </w:tcBorders>
            <w:vAlign w:val="center"/>
          </w:tcPr>
          <w:p w:rsidR="001E0BFC" w:rsidRPr="006C3891" w:rsidRDefault="00B60792" w:rsidP="001E0BFC">
            <w:pPr>
              <w:spacing w:line="288" w:lineRule="auto"/>
              <w:jc w:val="center"/>
              <w:rPr>
                <w:rFonts w:ascii="Times New Roman" w:eastAsia="宋体" w:hAnsi="Times New Roman" w:cs="Times New Roman"/>
                <w:szCs w:val="21"/>
              </w:rPr>
            </w:pPr>
            <w:r w:rsidRPr="006C3891">
              <w:rPr>
                <w:rFonts w:ascii="Times New Roman" w:eastAsia="宋体" w:hAnsi="Times New Roman" w:cs="Times New Roman"/>
                <w:szCs w:val="21"/>
              </w:rPr>
              <w:t>(T/R)%</w:t>
            </w:r>
          </w:p>
        </w:tc>
        <w:tc>
          <w:tcPr>
            <w:tcW w:w="1055" w:type="pct"/>
            <w:vMerge/>
            <w:tcBorders>
              <w:left w:val="single" w:sz="4" w:space="0" w:color="auto"/>
              <w:bottom w:val="single" w:sz="4" w:space="0" w:color="auto"/>
              <w:right w:val="single" w:sz="4" w:space="0" w:color="auto"/>
            </w:tcBorders>
            <w:vAlign w:val="center"/>
          </w:tcPr>
          <w:p w:rsidR="001E0BFC" w:rsidRPr="006C3891" w:rsidRDefault="001E0BFC" w:rsidP="001E0BFC">
            <w:pPr>
              <w:spacing w:line="288" w:lineRule="auto"/>
              <w:jc w:val="center"/>
              <w:rPr>
                <w:rFonts w:ascii="Times New Roman" w:eastAsia="宋体" w:hAnsi="Times New Roman" w:cs="Times New Roman"/>
                <w:kern w:val="0"/>
                <w:szCs w:val="21"/>
              </w:rPr>
            </w:pPr>
          </w:p>
        </w:tc>
      </w:tr>
      <w:tr w:rsidR="006C3891" w:rsidRPr="006C3891" w:rsidTr="00BC02F1">
        <w:trPr>
          <w:cantSplit/>
          <w:jc w:val="center"/>
        </w:trPr>
        <w:tc>
          <w:tcPr>
            <w:tcW w:w="704" w:type="pct"/>
            <w:vMerge/>
            <w:tcBorders>
              <w:left w:val="single" w:sz="4" w:space="0" w:color="auto"/>
              <w:right w:val="single" w:sz="4" w:space="0" w:color="auto"/>
            </w:tcBorders>
            <w:vAlign w:val="center"/>
          </w:tcPr>
          <w:p w:rsidR="00E50B6F" w:rsidRPr="006C3891" w:rsidRDefault="00E50B6F" w:rsidP="00E50B6F">
            <w:pPr>
              <w:spacing w:line="288" w:lineRule="auto"/>
              <w:jc w:val="center"/>
              <w:rPr>
                <w:rFonts w:ascii="Times New Roman" w:eastAsia="宋体" w:hAnsi="Times New Roman" w:cs="Times New Roman"/>
                <w:kern w:val="0"/>
                <w:szCs w:val="21"/>
              </w:rPr>
            </w:pPr>
          </w:p>
        </w:tc>
        <w:tc>
          <w:tcPr>
            <w:tcW w:w="1097" w:type="pct"/>
            <w:tcBorders>
              <w:top w:val="single" w:sz="4" w:space="0" w:color="auto"/>
              <w:left w:val="single" w:sz="4" w:space="0" w:color="auto"/>
              <w:bottom w:val="single" w:sz="4" w:space="0" w:color="auto"/>
              <w:right w:val="single" w:sz="4" w:space="0" w:color="auto"/>
            </w:tcBorders>
            <w:vAlign w:val="center"/>
          </w:tcPr>
          <w:p w:rsidR="00E50B6F" w:rsidRPr="006C3891" w:rsidRDefault="00E50B6F" w:rsidP="00E50B6F">
            <w:pPr>
              <w:jc w:val="center"/>
              <w:rPr>
                <w:rFonts w:ascii="Times New Roman" w:eastAsia="宋体" w:hAnsi="Times New Roman" w:cs="Times New Roman"/>
                <w:szCs w:val="21"/>
              </w:rPr>
            </w:pPr>
            <w:proofErr w:type="spellStart"/>
            <w:r w:rsidRPr="006C3891">
              <w:rPr>
                <w:rFonts w:ascii="Times New Roman" w:eastAsia="宋体" w:hAnsi="Times New Roman" w:cs="Times New Roman"/>
                <w:kern w:val="0"/>
                <w:szCs w:val="21"/>
              </w:rPr>
              <w:t>C</w:t>
            </w:r>
            <w:r w:rsidRPr="006C3891">
              <w:rPr>
                <w:rFonts w:ascii="Times New Roman" w:eastAsia="宋体" w:hAnsi="Times New Roman" w:cs="Times New Roman"/>
                <w:kern w:val="0"/>
                <w:szCs w:val="21"/>
                <w:vertAlign w:val="subscript"/>
              </w:rPr>
              <w:t>max</w:t>
            </w:r>
            <w:proofErr w:type="spellEnd"/>
            <w:r w:rsidRPr="006C3891">
              <w:rPr>
                <w:rFonts w:ascii="Times New Roman" w:eastAsia="宋体" w:hAnsi="Times New Roman" w:cs="Times New Roman"/>
                <w:szCs w:val="21"/>
              </w:rPr>
              <w:t>（</w:t>
            </w:r>
            <w:r w:rsidRPr="006C3891">
              <w:rPr>
                <w:rFonts w:ascii="Times New Roman" w:eastAsia="宋体" w:hAnsi="Times New Roman" w:cs="Times New Roman"/>
                <w:kern w:val="0"/>
                <w:szCs w:val="21"/>
              </w:rPr>
              <w:t>ng /mL</w:t>
            </w:r>
            <w:r w:rsidRPr="006C3891">
              <w:rPr>
                <w:rFonts w:ascii="Times New Roman" w:eastAsia="宋体" w:hAnsi="Times New Roman" w:cs="Times New Roman"/>
                <w:szCs w:val="21"/>
              </w:rPr>
              <w:t>）</w:t>
            </w:r>
          </w:p>
        </w:tc>
        <w:tc>
          <w:tcPr>
            <w:tcW w:w="705" w:type="pct"/>
            <w:tcBorders>
              <w:top w:val="single" w:sz="4" w:space="0" w:color="auto"/>
              <w:left w:val="single" w:sz="4" w:space="0" w:color="auto"/>
              <w:bottom w:val="single" w:sz="4" w:space="0" w:color="auto"/>
              <w:right w:val="single" w:sz="4" w:space="0" w:color="auto"/>
            </w:tcBorders>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szCs w:val="21"/>
              </w:rPr>
              <w:t>5576.2958</w:t>
            </w:r>
          </w:p>
        </w:tc>
        <w:tc>
          <w:tcPr>
            <w:tcW w:w="940" w:type="pct"/>
            <w:tcBorders>
              <w:top w:val="single" w:sz="4" w:space="0" w:color="auto"/>
              <w:left w:val="single" w:sz="4" w:space="0" w:color="auto"/>
              <w:bottom w:val="single" w:sz="4" w:space="0" w:color="auto"/>
              <w:right w:val="single" w:sz="4" w:space="0" w:color="auto"/>
            </w:tcBorders>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szCs w:val="21"/>
              </w:rPr>
              <w:t>5455.4479</w:t>
            </w:r>
          </w:p>
        </w:tc>
        <w:tc>
          <w:tcPr>
            <w:tcW w:w="499" w:type="pct"/>
            <w:tcBorders>
              <w:top w:val="single" w:sz="4" w:space="0" w:color="auto"/>
              <w:left w:val="single" w:sz="4" w:space="0" w:color="auto"/>
              <w:bottom w:val="single" w:sz="4" w:space="0" w:color="auto"/>
              <w:right w:val="single" w:sz="4" w:space="0" w:color="auto"/>
            </w:tcBorders>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szCs w:val="21"/>
              </w:rPr>
              <w:t>102.2</w:t>
            </w:r>
          </w:p>
        </w:tc>
        <w:tc>
          <w:tcPr>
            <w:tcW w:w="1055" w:type="pct"/>
            <w:tcBorders>
              <w:top w:val="single" w:sz="4" w:space="0" w:color="auto"/>
              <w:left w:val="single" w:sz="4" w:space="0" w:color="auto"/>
              <w:bottom w:val="single" w:sz="4" w:space="0" w:color="auto"/>
              <w:right w:val="single" w:sz="4" w:space="0" w:color="auto"/>
            </w:tcBorders>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szCs w:val="21"/>
              </w:rPr>
              <w:t>94.69-110.32</w:t>
            </w:r>
          </w:p>
        </w:tc>
      </w:tr>
      <w:tr w:rsidR="006C3891" w:rsidRPr="006C3891" w:rsidTr="00BC02F1">
        <w:trPr>
          <w:cantSplit/>
          <w:jc w:val="center"/>
        </w:trPr>
        <w:tc>
          <w:tcPr>
            <w:tcW w:w="704" w:type="pct"/>
            <w:vMerge/>
            <w:tcBorders>
              <w:left w:val="single" w:sz="4" w:space="0" w:color="auto"/>
              <w:right w:val="single" w:sz="4" w:space="0" w:color="auto"/>
            </w:tcBorders>
            <w:vAlign w:val="center"/>
          </w:tcPr>
          <w:p w:rsidR="00E50B6F" w:rsidRPr="006C3891" w:rsidRDefault="00E50B6F" w:rsidP="00E50B6F">
            <w:pPr>
              <w:spacing w:line="288" w:lineRule="auto"/>
              <w:jc w:val="center"/>
              <w:rPr>
                <w:rFonts w:ascii="Times New Roman" w:eastAsia="宋体" w:hAnsi="Times New Roman" w:cs="Times New Roman"/>
                <w:kern w:val="0"/>
                <w:szCs w:val="21"/>
              </w:rPr>
            </w:pPr>
          </w:p>
        </w:tc>
        <w:tc>
          <w:tcPr>
            <w:tcW w:w="1097" w:type="pct"/>
            <w:tcBorders>
              <w:top w:val="single" w:sz="4" w:space="0" w:color="auto"/>
              <w:left w:val="single" w:sz="4" w:space="0" w:color="auto"/>
              <w:bottom w:val="single" w:sz="4" w:space="0" w:color="auto"/>
              <w:right w:val="single" w:sz="4" w:space="0" w:color="auto"/>
            </w:tcBorders>
            <w:vAlign w:val="center"/>
          </w:tcPr>
          <w:p w:rsidR="00E50B6F" w:rsidRPr="006C3891" w:rsidRDefault="00E50B6F" w:rsidP="00E50B6F">
            <w:pPr>
              <w:rPr>
                <w:rFonts w:ascii="Times New Roman" w:eastAsia="宋体" w:hAnsi="Times New Roman" w:cs="Times New Roman"/>
                <w:szCs w:val="21"/>
              </w:rPr>
            </w:pPr>
            <w:r w:rsidRPr="006C3891">
              <w:rPr>
                <w:rFonts w:ascii="Times New Roman" w:eastAsia="宋体" w:hAnsi="Times New Roman" w:cs="Times New Roman"/>
                <w:kern w:val="0"/>
                <w:szCs w:val="21"/>
              </w:rPr>
              <w:t>AUC</w:t>
            </w:r>
            <w:r w:rsidRPr="006C3891">
              <w:rPr>
                <w:rFonts w:ascii="Times New Roman" w:eastAsia="宋体" w:hAnsi="Times New Roman" w:cs="Times New Roman"/>
                <w:kern w:val="0"/>
                <w:szCs w:val="21"/>
                <w:vertAlign w:val="subscript"/>
              </w:rPr>
              <w:t>0-t</w:t>
            </w:r>
            <w:r w:rsidRPr="006C3891">
              <w:rPr>
                <w:rFonts w:ascii="Times New Roman" w:eastAsia="宋体" w:hAnsi="Times New Roman" w:cs="Times New Roman"/>
                <w:szCs w:val="21"/>
              </w:rPr>
              <w:t>（</w:t>
            </w:r>
            <w:r w:rsidRPr="006C3891">
              <w:rPr>
                <w:rFonts w:ascii="Times New Roman" w:eastAsia="宋体" w:hAnsi="Times New Roman" w:cs="Times New Roman"/>
                <w:szCs w:val="21"/>
              </w:rPr>
              <w:t>h*</w:t>
            </w:r>
            <w:r w:rsidRPr="006C3891">
              <w:rPr>
                <w:rFonts w:ascii="Times New Roman" w:eastAsia="宋体" w:hAnsi="Times New Roman" w:cs="Times New Roman"/>
                <w:kern w:val="0"/>
                <w:szCs w:val="21"/>
              </w:rPr>
              <w:t>ng /mL</w:t>
            </w:r>
            <w:r w:rsidRPr="006C3891">
              <w:rPr>
                <w:rFonts w:ascii="Times New Roman" w:eastAsia="宋体" w:hAnsi="Times New Roman" w:cs="Times New Roman"/>
                <w:szCs w:val="21"/>
              </w:rPr>
              <w:t>）</w:t>
            </w:r>
          </w:p>
        </w:tc>
        <w:tc>
          <w:tcPr>
            <w:tcW w:w="705" w:type="pct"/>
            <w:tcBorders>
              <w:top w:val="single" w:sz="4" w:space="0" w:color="auto"/>
              <w:left w:val="single" w:sz="4" w:space="0" w:color="auto"/>
              <w:bottom w:val="single" w:sz="4" w:space="0" w:color="auto"/>
              <w:right w:val="single" w:sz="4" w:space="0" w:color="auto"/>
            </w:tcBorders>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szCs w:val="21"/>
              </w:rPr>
              <w:t>14889.4770</w:t>
            </w:r>
          </w:p>
        </w:tc>
        <w:tc>
          <w:tcPr>
            <w:tcW w:w="940" w:type="pct"/>
            <w:tcBorders>
              <w:top w:val="single" w:sz="4" w:space="0" w:color="auto"/>
              <w:left w:val="single" w:sz="4" w:space="0" w:color="auto"/>
              <w:bottom w:val="single" w:sz="4" w:space="0" w:color="auto"/>
              <w:right w:val="single" w:sz="4" w:space="0" w:color="auto"/>
            </w:tcBorders>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szCs w:val="21"/>
              </w:rPr>
              <w:t>14783.6926</w:t>
            </w:r>
          </w:p>
        </w:tc>
        <w:tc>
          <w:tcPr>
            <w:tcW w:w="499" w:type="pct"/>
            <w:tcBorders>
              <w:top w:val="single" w:sz="4" w:space="0" w:color="auto"/>
              <w:left w:val="single" w:sz="4" w:space="0" w:color="auto"/>
              <w:bottom w:val="single" w:sz="4" w:space="0" w:color="auto"/>
              <w:right w:val="single" w:sz="4" w:space="0" w:color="auto"/>
            </w:tcBorders>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szCs w:val="21"/>
              </w:rPr>
              <w:t>100.7</w:t>
            </w:r>
          </w:p>
        </w:tc>
        <w:tc>
          <w:tcPr>
            <w:tcW w:w="1055" w:type="pct"/>
            <w:tcBorders>
              <w:top w:val="single" w:sz="4" w:space="0" w:color="auto"/>
              <w:left w:val="single" w:sz="4" w:space="0" w:color="auto"/>
              <w:bottom w:val="single" w:sz="4" w:space="0" w:color="auto"/>
              <w:right w:val="single" w:sz="4" w:space="0" w:color="auto"/>
            </w:tcBorders>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szCs w:val="21"/>
              </w:rPr>
              <w:t>99.10-102.34</w:t>
            </w:r>
          </w:p>
        </w:tc>
      </w:tr>
      <w:tr w:rsidR="006C3891" w:rsidRPr="006C3891" w:rsidTr="00BC02F1">
        <w:trPr>
          <w:cantSplit/>
          <w:jc w:val="center"/>
        </w:trPr>
        <w:tc>
          <w:tcPr>
            <w:tcW w:w="704" w:type="pct"/>
            <w:vMerge/>
            <w:tcBorders>
              <w:left w:val="single" w:sz="4" w:space="0" w:color="auto"/>
              <w:bottom w:val="single" w:sz="4" w:space="0" w:color="auto"/>
              <w:right w:val="single" w:sz="4" w:space="0" w:color="auto"/>
            </w:tcBorders>
            <w:vAlign w:val="center"/>
          </w:tcPr>
          <w:p w:rsidR="00E50B6F" w:rsidRPr="006C3891" w:rsidRDefault="00E50B6F" w:rsidP="00E50B6F">
            <w:pPr>
              <w:spacing w:line="288" w:lineRule="auto"/>
              <w:jc w:val="center"/>
              <w:rPr>
                <w:rFonts w:ascii="Times New Roman" w:eastAsia="宋体" w:hAnsi="Times New Roman" w:cs="Times New Roman"/>
                <w:kern w:val="0"/>
                <w:szCs w:val="21"/>
              </w:rPr>
            </w:pPr>
          </w:p>
        </w:tc>
        <w:tc>
          <w:tcPr>
            <w:tcW w:w="1097" w:type="pct"/>
            <w:tcBorders>
              <w:top w:val="single" w:sz="4" w:space="0" w:color="auto"/>
              <w:left w:val="single" w:sz="4" w:space="0" w:color="auto"/>
              <w:bottom w:val="single" w:sz="4" w:space="0" w:color="auto"/>
              <w:right w:val="single" w:sz="4" w:space="0" w:color="auto"/>
            </w:tcBorders>
            <w:vAlign w:val="center"/>
          </w:tcPr>
          <w:p w:rsidR="00E50B6F" w:rsidRPr="006C3891" w:rsidRDefault="00E50B6F" w:rsidP="00E50B6F">
            <w:pPr>
              <w:rPr>
                <w:rFonts w:ascii="Times New Roman" w:eastAsia="宋体" w:hAnsi="Times New Roman" w:cs="Times New Roman"/>
                <w:szCs w:val="21"/>
              </w:rPr>
            </w:pPr>
            <w:r w:rsidRPr="006C3891">
              <w:rPr>
                <w:rFonts w:ascii="Times New Roman" w:eastAsia="宋体" w:hAnsi="Times New Roman" w:cs="Times New Roman"/>
                <w:kern w:val="0"/>
                <w:szCs w:val="21"/>
              </w:rPr>
              <w:t>AUC</w:t>
            </w:r>
            <w:r w:rsidRPr="006C3891">
              <w:rPr>
                <w:rFonts w:ascii="Times New Roman" w:eastAsia="宋体" w:hAnsi="Times New Roman" w:cs="Times New Roman"/>
                <w:kern w:val="0"/>
                <w:szCs w:val="21"/>
                <w:vertAlign w:val="subscript"/>
              </w:rPr>
              <w:t>0-∞</w:t>
            </w:r>
            <w:r w:rsidRPr="006C3891">
              <w:rPr>
                <w:rFonts w:ascii="Times New Roman" w:eastAsia="宋体" w:hAnsi="Times New Roman" w:cs="Times New Roman"/>
                <w:szCs w:val="21"/>
              </w:rPr>
              <w:t>（</w:t>
            </w:r>
            <w:r w:rsidRPr="006C3891">
              <w:rPr>
                <w:rFonts w:ascii="Times New Roman" w:eastAsia="宋体" w:hAnsi="Times New Roman" w:cs="Times New Roman"/>
                <w:szCs w:val="21"/>
              </w:rPr>
              <w:t>h*</w:t>
            </w:r>
            <w:r w:rsidRPr="006C3891">
              <w:rPr>
                <w:rFonts w:ascii="Times New Roman" w:eastAsia="宋体" w:hAnsi="Times New Roman" w:cs="Times New Roman"/>
                <w:kern w:val="0"/>
                <w:szCs w:val="21"/>
              </w:rPr>
              <w:t>ng /mL</w:t>
            </w:r>
            <w:r w:rsidRPr="006C3891">
              <w:rPr>
                <w:rFonts w:ascii="Times New Roman" w:eastAsia="宋体" w:hAnsi="Times New Roman" w:cs="Times New Roman"/>
                <w:szCs w:val="21"/>
              </w:rPr>
              <w:t>）</w:t>
            </w:r>
          </w:p>
        </w:tc>
        <w:tc>
          <w:tcPr>
            <w:tcW w:w="705" w:type="pct"/>
            <w:tcBorders>
              <w:top w:val="single" w:sz="4" w:space="0" w:color="auto"/>
              <w:left w:val="single" w:sz="4" w:space="0" w:color="auto"/>
              <w:bottom w:val="single" w:sz="4" w:space="0" w:color="auto"/>
              <w:right w:val="single" w:sz="4" w:space="0" w:color="auto"/>
            </w:tcBorders>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szCs w:val="21"/>
              </w:rPr>
              <w:t>14956.9298</w:t>
            </w:r>
          </w:p>
        </w:tc>
        <w:tc>
          <w:tcPr>
            <w:tcW w:w="940" w:type="pct"/>
            <w:tcBorders>
              <w:top w:val="single" w:sz="4" w:space="0" w:color="auto"/>
              <w:left w:val="single" w:sz="4" w:space="0" w:color="auto"/>
              <w:bottom w:val="single" w:sz="4" w:space="0" w:color="auto"/>
              <w:right w:val="single" w:sz="4" w:space="0" w:color="auto"/>
            </w:tcBorders>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szCs w:val="21"/>
              </w:rPr>
              <w:t>14860.0250</w:t>
            </w:r>
          </w:p>
        </w:tc>
        <w:tc>
          <w:tcPr>
            <w:tcW w:w="499" w:type="pct"/>
            <w:tcBorders>
              <w:top w:val="single" w:sz="4" w:space="0" w:color="auto"/>
              <w:left w:val="single" w:sz="4" w:space="0" w:color="auto"/>
              <w:bottom w:val="single" w:sz="4" w:space="0" w:color="auto"/>
              <w:right w:val="single" w:sz="4" w:space="0" w:color="auto"/>
            </w:tcBorders>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szCs w:val="21"/>
              </w:rPr>
              <w:t>100.6</w:t>
            </w:r>
          </w:p>
        </w:tc>
        <w:tc>
          <w:tcPr>
            <w:tcW w:w="1055" w:type="pct"/>
            <w:tcBorders>
              <w:top w:val="single" w:sz="4" w:space="0" w:color="auto"/>
              <w:left w:val="single" w:sz="4" w:space="0" w:color="auto"/>
              <w:bottom w:val="single" w:sz="4" w:space="0" w:color="auto"/>
              <w:right w:val="single" w:sz="4" w:space="0" w:color="auto"/>
            </w:tcBorders>
          </w:tcPr>
          <w:p w:rsidR="00E50B6F" w:rsidRPr="006C3891" w:rsidRDefault="00E50B6F" w:rsidP="00E50B6F">
            <w:pPr>
              <w:jc w:val="center"/>
              <w:rPr>
                <w:rFonts w:ascii="Times New Roman" w:eastAsia="宋体" w:hAnsi="Times New Roman" w:cs="Times New Roman"/>
                <w:szCs w:val="21"/>
              </w:rPr>
            </w:pPr>
            <w:r w:rsidRPr="006C3891">
              <w:rPr>
                <w:rFonts w:ascii="Times New Roman" w:eastAsia="宋体" w:hAnsi="Times New Roman" w:cs="Times New Roman"/>
                <w:szCs w:val="21"/>
              </w:rPr>
              <w:t>99.05-102.27</w:t>
            </w:r>
          </w:p>
        </w:tc>
      </w:tr>
    </w:tbl>
    <w:p w:rsidR="00E50B6F" w:rsidRPr="006C3891" w:rsidRDefault="00E50B6F" w:rsidP="006C3891">
      <w:pPr>
        <w:spacing w:before="240" w:line="360" w:lineRule="auto"/>
        <w:jc w:val="center"/>
        <w:rPr>
          <w:rFonts w:ascii="Times New Roman" w:eastAsia="宋体" w:hAnsi="Times New Roman" w:cs="Times New Roman" w:hint="eastAsia"/>
          <w:b/>
          <w:szCs w:val="21"/>
        </w:rPr>
      </w:pPr>
      <w:r w:rsidRPr="006C3891">
        <w:rPr>
          <w:rFonts w:ascii="Times New Roman" w:eastAsia="宋体" w:hAnsi="Times New Roman" w:cs="Times New Roman" w:hint="eastAsia"/>
          <w:b/>
          <w:szCs w:val="21"/>
        </w:rPr>
        <w:t>表</w:t>
      </w:r>
      <w:r w:rsidRPr="006C3891">
        <w:rPr>
          <w:rFonts w:ascii="Times New Roman" w:eastAsia="宋体" w:hAnsi="Times New Roman" w:cs="Times New Roman" w:hint="eastAsia"/>
          <w:b/>
          <w:szCs w:val="21"/>
        </w:rPr>
        <w:t xml:space="preserve"> </w:t>
      </w:r>
      <w:r w:rsidRPr="006C3891">
        <w:rPr>
          <w:rFonts w:ascii="Times New Roman" w:eastAsia="宋体" w:hAnsi="Times New Roman" w:cs="Times New Roman" w:hint="eastAsia"/>
          <w:b/>
          <w:szCs w:val="21"/>
        </w:rPr>
        <w:t>血浆中克拉维酸等效</w:t>
      </w:r>
      <w:r w:rsidRPr="006C3891">
        <w:rPr>
          <w:rFonts w:ascii="Times New Roman" w:eastAsia="宋体" w:hAnsi="Times New Roman" w:cs="Times New Roman"/>
          <w:b/>
          <w:szCs w:val="21"/>
        </w:rPr>
        <w:t>性分析结果</w:t>
      </w:r>
    </w:p>
    <w:tbl>
      <w:tblPr>
        <w:tblStyle w:val="1"/>
        <w:tblW w:w="5123" w:type="pct"/>
        <w:jc w:val="center"/>
        <w:tblLayout w:type="fixed"/>
        <w:tblLook w:val="04A0" w:firstRow="1" w:lastRow="0" w:firstColumn="1" w:lastColumn="0" w:noHBand="0" w:noVBand="1"/>
      </w:tblPr>
      <w:tblGrid>
        <w:gridCol w:w="705"/>
        <w:gridCol w:w="2050"/>
        <w:gridCol w:w="1210"/>
        <w:gridCol w:w="1066"/>
        <w:gridCol w:w="1148"/>
        <w:gridCol w:w="2321"/>
      </w:tblGrid>
      <w:tr w:rsidR="00E50B6F" w:rsidRPr="00E50B6F" w:rsidTr="006C3891">
        <w:trPr>
          <w:trHeight w:val="20"/>
          <w:jc w:val="center"/>
        </w:trPr>
        <w:tc>
          <w:tcPr>
            <w:tcW w:w="414" w:type="pct"/>
            <w:vMerge w:val="restart"/>
            <w:vAlign w:val="center"/>
          </w:tcPr>
          <w:p w:rsidR="00E50B6F" w:rsidRPr="00E50B6F" w:rsidRDefault="00E50B6F" w:rsidP="00E50B6F">
            <w:pPr>
              <w:rPr>
                <w:kern w:val="2"/>
                <w:sz w:val="21"/>
                <w:szCs w:val="21"/>
              </w:rPr>
            </w:pPr>
            <w:r w:rsidRPr="00E50B6F">
              <w:rPr>
                <w:kern w:val="2"/>
                <w:sz w:val="21"/>
                <w:szCs w:val="21"/>
              </w:rPr>
              <w:t>空腹</w:t>
            </w:r>
          </w:p>
          <w:p w:rsidR="00E50B6F" w:rsidRPr="00E50B6F" w:rsidRDefault="00E50B6F" w:rsidP="00E50B6F">
            <w:pPr>
              <w:rPr>
                <w:kern w:val="2"/>
                <w:sz w:val="21"/>
                <w:szCs w:val="21"/>
              </w:rPr>
            </w:pPr>
            <w:r w:rsidRPr="00E50B6F">
              <w:rPr>
                <w:kern w:val="2"/>
                <w:sz w:val="21"/>
                <w:szCs w:val="21"/>
              </w:rPr>
              <w:t>BE</w:t>
            </w:r>
          </w:p>
          <w:p w:rsidR="00E50B6F" w:rsidRPr="00E50B6F" w:rsidRDefault="00E50B6F" w:rsidP="006C3891">
            <w:pPr>
              <w:rPr>
                <w:kern w:val="2"/>
                <w:sz w:val="21"/>
                <w:szCs w:val="21"/>
              </w:rPr>
            </w:pPr>
            <w:r w:rsidRPr="00E50B6F">
              <w:rPr>
                <w:kern w:val="2"/>
                <w:sz w:val="21"/>
                <w:szCs w:val="21"/>
              </w:rPr>
              <w:t>（</w:t>
            </w:r>
            <w:r w:rsidRPr="00E50B6F">
              <w:rPr>
                <w:kern w:val="2"/>
                <w:sz w:val="21"/>
                <w:szCs w:val="21"/>
              </w:rPr>
              <w:t>n=</w:t>
            </w:r>
            <w:r w:rsidRPr="006C3891">
              <w:rPr>
                <w:kern w:val="2"/>
                <w:sz w:val="21"/>
                <w:szCs w:val="21"/>
              </w:rPr>
              <w:t>48</w:t>
            </w:r>
            <w:r w:rsidRPr="00E50B6F">
              <w:rPr>
                <w:kern w:val="2"/>
                <w:sz w:val="21"/>
                <w:szCs w:val="21"/>
              </w:rPr>
              <w:t>）</w:t>
            </w:r>
          </w:p>
        </w:tc>
        <w:tc>
          <w:tcPr>
            <w:tcW w:w="1206" w:type="pct"/>
            <w:vMerge w:val="restart"/>
            <w:vAlign w:val="center"/>
          </w:tcPr>
          <w:p w:rsidR="00E50B6F" w:rsidRPr="00E50B6F" w:rsidRDefault="00E50B6F" w:rsidP="00E50B6F">
            <w:pPr>
              <w:jc w:val="center"/>
              <w:rPr>
                <w:kern w:val="2"/>
                <w:sz w:val="21"/>
                <w:szCs w:val="21"/>
              </w:rPr>
            </w:pPr>
            <w:r w:rsidRPr="00E50B6F">
              <w:rPr>
                <w:kern w:val="2"/>
                <w:sz w:val="21"/>
                <w:szCs w:val="21"/>
              </w:rPr>
              <w:t>参数</w:t>
            </w:r>
          </w:p>
        </w:tc>
        <w:tc>
          <w:tcPr>
            <w:tcW w:w="3379" w:type="pct"/>
            <w:gridSpan w:val="4"/>
            <w:vAlign w:val="center"/>
          </w:tcPr>
          <w:p w:rsidR="00E50B6F" w:rsidRPr="00E50B6F" w:rsidRDefault="00E50B6F" w:rsidP="00E50B6F">
            <w:pPr>
              <w:jc w:val="center"/>
              <w:rPr>
                <w:kern w:val="2"/>
                <w:sz w:val="21"/>
                <w:szCs w:val="21"/>
              </w:rPr>
            </w:pPr>
            <w:r w:rsidRPr="00E50B6F">
              <w:rPr>
                <w:bCs/>
                <w:kern w:val="2"/>
                <w:sz w:val="21"/>
                <w:szCs w:val="21"/>
              </w:rPr>
              <w:t>RSABE</w:t>
            </w:r>
          </w:p>
        </w:tc>
      </w:tr>
      <w:tr w:rsidR="00E50B6F" w:rsidRPr="00E50B6F" w:rsidTr="006C3891">
        <w:trPr>
          <w:trHeight w:val="20"/>
          <w:jc w:val="center"/>
        </w:trPr>
        <w:tc>
          <w:tcPr>
            <w:tcW w:w="414" w:type="pct"/>
            <w:vMerge/>
          </w:tcPr>
          <w:p w:rsidR="00E50B6F" w:rsidRPr="00E50B6F" w:rsidRDefault="00E50B6F" w:rsidP="00E50B6F">
            <w:pPr>
              <w:ind w:firstLineChars="200" w:firstLine="420"/>
              <w:jc w:val="center"/>
              <w:rPr>
                <w:kern w:val="2"/>
                <w:sz w:val="21"/>
                <w:szCs w:val="21"/>
              </w:rPr>
            </w:pPr>
          </w:p>
        </w:tc>
        <w:tc>
          <w:tcPr>
            <w:tcW w:w="1206" w:type="pct"/>
            <w:vMerge/>
            <w:vAlign w:val="center"/>
          </w:tcPr>
          <w:p w:rsidR="00E50B6F" w:rsidRPr="00E50B6F" w:rsidRDefault="00E50B6F" w:rsidP="00E50B6F">
            <w:pPr>
              <w:jc w:val="center"/>
              <w:rPr>
                <w:kern w:val="2"/>
                <w:sz w:val="21"/>
                <w:szCs w:val="21"/>
              </w:rPr>
            </w:pPr>
          </w:p>
        </w:tc>
        <w:tc>
          <w:tcPr>
            <w:tcW w:w="712" w:type="pct"/>
          </w:tcPr>
          <w:p w:rsidR="00E50B6F" w:rsidRPr="00E50B6F" w:rsidRDefault="00E50B6F" w:rsidP="00E50B6F">
            <w:pPr>
              <w:jc w:val="center"/>
              <w:rPr>
                <w:kern w:val="2"/>
                <w:sz w:val="21"/>
                <w:szCs w:val="21"/>
              </w:rPr>
            </w:pPr>
            <w:r w:rsidRPr="00E50B6F">
              <w:rPr>
                <w:kern w:val="2"/>
                <w:sz w:val="21"/>
                <w:szCs w:val="21"/>
              </w:rPr>
              <w:t xml:space="preserve"> </w:t>
            </w:r>
            <w:r w:rsidRPr="00E50B6F">
              <w:rPr>
                <w:noProof/>
                <w:kern w:val="2"/>
                <w:position w:val="-12"/>
                <w:sz w:val="21"/>
                <w:szCs w:val="21"/>
              </w:rPr>
              <w:drawing>
                <wp:inline distT="0" distB="0" distL="0" distR="0" wp14:anchorId="2CF78357" wp14:editId="2E7659ED">
                  <wp:extent cx="234315"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15" cy="228600"/>
                          </a:xfrm>
                          <a:prstGeom prst="rect">
                            <a:avLst/>
                          </a:prstGeom>
                          <a:noFill/>
                          <a:ln>
                            <a:noFill/>
                          </a:ln>
                        </pic:spPr>
                      </pic:pic>
                    </a:graphicData>
                  </a:graphic>
                </wp:inline>
              </w:drawing>
            </w:r>
            <w:r w:rsidRPr="00E50B6F">
              <w:rPr>
                <w:kern w:val="2"/>
                <w:sz w:val="21"/>
                <w:szCs w:val="21"/>
              </w:rPr>
              <w:t xml:space="preserve"> </w:t>
            </w:r>
          </w:p>
        </w:tc>
        <w:tc>
          <w:tcPr>
            <w:tcW w:w="627" w:type="pct"/>
          </w:tcPr>
          <w:p w:rsidR="00E50B6F" w:rsidRPr="00E50B6F" w:rsidRDefault="00E50B6F" w:rsidP="00E50B6F">
            <w:pPr>
              <w:jc w:val="center"/>
              <w:rPr>
                <w:kern w:val="2"/>
                <w:sz w:val="21"/>
                <w:szCs w:val="21"/>
              </w:rPr>
            </w:pPr>
            <w:r w:rsidRPr="00E50B6F">
              <w:rPr>
                <w:kern w:val="2"/>
                <w:sz w:val="21"/>
                <w:szCs w:val="21"/>
              </w:rPr>
              <w:t>点估计值</w:t>
            </w:r>
            <w:r w:rsidRPr="00E50B6F">
              <w:rPr>
                <w:kern w:val="2"/>
                <w:sz w:val="21"/>
                <w:szCs w:val="21"/>
              </w:rPr>
              <w:t xml:space="preserve"> </w:t>
            </w:r>
          </w:p>
        </w:tc>
        <w:tc>
          <w:tcPr>
            <w:tcW w:w="675" w:type="pct"/>
          </w:tcPr>
          <w:p w:rsidR="00E50B6F" w:rsidRPr="00E50B6F" w:rsidRDefault="00E50B6F" w:rsidP="00E50B6F">
            <w:pPr>
              <w:jc w:val="center"/>
              <w:rPr>
                <w:kern w:val="2"/>
                <w:sz w:val="21"/>
                <w:szCs w:val="21"/>
              </w:rPr>
            </w:pPr>
            <w:r w:rsidRPr="00E50B6F">
              <w:rPr>
                <w:kern w:val="2"/>
                <w:sz w:val="21"/>
                <w:szCs w:val="21"/>
              </w:rPr>
              <w:t xml:space="preserve">Critical Bound </w:t>
            </w:r>
          </w:p>
        </w:tc>
        <w:tc>
          <w:tcPr>
            <w:tcW w:w="1365" w:type="pct"/>
            <w:vAlign w:val="center"/>
          </w:tcPr>
          <w:p w:rsidR="00E50B6F" w:rsidRPr="00E50B6F" w:rsidRDefault="00E50B6F" w:rsidP="00E50B6F">
            <w:pPr>
              <w:jc w:val="center"/>
              <w:rPr>
                <w:kern w:val="2"/>
                <w:sz w:val="21"/>
                <w:szCs w:val="21"/>
              </w:rPr>
            </w:pPr>
            <w:proofErr w:type="gramStart"/>
            <w:r w:rsidRPr="00E50B6F">
              <w:rPr>
                <w:kern w:val="2"/>
                <w:sz w:val="21"/>
                <w:szCs w:val="21"/>
              </w:rPr>
              <w:t>个</w:t>
            </w:r>
            <w:proofErr w:type="gramEnd"/>
            <w:r w:rsidRPr="00E50B6F">
              <w:rPr>
                <w:kern w:val="2"/>
                <w:sz w:val="21"/>
                <w:szCs w:val="21"/>
              </w:rPr>
              <w:t>体内</w:t>
            </w:r>
            <w:r w:rsidRPr="00E50B6F">
              <w:rPr>
                <w:kern w:val="2"/>
                <w:sz w:val="21"/>
                <w:szCs w:val="21"/>
              </w:rPr>
              <w:t>CV%</w:t>
            </w:r>
          </w:p>
        </w:tc>
      </w:tr>
      <w:tr w:rsidR="00E50B6F" w:rsidRPr="006C3891" w:rsidTr="006C3891">
        <w:trPr>
          <w:trHeight w:val="20"/>
          <w:jc w:val="center"/>
        </w:trPr>
        <w:tc>
          <w:tcPr>
            <w:tcW w:w="414" w:type="pct"/>
            <w:vMerge/>
          </w:tcPr>
          <w:p w:rsidR="00E50B6F" w:rsidRPr="00E50B6F" w:rsidRDefault="00E50B6F" w:rsidP="00E50B6F">
            <w:pPr>
              <w:ind w:firstLineChars="200" w:firstLine="420"/>
              <w:jc w:val="center"/>
              <w:rPr>
                <w:kern w:val="2"/>
                <w:sz w:val="21"/>
                <w:szCs w:val="21"/>
              </w:rPr>
            </w:pPr>
          </w:p>
        </w:tc>
        <w:tc>
          <w:tcPr>
            <w:tcW w:w="1206" w:type="pct"/>
            <w:vAlign w:val="center"/>
          </w:tcPr>
          <w:p w:rsidR="00E50B6F" w:rsidRPr="00E50B6F" w:rsidRDefault="00E50B6F" w:rsidP="00E50B6F">
            <w:pPr>
              <w:jc w:val="center"/>
              <w:rPr>
                <w:kern w:val="2"/>
                <w:sz w:val="21"/>
                <w:szCs w:val="21"/>
              </w:rPr>
            </w:pPr>
            <w:proofErr w:type="spellStart"/>
            <w:r w:rsidRPr="00E50B6F">
              <w:rPr>
                <w:kern w:val="2"/>
                <w:sz w:val="21"/>
                <w:szCs w:val="21"/>
              </w:rPr>
              <w:t>C</w:t>
            </w:r>
            <w:r w:rsidRPr="00E50B6F">
              <w:rPr>
                <w:kern w:val="2"/>
                <w:sz w:val="21"/>
                <w:szCs w:val="21"/>
                <w:vertAlign w:val="subscript"/>
              </w:rPr>
              <w:t>max</w:t>
            </w:r>
            <w:proofErr w:type="spellEnd"/>
            <w:r w:rsidRPr="00E50B6F">
              <w:rPr>
                <w:kern w:val="2"/>
                <w:sz w:val="21"/>
                <w:szCs w:val="21"/>
              </w:rPr>
              <w:t>(ng/ml)</w:t>
            </w:r>
          </w:p>
        </w:tc>
        <w:tc>
          <w:tcPr>
            <w:tcW w:w="712" w:type="pct"/>
            <w:tcBorders>
              <w:top w:val="single" w:sz="4" w:space="0" w:color="auto"/>
              <w:left w:val="single" w:sz="4" w:space="0" w:color="auto"/>
              <w:bottom w:val="single" w:sz="4" w:space="0" w:color="auto"/>
              <w:right w:val="single" w:sz="4" w:space="0" w:color="auto"/>
            </w:tcBorders>
            <w:vAlign w:val="center"/>
          </w:tcPr>
          <w:p w:rsidR="00E50B6F" w:rsidRPr="00E50B6F" w:rsidRDefault="00E50B6F" w:rsidP="00E50B6F">
            <w:pPr>
              <w:jc w:val="center"/>
              <w:rPr>
                <w:kern w:val="2"/>
                <w:sz w:val="21"/>
                <w:szCs w:val="21"/>
              </w:rPr>
            </w:pPr>
            <w:r w:rsidRPr="006C3891">
              <w:rPr>
                <w:color w:val="000000"/>
                <w:sz w:val="21"/>
                <w:szCs w:val="21"/>
              </w:rPr>
              <w:t>0.356</w:t>
            </w:r>
          </w:p>
        </w:tc>
        <w:tc>
          <w:tcPr>
            <w:tcW w:w="627" w:type="pct"/>
            <w:tcBorders>
              <w:top w:val="single" w:sz="4" w:space="0" w:color="auto"/>
              <w:left w:val="single" w:sz="4" w:space="0" w:color="auto"/>
              <w:bottom w:val="single" w:sz="4" w:space="0" w:color="auto"/>
              <w:right w:val="single" w:sz="4" w:space="0" w:color="auto"/>
            </w:tcBorders>
            <w:vAlign w:val="center"/>
          </w:tcPr>
          <w:p w:rsidR="00E50B6F" w:rsidRPr="00E50B6F" w:rsidRDefault="00E50B6F" w:rsidP="00E50B6F">
            <w:pPr>
              <w:adjustRightInd w:val="0"/>
              <w:spacing w:line="288" w:lineRule="auto"/>
              <w:jc w:val="center"/>
              <w:rPr>
                <w:kern w:val="2"/>
                <w:sz w:val="21"/>
                <w:szCs w:val="21"/>
              </w:rPr>
            </w:pPr>
            <w:r w:rsidRPr="006C3891">
              <w:rPr>
                <w:color w:val="000000"/>
                <w:sz w:val="21"/>
                <w:szCs w:val="21"/>
              </w:rPr>
              <w:t>0.952</w:t>
            </w:r>
          </w:p>
        </w:tc>
        <w:tc>
          <w:tcPr>
            <w:tcW w:w="675" w:type="pct"/>
            <w:tcBorders>
              <w:top w:val="single" w:sz="4" w:space="0" w:color="auto"/>
              <w:left w:val="single" w:sz="4" w:space="0" w:color="auto"/>
              <w:bottom w:val="single" w:sz="4" w:space="0" w:color="auto"/>
              <w:right w:val="single" w:sz="4" w:space="0" w:color="auto"/>
            </w:tcBorders>
            <w:vAlign w:val="center"/>
          </w:tcPr>
          <w:p w:rsidR="00E50B6F" w:rsidRPr="00E50B6F" w:rsidRDefault="00E50B6F" w:rsidP="00E50B6F">
            <w:pPr>
              <w:adjustRightInd w:val="0"/>
              <w:spacing w:line="288" w:lineRule="auto"/>
              <w:jc w:val="center"/>
              <w:rPr>
                <w:kern w:val="2"/>
                <w:sz w:val="21"/>
                <w:szCs w:val="21"/>
              </w:rPr>
            </w:pPr>
            <w:r w:rsidRPr="006C3891">
              <w:rPr>
                <w:color w:val="000000"/>
                <w:sz w:val="21"/>
                <w:szCs w:val="21"/>
              </w:rPr>
              <w:t>-0.063</w:t>
            </w:r>
          </w:p>
        </w:tc>
        <w:tc>
          <w:tcPr>
            <w:tcW w:w="1365" w:type="pct"/>
            <w:tcBorders>
              <w:top w:val="single" w:sz="4" w:space="0" w:color="auto"/>
              <w:left w:val="single" w:sz="4" w:space="0" w:color="auto"/>
              <w:bottom w:val="single" w:sz="4" w:space="0" w:color="auto"/>
              <w:right w:val="single" w:sz="4" w:space="0" w:color="auto"/>
            </w:tcBorders>
            <w:vAlign w:val="center"/>
          </w:tcPr>
          <w:p w:rsidR="00E50B6F" w:rsidRPr="00E50B6F" w:rsidRDefault="00E50B6F" w:rsidP="00E50B6F">
            <w:pPr>
              <w:adjustRightInd w:val="0"/>
              <w:spacing w:line="288" w:lineRule="auto"/>
              <w:jc w:val="center"/>
              <w:rPr>
                <w:kern w:val="2"/>
                <w:sz w:val="21"/>
                <w:szCs w:val="21"/>
              </w:rPr>
            </w:pPr>
            <w:r w:rsidRPr="006C3891">
              <w:rPr>
                <w:color w:val="000000"/>
                <w:sz w:val="21"/>
                <w:szCs w:val="21"/>
              </w:rPr>
              <w:t>36.8</w:t>
            </w:r>
          </w:p>
        </w:tc>
      </w:tr>
      <w:tr w:rsidR="006C3891" w:rsidRPr="006C3891" w:rsidTr="006C3891">
        <w:trPr>
          <w:trHeight w:val="20"/>
          <w:jc w:val="center"/>
        </w:trPr>
        <w:tc>
          <w:tcPr>
            <w:tcW w:w="414" w:type="pct"/>
            <w:vMerge/>
          </w:tcPr>
          <w:p w:rsidR="00E50B6F" w:rsidRPr="006C3891" w:rsidRDefault="00E50B6F" w:rsidP="00E50B6F">
            <w:pPr>
              <w:ind w:firstLineChars="200" w:firstLine="420"/>
              <w:jc w:val="center"/>
              <w:rPr>
                <w:sz w:val="21"/>
                <w:szCs w:val="21"/>
              </w:rPr>
            </w:pPr>
          </w:p>
        </w:tc>
        <w:tc>
          <w:tcPr>
            <w:tcW w:w="1206" w:type="pct"/>
            <w:vAlign w:val="center"/>
          </w:tcPr>
          <w:p w:rsidR="00E50B6F" w:rsidRPr="006C3891" w:rsidRDefault="00E50B6F" w:rsidP="00E50B6F">
            <w:pPr>
              <w:jc w:val="center"/>
              <w:rPr>
                <w:sz w:val="21"/>
                <w:szCs w:val="21"/>
              </w:rPr>
            </w:pPr>
            <w:r w:rsidRPr="00E50B6F">
              <w:rPr>
                <w:kern w:val="2"/>
                <w:sz w:val="21"/>
                <w:szCs w:val="21"/>
              </w:rPr>
              <w:t>AUC</w:t>
            </w:r>
            <w:r w:rsidRPr="00E50B6F">
              <w:rPr>
                <w:kern w:val="2"/>
                <w:sz w:val="21"/>
                <w:szCs w:val="21"/>
                <w:vertAlign w:val="subscript"/>
              </w:rPr>
              <w:t>0-t</w:t>
            </w:r>
            <w:r w:rsidRPr="00E50B6F">
              <w:rPr>
                <w:kern w:val="2"/>
                <w:sz w:val="21"/>
                <w:szCs w:val="21"/>
              </w:rPr>
              <w:t>(h*ng/ml)</w:t>
            </w:r>
          </w:p>
        </w:tc>
        <w:tc>
          <w:tcPr>
            <w:tcW w:w="712" w:type="pct"/>
            <w:tcBorders>
              <w:top w:val="single" w:sz="4" w:space="0" w:color="auto"/>
              <w:left w:val="single" w:sz="4" w:space="0" w:color="auto"/>
              <w:bottom w:val="single" w:sz="4" w:space="0" w:color="auto"/>
              <w:right w:val="single" w:sz="4" w:space="0" w:color="auto"/>
            </w:tcBorders>
            <w:vAlign w:val="center"/>
          </w:tcPr>
          <w:p w:rsidR="00E50B6F" w:rsidRPr="006C3891" w:rsidRDefault="00E50B6F" w:rsidP="00E50B6F">
            <w:pPr>
              <w:jc w:val="center"/>
              <w:rPr>
                <w:sz w:val="21"/>
                <w:szCs w:val="21"/>
              </w:rPr>
            </w:pPr>
            <w:r w:rsidRPr="006C3891">
              <w:rPr>
                <w:color w:val="000000"/>
                <w:sz w:val="21"/>
                <w:szCs w:val="21"/>
              </w:rPr>
              <w:t>0.310</w:t>
            </w:r>
          </w:p>
        </w:tc>
        <w:tc>
          <w:tcPr>
            <w:tcW w:w="627" w:type="pct"/>
            <w:tcBorders>
              <w:top w:val="single" w:sz="4" w:space="0" w:color="auto"/>
              <w:left w:val="single" w:sz="4" w:space="0" w:color="auto"/>
              <w:bottom w:val="single" w:sz="4" w:space="0" w:color="auto"/>
              <w:right w:val="single" w:sz="4" w:space="0" w:color="auto"/>
            </w:tcBorders>
            <w:vAlign w:val="center"/>
          </w:tcPr>
          <w:p w:rsidR="00E50B6F" w:rsidRPr="006C3891" w:rsidRDefault="00E50B6F" w:rsidP="00E50B6F">
            <w:pPr>
              <w:adjustRightInd w:val="0"/>
              <w:spacing w:line="288" w:lineRule="auto"/>
              <w:jc w:val="center"/>
              <w:rPr>
                <w:sz w:val="21"/>
                <w:szCs w:val="21"/>
              </w:rPr>
            </w:pPr>
            <w:r w:rsidRPr="006C3891">
              <w:rPr>
                <w:color w:val="000000"/>
                <w:sz w:val="21"/>
                <w:szCs w:val="21"/>
              </w:rPr>
              <w:t>0.913</w:t>
            </w:r>
          </w:p>
        </w:tc>
        <w:tc>
          <w:tcPr>
            <w:tcW w:w="675" w:type="pct"/>
            <w:tcBorders>
              <w:top w:val="single" w:sz="4" w:space="0" w:color="auto"/>
              <w:left w:val="single" w:sz="4" w:space="0" w:color="auto"/>
              <w:bottom w:val="single" w:sz="4" w:space="0" w:color="auto"/>
              <w:right w:val="single" w:sz="4" w:space="0" w:color="auto"/>
            </w:tcBorders>
            <w:vAlign w:val="center"/>
          </w:tcPr>
          <w:p w:rsidR="00E50B6F" w:rsidRPr="006C3891" w:rsidRDefault="00E50B6F" w:rsidP="00E50B6F">
            <w:pPr>
              <w:adjustRightInd w:val="0"/>
              <w:spacing w:line="288" w:lineRule="auto"/>
              <w:jc w:val="center"/>
              <w:rPr>
                <w:sz w:val="21"/>
                <w:szCs w:val="21"/>
              </w:rPr>
            </w:pPr>
            <w:r w:rsidRPr="006C3891">
              <w:rPr>
                <w:color w:val="000000"/>
                <w:sz w:val="21"/>
                <w:szCs w:val="21"/>
              </w:rPr>
              <w:t>-0.033</w:t>
            </w:r>
          </w:p>
        </w:tc>
        <w:tc>
          <w:tcPr>
            <w:tcW w:w="1365" w:type="pct"/>
            <w:tcBorders>
              <w:top w:val="single" w:sz="4" w:space="0" w:color="auto"/>
              <w:left w:val="single" w:sz="4" w:space="0" w:color="auto"/>
              <w:bottom w:val="single" w:sz="4" w:space="0" w:color="auto"/>
              <w:right w:val="single" w:sz="4" w:space="0" w:color="auto"/>
            </w:tcBorders>
            <w:vAlign w:val="center"/>
          </w:tcPr>
          <w:p w:rsidR="00E50B6F" w:rsidRPr="006C3891" w:rsidRDefault="00E50B6F" w:rsidP="00E50B6F">
            <w:pPr>
              <w:adjustRightInd w:val="0"/>
              <w:spacing w:line="288" w:lineRule="auto"/>
              <w:jc w:val="center"/>
              <w:rPr>
                <w:sz w:val="21"/>
                <w:szCs w:val="21"/>
              </w:rPr>
            </w:pPr>
            <w:r w:rsidRPr="006C3891">
              <w:rPr>
                <w:color w:val="000000"/>
                <w:sz w:val="21"/>
                <w:szCs w:val="21"/>
              </w:rPr>
              <w:t>31.7</w:t>
            </w:r>
          </w:p>
        </w:tc>
      </w:tr>
      <w:tr w:rsidR="006C3891" w:rsidRPr="006C3891" w:rsidTr="006C3891">
        <w:trPr>
          <w:trHeight w:val="20"/>
          <w:jc w:val="center"/>
        </w:trPr>
        <w:tc>
          <w:tcPr>
            <w:tcW w:w="414" w:type="pct"/>
            <w:vMerge/>
          </w:tcPr>
          <w:p w:rsidR="00E50B6F" w:rsidRPr="006C3891" w:rsidRDefault="00E50B6F" w:rsidP="00E50B6F">
            <w:pPr>
              <w:ind w:firstLineChars="200" w:firstLine="420"/>
              <w:jc w:val="center"/>
              <w:rPr>
                <w:sz w:val="21"/>
                <w:szCs w:val="21"/>
              </w:rPr>
            </w:pPr>
          </w:p>
        </w:tc>
        <w:tc>
          <w:tcPr>
            <w:tcW w:w="1206" w:type="pct"/>
            <w:vAlign w:val="center"/>
          </w:tcPr>
          <w:p w:rsidR="00E50B6F" w:rsidRPr="006C3891" w:rsidRDefault="00E50B6F" w:rsidP="00E50B6F">
            <w:pPr>
              <w:jc w:val="center"/>
              <w:rPr>
                <w:sz w:val="21"/>
                <w:szCs w:val="21"/>
              </w:rPr>
            </w:pPr>
            <w:r w:rsidRPr="00E50B6F">
              <w:rPr>
                <w:kern w:val="2"/>
                <w:sz w:val="21"/>
                <w:szCs w:val="21"/>
              </w:rPr>
              <w:t>AUC</w:t>
            </w:r>
            <w:r w:rsidRPr="00E50B6F">
              <w:rPr>
                <w:kern w:val="2"/>
                <w:sz w:val="21"/>
                <w:szCs w:val="21"/>
                <w:vertAlign w:val="subscript"/>
              </w:rPr>
              <w:t>0-∞</w:t>
            </w:r>
            <w:r w:rsidRPr="00E50B6F">
              <w:rPr>
                <w:kern w:val="2"/>
                <w:sz w:val="21"/>
                <w:szCs w:val="21"/>
              </w:rPr>
              <w:t>(h*ng/ml)</w:t>
            </w:r>
          </w:p>
        </w:tc>
        <w:tc>
          <w:tcPr>
            <w:tcW w:w="712" w:type="pct"/>
            <w:tcBorders>
              <w:top w:val="single" w:sz="4" w:space="0" w:color="auto"/>
              <w:left w:val="single" w:sz="4" w:space="0" w:color="auto"/>
              <w:bottom w:val="single" w:sz="4" w:space="0" w:color="auto"/>
              <w:right w:val="single" w:sz="4" w:space="0" w:color="auto"/>
            </w:tcBorders>
            <w:vAlign w:val="center"/>
          </w:tcPr>
          <w:p w:rsidR="00E50B6F" w:rsidRPr="006C3891" w:rsidRDefault="00E50B6F" w:rsidP="00E50B6F">
            <w:pPr>
              <w:jc w:val="center"/>
              <w:rPr>
                <w:sz w:val="21"/>
                <w:szCs w:val="21"/>
              </w:rPr>
            </w:pPr>
            <w:r w:rsidRPr="006C3891">
              <w:rPr>
                <w:color w:val="000000"/>
                <w:sz w:val="21"/>
                <w:szCs w:val="21"/>
              </w:rPr>
              <w:t>0.307</w:t>
            </w:r>
          </w:p>
        </w:tc>
        <w:tc>
          <w:tcPr>
            <w:tcW w:w="627" w:type="pct"/>
            <w:tcBorders>
              <w:top w:val="single" w:sz="4" w:space="0" w:color="auto"/>
              <w:left w:val="single" w:sz="4" w:space="0" w:color="auto"/>
              <w:bottom w:val="single" w:sz="4" w:space="0" w:color="auto"/>
              <w:right w:val="single" w:sz="4" w:space="0" w:color="auto"/>
            </w:tcBorders>
            <w:vAlign w:val="center"/>
          </w:tcPr>
          <w:p w:rsidR="00E50B6F" w:rsidRPr="006C3891" w:rsidRDefault="00E50B6F" w:rsidP="00E50B6F">
            <w:pPr>
              <w:adjustRightInd w:val="0"/>
              <w:spacing w:line="288" w:lineRule="auto"/>
              <w:jc w:val="center"/>
              <w:rPr>
                <w:sz w:val="21"/>
                <w:szCs w:val="21"/>
              </w:rPr>
            </w:pPr>
            <w:r w:rsidRPr="006C3891">
              <w:rPr>
                <w:color w:val="000000"/>
                <w:sz w:val="21"/>
                <w:szCs w:val="21"/>
              </w:rPr>
              <w:t>0.905</w:t>
            </w:r>
          </w:p>
        </w:tc>
        <w:tc>
          <w:tcPr>
            <w:tcW w:w="675" w:type="pct"/>
            <w:tcBorders>
              <w:top w:val="single" w:sz="4" w:space="0" w:color="auto"/>
              <w:left w:val="single" w:sz="4" w:space="0" w:color="auto"/>
              <w:bottom w:val="single" w:sz="4" w:space="0" w:color="auto"/>
              <w:right w:val="single" w:sz="4" w:space="0" w:color="auto"/>
            </w:tcBorders>
            <w:vAlign w:val="center"/>
          </w:tcPr>
          <w:p w:rsidR="00E50B6F" w:rsidRPr="006C3891" w:rsidRDefault="00E50B6F" w:rsidP="00E50B6F">
            <w:pPr>
              <w:adjustRightInd w:val="0"/>
              <w:spacing w:line="288" w:lineRule="auto"/>
              <w:jc w:val="center"/>
              <w:rPr>
                <w:sz w:val="21"/>
                <w:szCs w:val="21"/>
              </w:rPr>
            </w:pPr>
            <w:r w:rsidRPr="006C3891">
              <w:rPr>
                <w:color w:val="000000"/>
                <w:sz w:val="21"/>
                <w:szCs w:val="21"/>
              </w:rPr>
              <w:t>-0.028</w:t>
            </w:r>
          </w:p>
        </w:tc>
        <w:tc>
          <w:tcPr>
            <w:tcW w:w="1365" w:type="pct"/>
            <w:tcBorders>
              <w:top w:val="single" w:sz="4" w:space="0" w:color="auto"/>
              <w:left w:val="single" w:sz="4" w:space="0" w:color="auto"/>
              <w:bottom w:val="single" w:sz="4" w:space="0" w:color="auto"/>
              <w:right w:val="single" w:sz="4" w:space="0" w:color="auto"/>
            </w:tcBorders>
            <w:vAlign w:val="center"/>
          </w:tcPr>
          <w:p w:rsidR="00E50B6F" w:rsidRPr="006C3891" w:rsidRDefault="00E50B6F" w:rsidP="00E50B6F">
            <w:pPr>
              <w:adjustRightInd w:val="0"/>
              <w:spacing w:line="288" w:lineRule="auto"/>
              <w:jc w:val="center"/>
              <w:rPr>
                <w:sz w:val="21"/>
                <w:szCs w:val="21"/>
              </w:rPr>
            </w:pPr>
            <w:r w:rsidRPr="006C3891">
              <w:rPr>
                <w:color w:val="000000"/>
                <w:sz w:val="21"/>
                <w:szCs w:val="21"/>
              </w:rPr>
              <w:t>31.4</w:t>
            </w:r>
          </w:p>
        </w:tc>
      </w:tr>
      <w:tr w:rsidR="00E50B6F" w:rsidRPr="00E50B6F" w:rsidTr="006C3891">
        <w:trPr>
          <w:trHeight w:val="20"/>
          <w:jc w:val="center"/>
        </w:trPr>
        <w:tc>
          <w:tcPr>
            <w:tcW w:w="414" w:type="pct"/>
            <w:vMerge w:val="restart"/>
            <w:vAlign w:val="center"/>
          </w:tcPr>
          <w:p w:rsidR="00E50B6F" w:rsidRPr="00E50B6F" w:rsidRDefault="00E50B6F" w:rsidP="00E50B6F">
            <w:pPr>
              <w:rPr>
                <w:kern w:val="2"/>
                <w:sz w:val="21"/>
                <w:szCs w:val="21"/>
              </w:rPr>
            </w:pPr>
            <w:r w:rsidRPr="00E50B6F">
              <w:rPr>
                <w:kern w:val="2"/>
                <w:sz w:val="21"/>
                <w:szCs w:val="21"/>
              </w:rPr>
              <w:t>餐后</w:t>
            </w:r>
          </w:p>
          <w:p w:rsidR="00E50B6F" w:rsidRPr="00E50B6F" w:rsidRDefault="00E50B6F" w:rsidP="00E50B6F">
            <w:pPr>
              <w:rPr>
                <w:kern w:val="2"/>
                <w:sz w:val="21"/>
                <w:szCs w:val="21"/>
              </w:rPr>
            </w:pPr>
            <w:r w:rsidRPr="00E50B6F">
              <w:rPr>
                <w:kern w:val="2"/>
                <w:sz w:val="21"/>
                <w:szCs w:val="21"/>
              </w:rPr>
              <w:t>BE</w:t>
            </w:r>
          </w:p>
          <w:p w:rsidR="00E50B6F" w:rsidRPr="00E50B6F" w:rsidRDefault="00E50B6F" w:rsidP="006C3891">
            <w:pPr>
              <w:rPr>
                <w:kern w:val="2"/>
                <w:sz w:val="21"/>
                <w:szCs w:val="21"/>
              </w:rPr>
            </w:pPr>
            <w:r w:rsidRPr="00E50B6F">
              <w:rPr>
                <w:kern w:val="2"/>
                <w:sz w:val="21"/>
                <w:szCs w:val="21"/>
              </w:rPr>
              <w:t>（</w:t>
            </w:r>
            <w:r w:rsidRPr="00E50B6F">
              <w:rPr>
                <w:kern w:val="2"/>
                <w:sz w:val="21"/>
                <w:szCs w:val="21"/>
              </w:rPr>
              <w:t>n=</w:t>
            </w:r>
            <w:r w:rsidRPr="006C3891">
              <w:rPr>
                <w:kern w:val="2"/>
                <w:sz w:val="21"/>
                <w:szCs w:val="21"/>
              </w:rPr>
              <w:t>48</w:t>
            </w:r>
            <w:r w:rsidRPr="00E50B6F">
              <w:rPr>
                <w:kern w:val="2"/>
                <w:sz w:val="21"/>
                <w:szCs w:val="21"/>
              </w:rPr>
              <w:t>）</w:t>
            </w:r>
          </w:p>
        </w:tc>
        <w:tc>
          <w:tcPr>
            <w:tcW w:w="1206" w:type="pct"/>
            <w:vMerge w:val="restart"/>
            <w:vAlign w:val="center"/>
          </w:tcPr>
          <w:p w:rsidR="00E50B6F" w:rsidRPr="00E50B6F" w:rsidRDefault="00E50B6F" w:rsidP="00E50B6F">
            <w:pPr>
              <w:jc w:val="center"/>
              <w:rPr>
                <w:kern w:val="2"/>
                <w:sz w:val="21"/>
                <w:szCs w:val="21"/>
              </w:rPr>
            </w:pPr>
            <w:r w:rsidRPr="00E50B6F">
              <w:rPr>
                <w:kern w:val="2"/>
                <w:sz w:val="21"/>
                <w:szCs w:val="21"/>
              </w:rPr>
              <w:t>参数</w:t>
            </w:r>
          </w:p>
        </w:tc>
        <w:tc>
          <w:tcPr>
            <w:tcW w:w="3379" w:type="pct"/>
            <w:gridSpan w:val="4"/>
            <w:vAlign w:val="center"/>
          </w:tcPr>
          <w:p w:rsidR="00E50B6F" w:rsidRPr="00E50B6F" w:rsidRDefault="00E50B6F" w:rsidP="00E50B6F">
            <w:pPr>
              <w:jc w:val="center"/>
              <w:rPr>
                <w:kern w:val="2"/>
                <w:sz w:val="21"/>
                <w:szCs w:val="21"/>
              </w:rPr>
            </w:pPr>
            <w:r w:rsidRPr="00E50B6F">
              <w:rPr>
                <w:bCs/>
                <w:kern w:val="2"/>
                <w:sz w:val="21"/>
                <w:szCs w:val="21"/>
              </w:rPr>
              <w:t>RSABE</w:t>
            </w:r>
          </w:p>
        </w:tc>
      </w:tr>
      <w:tr w:rsidR="00E50B6F" w:rsidRPr="00E50B6F" w:rsidTr="006C3891">
        <w:trPr>
          <w:trHeight w:val="20"/>
          <w:jc w:val="center"/>
        </w:trPr>
        <w:tc>
          <w:tcPr>
            <w:tcW w:w="414" w:type="pct"/>
            <w:vMerge/>
          </w:tcPr>
          <w:p w:rsidR="00E50B6F" w:rsidRPr="00E50B6F" w:rsidRDefault="00E50B6F" w:rsidP="00E50B6F">
            <w:pPr>
              <w:ind w:firstLineChars="200" w:firstLine="420"/>
              <w:jc w:val="center"/>
              <w:rPr>
                <w:kern w:val="2"/>
                <w:sz w:val="21"/>
                <w:szCs w:val="21"/>
              </w:rPr>
            </w:pPr>
          </w:p>
        </w:tc>
        <w:tc>
          <w:tcPr>
            <w:tcW w:w="1206" w:type="pct"/>
            <w:vMerge/>
            <w:vAlign w:val="center"/>
          </w:tcPr>
          <w:p w:rsidR="00E50B6F" w:rsidRPr="00E50B6F" w:rsidRDefault="00E50B6F" w:rsidP="00E50B6F">
            <w:pPr>
              <w:jc w:val="center"/>
              <w:rPr>
                <w:kern w:val="2"/>
                <w:sz w:val="21"/>
                <w:szCs w:val="21"/>
              </w:rPr>
            </w:pPr>
          </w:p>
        </w:tc>
        <w:tc>
          <w:tcPr>
            <w:tcW w:w="712" w:type="pct"/>
          </w:tcPr>
          <w:p w:rsidR="00E50B6F" w:rsidRPr="00E50B6F" w:rsidRDefault="00E50B6F" w:rsidP="00E50B6F">
            <w:pPr>
              <w:rPr>
                <w:kern w:val="2"/>
                <w:sz w:val="21"/>
                <w:szCs w:val="21"/>
              </w:rPr>
            </w:pPr>
            <w:r w:rsidRPr="00E50B6F">
              <w:rPr>
                <w:kern w:val="2"/>
                <w:sz w:val="21"/>
                <w:szCs w:val="21"/>
              </w:rPr>
              <w:t xml:space="preserve"> </w:t>
            </w:r>
            <w:r w:rsidRPr="00E50B6F">
              <w:rPr>
                <w:noProof/>
                <w:kern w:val="2"/>
                <w:position w:val="-12"/>
                <w:sz w:val="21"/>
                <w:szCs w:val="21"/>
              </w:rPr>
              <w:drawing>
                <wp:inline distT="0" distB="0" distL="0" distR="0" wp14:anchorId="0D64B137" wp14:editId="6AEF55D5">
                  <wp:extent cx="234315" cy="228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15" cy="228600"/>
                          </a:xfrm>
                          <a:prstGeom prst="rect">
                            <a:avLst/>
                          </a:prstGeom>
                          <a:noFill/>
                          <a:ln>
                            <a:noFill/>
                          </a:ln>
                        </pic:spPr>
                      </pic:pic>
                    </a:graphicData>
                  </a:graphic>
                </wp:inline>
              </w:drawing>
            </w:r>
            <w:r w:rsidRPr="00E50B6F">
              <w:rPr>
                <w:kern w:val="2"/>
                <w:sz w:val="21"/>
                <w:szCs w:val="21"/>
              </w:rPr>
              <w:t xml:space="preserve"> </w:t>
            </w:r>
          </w:p>
        </w:tc>
        <w:tc>
          <w:tcPr>
            <w:tcW w:w="627" w:type="pct"/>
          </w:tcPr>
          <w:p w:rsidR="00E50B6F" w:rsidRPr="00E50B6F" w:rsidRDefault="00E50B6F" w:rsidP="00E50B6F">
            <w:pPr>
              <w:rPr>
                <w:kern w:val="2"/>
                <w:sz w:val="21"/>
                <w:szCs w:val="21"/>
              </w:rPr>
            </w:pPr>
            <w:r w:rsidRPr="00E50B6F">
              <w:rPr>
                <w:kern w:val="2"/>
                <w:sz w:val="21"/>
                <w:szCs w:val="21"/>
              </w:rPr>
              <w:t>点估计值</w:t>
            </w:r>
            <w:r w:rsidRPr="00E50B6F">
              <w:rPr>
                <w:kern w:val="2"/>
                <w:sz w:val="21"/>
                <w:szCs w:val="21"/>
              </w:rPr>
              <w:t xml:space="preserve"> </w:t>
            </w:r>
          </w:p>
        </w:tc>
        <w:tc>
          <w:tcPr>
            <w:tcW w:w="675" w:type="pct"/>
          </w:tcPr>
          <w:p w:rsidR="00E50B6F" w:rsidRPr="00E50B6F" w:rsidRDefault="00E50B6F" w:rsidP="00E50B6F">
            <w:pPr>
              <w:rPr>
                <w:kern w:val="2"/>
                <w:sz w:val="21"/>
                <w:szCs w:val="21"/>
              </w:rPr>
            </w:pPr>
            <w:r w:rsidRPr="00E50B6F">
              <w:rPr>
                <w:kern w:val="2"/>
                <w:sz w:val="21"/>
                <w:szCs w:val="21"/>
              </w:rPr>
              <w:t xml:space="preserve">Critical Bound </w:t>
            </w:r>
          </w:p>
        </w:tc>
        <w:tc>
          <w:tcPr>
            <w:tcW w:w="1365" w:type="pct"/>
            <w:vAlign w:val="center"/>
          </w:tcPr>
          <w:p w:rsidR="00E50B6F" w:rsidRPr="00E50B6F" w:rsidRDefault="00E50B6F" w:rsidP="00E50B6F">
            <w:pPr>
              <w:rPr>
                <w:kern w:val="2"/>
                <w:sz w:val="21"/>
                <w:szCs w:val="21"/>
              </w:rPr>
            </w:pPr>
            <w:proofErr w:type="gramStart"/>
            <w:r w:rsidRPr="00E50B6F">
              <w:rPr>
                <w:kern w:val="2"/>
                <w:sz w:val="21"/>
                <w:szCs w:val="21"/>
              </w:rPr>
              <w:t>个</w:t>
            </w:r>
            <w:proofErr w:type="gramEnd"/>
            <w:r w:rsidRPr="00E50B6F">
              <w:rPr>
                <w:kern w:val="2"/>
                <w:sz w:val="21"/>
                <w:szCs w:val="21"/>
              </w:rPr>
              <w:t>体内</w:t>
            </w:r>
            <w:r w:rsidRPr="00E50B6F">
              <w:rPr>
                <w:kern w:val="2"/>
                <w:sz w:val="21"/>
                <w:szCs w:val="21"/>
              </w:rPr>
              <w:t>CV%</w:t>
            </w:r>
          </w:p>
        </w:tc>
      </w:tr>
      <w:tr w:rsidR="006C3891" w:rsidRPr="00E50B6F" w:rsidTr="006C3891">
        <w:trPr>
          <w:trHeight w:val="20"/>
          <w:jc w:val="center"/>
        </w:trPr>
        <w:tc>
          <w:tcPr>
            <w:tcW w:w="414" w:type="pct"/>
            <w:vMerge/>
          </w:tcPr>
          <w:p w:rsidR="00E50B6F" w:rsidRPr="00E50B6F" w:rsidRDefault="00E50B6F" w:rsidP="00E50B6F">
            <w:pPr>
              <w:ind w:firstLineChars="200" w:firstLine="420"/>
              <w:jc w:val="center"/>
              <w:rPr>
                <w:kern w:val="2"/>
                <w:sz w:val="21"/>
                <w:szCs w:val="21"/>
              </w:rPr>
            </w:pPr>
          </w:p>
        </w:tc>
        <w:tc>
          <w:tcPr>
            <w:tcW w:w="1206" w:type="pct"/>
            <w:vAlign w:val="center"/>
          </w:tcPr>
          <w:p w:rsidR="00E50B6F" w:rsidRPr="00E50B6F" w:rsidRDefault="00E50B6F" w:rsidP="00E50B6F">
            <w:pPr>
              <w:jc w:val="center"/>
              <w:rPr>
                <w:kern w:val="2"/>
                <w:sz w:val="21"/>
                <w:szCs w:val="21"/>
              </w:rPr>
            </w:pPr>
            <w:proofErr w:type="spellStart"/>
            <w:r w:rsidRPr="00E50B6F">
              <w:rPr>
                <w:kern w:val="2"/>
                <w:sz w:val="21"/>
                <w:szCs w:val="21"/>
              </w:rPr>
              <w:t>C</w:t>
            </w:r>
            <w:r w:rsidRPr="00E50B6F">
              <w:rPr>
                <w:kern w:val="2"/>
                <w:sz w:val="21"/>
                <w:szCs w:val="21"/>
                <w:vertAlign w:val="subscript"/>
              </w:rPr>
              <w:t>max</w:t>
            </w:r>
            <w:proofErr w:type="spellEnd"/>
            <w:r w:rsidRPr="00E50B6F">
              <w:rPr>
                <w:kern w:val="2"/>
                <w:sz w:val="21"/>
                <w:szCs w:val="21"/>
              </w:rPr>
              <w:t>(ng/ml)</w:t>
            </w:r>
          </w:p>
        </w:tc>
        <w:tc>
          <w:tcPr>
            <w:tcW w:w="712" w:type="pct"/>
            <w:tcBorders>
              <w:top w:val="single" w:sz="4" w:space="0" w:color="auto"/>
              <w:left w:val="nil"/>
              <w:bottom w:val="single" w:sz="4" w:space="0" w:color="auto"/>
              <w:right w:val="single" w:sz="4" w:space="0" w:color="auto"/>
            </w:tcBorders>
            <w:shd w:val="clear" w:color="auto" w:fill="FFFFFF"/>
          </w:tcPr>
          <w:p w:rsidR="00E50B6F" w:rsidRPr="00E50B6F" w:rsidRDefault="00E50B6F" w:rsidP="00E50B6F">
            <w:pPr>
              <w:jc w:val="center"/>
              <w:rPr>
                <w:kern w:val="2"/>
                <w:sz w:val="21"/>
                <w:szCs w:val="21"/>
              </w:rPr>
            </w:pPr>
            <w:r w:rsidRPr="006C3891">
              <w:rPr>
                <w:sz w:val="21"/>
                <w:szCs w:val="21"/>
              </w:rPr>
              <w:t>0.416</w:t>
            </w:r>
          </w:p>
        </w:tc>
        <w:tc>
          <w:tcPr>
            <w:tcW w:w="627" w:type="pct"/>
            <w:tcBorders>
              <w:top w:val="single" w:sz="4" w:space="0" w:color="auto"/>
              <w:left w:val="nil"/>
              <w:bottom w:val="single" w:sz="4" w:space="0" w:color="auto"/>
              <w:right w:val="single" w:sz="4" w:space="0" w:color="auto"/>
            </w:tcBorders>
            <w:shd w:val="clear" w:color="auto" w:fill="FFFFFF"/>
          </w:tcPr>
          <w:p w:rsidR="00E50B6F" w:rsidRPr="00E50B6F" w:rsidRDefault="00E50B6F" w:rsidP="00E50B6F">
            <w:pPr>
              <w:jc w:val="center"/>
              <w:rPr>
                <w:kern w:val="2"/>
                <w:sz w:val="21"/>
                <w:szCs w:val="21"/>
              </w:rPr>
            </w:pPr>
            <w:r w:rsidRPr="006C3891">
              <w:rPr>
                <w:sz w:val="21"/>
                <w:szCs w:val="21"/>
              </w:rPr>
              <w:t>0.968</w:t>
            </w:r>
          </w:p>
        </w:tc>
        <w:tc>
          <w:tcPr>
            <w:tcW w:w="675" w:type="pct"/>
            <w:tcBorders>
              <w:top w:val="single" w:sz="4" w:space="0" w:color="auto"/>
              <w:left w:val="nil"/>
              <w:bottom w:val="single" w:sz="4" w:space="0" w:color="auto"/>
              <w:right w:val="single" w:sz="4" w:space="0" w:color="auto"/>
            </w:tcBorders>
            <w:shd w:val="clear" w:color="auto" w:fill="FFFFFF"/>
          </w:tcPr>
          <w:p w:rsidR="00E50B6F" w:rsidRPr="00E50B6F" w:rsidRDefault="00E50B6F" w:rsidP="00E50B6F">
            <w:pPr>
              <w:jc w:val="center"/>
              <w:rPr>
                <w:kern w:val="2"/>
                <w:sz w:val="21"/>
                <w:szCs w:val="21"/>
              </w:rPr>
            </w:pPr>
            <w:r w:rsidRPr="006C3891">
              <w:rPr>
                <w:sz w:val="21"/>
                <w:szCs w:val="21"/>
              </w:rPr>
              <w:t>-0.090</w:t>
            </w:r>
          </w:p>
        </w:tc>
        <w:tc>
          <w:tcPr>
            <w:tcW w:w="1365" w:type="pct"/>
            <w:tcBorders>
              <w:top w:val="single" w:sz="4" w:space="0" w:color="auto"/>
              <w:left w:val="nil"/>
              <w:bottom w:val="single" w:sz="4" w:space="0" w:color="auto"/>
              <w:right w:val="single" w:sz="4" w:space="0" w:color="auto"/>
            </w:tcBorders>
            <w:shd w:val="clear" w:color="auto" w:fill="FFFFFF"/>
          </w:tcPr>
          <w:p w:rsidR="00E50B6F" w:rsidRPr="00E50B6F" w:rsidRDefault="00E50B6F" w:rsidP="00E50B6F">
            <w:pPr>
              <w:jc w:val="center"/>
              <w:rPr>
                <w:kern w:val="2"/>
                <w:sz w:val="21"/>
                <w:szCs w:val="21"/>
              </w:rPr>
            </w:pPr>
            <w:r w:rsidRPr="006C3891">
              <w:rPr>
                <w:sz w:val="21"/>
                <w:szCs w:val="21"/>
              </w:rPr>
              <w:t>43.5</w:t>
            </w:r>
          </w:p>
        </w:tc>
      </w:tr>
      <w:tr w:rsidR="006C3891" w:rsidRPr="00E50B6F" w:rsidTr="006C3891">
        <w:trPr>
          <w:trHeight w:val="20"/>
          <w:jc w:val="center"/>
        </w:trPr>
        <w:tc>
          <w:tcPr>
            <w:tcW w:w="414" w:type="pct"/>
            <w:vMerge/>
          </w:tcPr>
          <w:p w:rsidR="00E50B6F" w:rsidRPr="00E50B6F" w:rsidRDefault="00E50B6F" w:rsidP="00E50B6F">
            <w:pPr>
              <w:ind w:firstLineChars="200" w:firstLine="420"/>
              <w:jc w:val="center"/>
              <w:rPr>
                <w:kern w:val="2"/>
                <w:sz w:val="21"/>
                <w:szCs w:val="21"/>
              </w:rPr>
            </w:pPr>
          </w:p>
        </w:tc>
        <w:tc>
          <w:tcPr>
            <w:tcW w:w="1206" w:type="pct"/>
            <w:vAlign w:val="center"/>
          </w:tcPr>
          <w:p w:rsidR="00E50B6F" w:rsidRPr="00E50B6F" w:rsidRDefault="00E50B6F" w:rsidP="00E50B6F">
            <w:pPr>
              <w:jc w:val="center"/>
              <w:rPr>
                <w:kern w:val="2"/>
                <w:sz w:val="21"/>
                <w:szCs w:val="21"/>
              </w:rPr>
            </w:pPr>
            <w:r w:rsidRPr="00E50B6F">
              <w:rPr>
                <w:kern w:val="2"/>
                <w:sz w:val="21"/>
                <w:szCs w:val="21"/>
              </w:rPr>
              <w:t>AUC</w:t>
            </w:r>
            <w:r w:rsidRPr="00E50B6F">
              <w:rPr>
                <w:kern w:val="2"/>
                <w:sz w:val="21"/>
                <w:szCs w:val="21"/>
                <w:vertAlign w:val="subscript"/>
              </w:rPr>
              <w:t>0-t</w:t>
            </w:r>
            <w:r w:rsidRPr="00E50B6F">
              <w:rPr>
                <w:kern w:val="2"/>
                <w:sz w:val="21"/>
                <w:szCs w:val="21"/>
              </w:rPr>
              <w:t>(h*ng/ml)</w:t>
            </w:r>
          </w:p>
        </w:tc>
        <w:tc>
          <w:tcPr>
            <w:tcW w:w="712" w:type="pct"/>
            <w:tcBorders>
              <w:top w:val="single" w:sz="4" w:space="0" w:color="auto"/>
              <w:left w:val="nil"/>
              <w:bottom w:val="single" w:sz="4" w:space="0" w:color="auto"/>
              <w:right w:val="single" w:sz="4" w:space="0" w:color="auto"/>
            </w:tcBorders>
            <w:shd w:val="clear" w:color="auto" w:fill="FFFFFF"/>
          </w:tcPr>
          <w:p w:rsidR="00E50B6F" w:rsidRPr="00E50B6F" w:rsidRDefault="00E50B6F" w:rsidP="00E50B6F">
            <w:pPr>
              <w:jc w:val="center"/>
              <w:rPr>
                <w:kern w:val="2"/>
                <w:sz w:val="21"/>
                <w:szCs w:val="21"/>
              </w:rPr>
            </w:pPr>
            <w:r w:rsidRPr="006C3891">
              <w:rPr>
                <w:sz w:val="21"/>
                <w:szCs w:val="21"/>
              </w:rPr>
              <w:t>0.304</w:t>
            </w:r>
          </w:p>
        </w:tc>
        <w:tc>
          <w:tcPr>
            <w:tcW w:w="627" w:type="pct"/>
            <w:tcBorders>
              <w:top w:val="single" w:sz="4" w:space="0" w:color="auto"/>
              <w:left w:val="nil"/>
              <w:bottom w:val="single" w:sz="4" w:space="0" w:color="auto"/>
              <w:right w:val="single" w:sz="4" w:space="0" w:color="auto"/>
            </w:tcBorders>
            <w:shd w:val="clear" w:color="auto" w:fill="FFFFFF"/>
          </w:tcPr>
          <w:p w:rsidR="00E50B6F" w:rsidRPr="00E50B6F" w:rsidRDefault="00E50B6F" w:rsidP="00E50B6F">
            <w:pPr>
              <w:jc w:val="center"/>
              <w:rPr>
                <w:kern w:val="2"/>
                <w:sz w:val="21"/>
                <w:szCs w:val="21"/>
              </w:rPr>
            </w:pPr>
            <w:r w:rsidRPr="006C3891">
              <w:rPr>
                <w:sz w:val="21"/>
                <w:szCs w:val="21"/>
              </w:rPr>
              <w:t>0.954</w:t>
            </w:r>
          </w:p>
        </w:tc>
        <w:tc>
          <w:tcPr>
            <w:tcW w:w="675" w:type="pct"/>
            <w:tcBorders>
              <w:top w:val="single" w:sz="4" w:space="0" w:color="auto"/>
              <w:left w:val="nil"/>
              <w:bottom w:val="single" w:sz="4" w:space="0" w:color="auto"/>
              <w:right w:val="single" w:sz="4" w:space="0" w:color="auto"/>
            </w:tcBorders>
            <w:shd w:val="clear" w:color="auto" w:fill="FFFFFF"/>
          </w:tcPr>
          <w:p w:rsidR="00E50B6F" w:rsidRPr="00E50B6F" w:rsidRDefault="00E50B6F" w:rsidP="00E50B6F">
            <w:pPr>
              <w:jc w:val="center"/>
              <w:rPr>
                <w:kern w:val="2"/>
                <w:sz w:val="21"/>
                <w:szCs w:val="21"/>
              </w:rPr>
            </w:pPr>
            <w:r w:rsidRPr="006C3891">
              <w:rPr>
                <w:sz w:val="21"/>
                <w:szCs w:val="21"/>
              </w:rPr>
              <w:t>-0.042</w:t>
            </w:r>
          </w:p>
        </w:tc>
        <w:tc>
          <w:tcPr>
            <w:tcW w:w="1365" w:type="pct"/>
            <w:tcBorders>
              <w:top w:val="single" w:sz="4" w:space="0" w:color="auto"/>
              <w:left w:val="nil"/>
              <w:bottom w:val="single" w:sz="4" w:space="0" w:color="auto"/>
              <w:right w:val="single" w:sz="4" w:space="0" w:color="auto"/>
            </w:tcBorders>
            <w:shd w:val="clear" w:color="auto" w:fill="FFFFFF"/>
          </w:tcPr>
          <w:p w:rsidR="00E50B6F" w:rsidRPr="00E50B6F" w:rsidRDefault="00E50B6F" w:rsidP="00E50B6F">
            <w:pPr>
              <w:jc w:val="center"/>
              <w:rPr>
                <w:kern w:val="2"/>
                <w:sz w:val="21"/>
                <w:szCs w:val="21"/>
              </w:rPr>
            </w:pPr>
            <w:r w:rsidRPr="006C3891">
              <w:rPr>
                <w:sz w:val="21"/>
                <w:szCs w:val="21"/>
              </w:rPr>
              <w:t>31.2</w:t>
            </w:r>
          </w:p>
        </w:tc>
      </w:tr>
      <w:tr w:rsidR="006C3891" w:rsidRPr="00E50B6F" w:rsidTr="006C3891">
        <w:trPr>
          <w:trHeight w:val="20"/>
          <w:jc w:val="center"/>
        </w:trPr>
        <w:tc>
          <w:tcPr>
            <w:tcW w:w="414" w:type="pct"/>
            <w:vMerge/>
          </w:tcPr>
          <w:p w:rsidR="00E50B6F" w:rsidRPr="00E50B6F" w:rsidRDefault="00E50B6F" w:rsidP="00E50B6F">
            <w:pPr>
              <w:ind w:firstLineChars="200" w:firstLine="420"/>
              <w:jc w:val="center"/>
              <w:rPr>
                <w:kern w:val="2"/>
                <w:sz w:val="21"/>
                <w:szCs w:val="21"/>
              </w:rPr>
            </w:pPr>
          </w:p>
        </w:tc>
        <w:tc>
          <w:tcPr>
            <w:tcW w:w="1206" w:type="pct"/>
            <w:vAlign w:val="center"/>
          </w:tcPr>
          <w:p w:rsidR="00E50B6F" w:rsidRPr="00E50B6F" w:rsidRDefault="00E50B6F" w:rsidP="00E50B6F">
            <w:pPr>
              <w:jc w:val="center"/>
              <w:rPr>
                <w:kern w:val="2"/>
                <w:sz w:val="21"/>
                <w:szCs w:val="21"/>
              </w:rPr>
            </w:pPr>
            <w:r w:rsidRPr="00E50B6F">
              <w:rPr>
                <w:kern w:val="2"/>
                <w:sz w:val="21"/>
                <w:szCs w:val="21"/>
              </w:rPr>
              <w:t>AUC</w:t>
            </w:r>
            <w:r w:rsidRPr="00E50B6F">
              <w:rPr>
                <w:kern w:val="2"/>
                <w:sz w:val="21"/>
                <w:szCs w:val="21"/>
                <w:vertAlign w:val="subscript"/>
              </w:rPr>
              <w:t>0-∞</w:t>
            </w:r>
            <w:r w:rsidRPr="00E50B6F">
              <w:rPr>
                <w:kern w:val="2"/>
                <w:sz w:val="21"/>
                <w:szCs w:val="21"/>
              </w:rPr>
              <w:t>(h*ng/ml)</w:t>
            </w:r>
          </w:p>
        </w:tc>
        <w:tc>
          <w:tcPr>
            <w:tcW w:w="712" w:type="pct"/>
            <w:tcBorders>
              <w:top w:val="single" w:sz="4" w:space="0" w:color="auto"/>
              <w:left w:val="nil"/>
              <w:bottom w:val="single" w:sz="4" w:space="0" w:color="auto"/>
              <w:right w:val="single" w:sz="4" w:space="0" w:color="auto"/>
            </w:tcBorders>
            <w:shd w:val="clear" w:color="auto" w:fill="FFFFFF"/>
          </w:tcPr>
          <w:p w:rsidR="00E50B6F" w:rsidRPr="00E50B6F" w:rsidRDefault="00E50B6F" w:rsidP="00E50B6F">
            <w:pPr>
              <w:jc w:val="center"/>
              <w:rPr>
                <w:kern w:val="2"/>
                <w:sz w:val="21"/>
                <w:szCs w:val="21"/>
              </w:rPr>
            </w:pPr>
            <w:r w:rsidRPr="006C3891">
              <w:rPr>
                <w:sz w:val="21"/>
                <w:szCs w:val="21"/>
              </w:rPr>
              <w:t>0.302</w:t>
            </w:r>
          </w:p>
        </w:tc>
        <w:tc>
          <w:tcPr>
            <w:tcW w:w="627" w:type="pct"/>
            <w:tcBorders>
              <w:top w:val="single" w:sz="4" w:space="0" w:color="auto"/>
              <w:left w:val="nil"/>
              <w:bottom w:val="single" w:sz="4" w:space="0" w:color="auto"/>
              <w:right w:val="single" w:sz="4" w:space="0" w:color="auto"/>
            </w:tcBorders>
            <w:shd w:val="clear" w:color="auto" w:fill="FFFFFF"/>
          </w:tcPr>
          <w:p w:rsidR="00E50B6F" w:rsidRPr="00E50B6F" w:rsidRDefault="00E50B6F" w:rsidP="00E50B6F">
            <w:pPr>
              <w:jc w:val="center"/>
              <w:rPr>
                <w:kern w:val="2"/>
                <w:sz w:val="21"/>
                <w:szCs w:val="21"/>
              </w:rPr>
            </w:pPr>
            <w:r w:rsidRPr="006C3891">
              <w:rPr>
                <w:sz w:val="21"/>
                <w:szCs w:val="21"/>
              </w:rPr>
              <w:t>0.955</w:t>
            </w:r>
          </w:p>
        </w:tc>
        <w:tc>
          <w:tcPr>
            <w:tcW w:w="675" w:type="pct"/>
            <w:tcBorders>
              <w:top w:val="single" w:sz="4" w:space="0" w:color="auto"/>
              <w:left w:val="nil"/>
              <w:bottom w:val="single" w:sz="4" w:space="0" w:color="auto"/>
              <w:right w:val="single" w:sz="4" w:space="0" w:color="auto"/>
            </w:tcBorders>
            <w:shd w:val="clear" w:color="auto" w:fill="FFFFFF"/>
          </w:tcPr>
          <w:p w:rsidR="00E50B6F" w:rsidRPr="00E50B6F" w:rsidRDefault="00E50B6F" w:rsidP="00E50B6F">
            <w:pPr>
              <w:jc w:val="center"/>
              <w:rPr>
                <w:kern w:val="2"/>
                <w:sz w:val="21"/>
                <w:szCs w:val="21"/>
              </w:rPr>
            </w:pPr>
            <w:r w:rsidRPr="006C3891">
              <w:rPr>
                <w:sz w:val="21"/>
                <w:szCs w:val="21"/>
              </w:rPr>
              <w:t>-0.042</w:t>
            </w:r>
          </w:p>
        </w:tc>
        <w:tc>
          <w:tcPr>
            <w:tcW w:w="1365" w:type="pct"/>
            <w:tcBorders>
              <w:top w:val="single" w:sz="4" w:space="0" w:color="auto"/>
              <w:left w:val="nil"/>
              <w:bottom w:val="single" w:sz="4" w:space="0" w:color="auto"/>
              <w:right w:val="single" w:sz="4" w:space="0" w:color="auto"/>
            </w:tcBorders>
            <w:shd w:val="clear" w:color="auto" w:fill="FFFFFF"/>
          </w:tcPr>
          <w:p w:rsidR="00E50B6F" w:rsidRPr="00E50B6F" w:rsidRDefault="00E50B6F" w:rsidP="00E50B6F">
            <w:pPr>
              <w:jc w:val="center"/>
              <w:rPr>
                <w:kern w:val="2"/>
                <w:sz w:val="21"/>
                <w:szCs w:val="21"/>
              </w:rPr>
            </w:pPr>
            <w:r w:rsidRPr="006C3891">
              <w:rPr>
                <w:sz w:val="21"/>
                <w:szCs w:val="21"/>
              </w:rPr>
              <w:t>30.9</w:t>
            </w:r>
          </w:p>
        </w:tc>
      </w:tr>
    </w:tbl>
    <w:p w:rsidR="00AE0A9F" w:rsidRPr="00AE0A9F" w:rsidRDefault="00AE0A9F" w:rsidP="00AE0A9F">
      <w:pPr>
        <w:spacing w:before="240" w:line="360" w:lineRule="auto"/>
        <w:rPr>
          <w:rFonts w:ascii="宋体" w:eastAsia="宋体" w:hAnsi="宋体" w:cs="Times New Roman"/>
          <w:b/>
          <w:sz w:val="28"/>
          <w:szCs w:val="24"/>
        </w:rPr>
      </w:pPr>
      <w:r w:rsidRPr="00AE0A9F">
        <w:rPr>
          <w:rFonts w:ascii="宋体" w:eastAsia="宋体" w:hAnsi="宋体" w:cs="Times New Roman" w:hint="eastAsia"/>
          <w:b/>
          <w:sz w:val="28"/>
          <w:szCs w:val="24"/>
        </w:rPr>
        <w:t>3.审评结论</w:t>
      </w:r>
    </w:p>
    <w:p w:rsidR="008F5C16" w:rsidRPr="008856A2" w:rsidRDefault="00AE0A9F" w:rsidP="006C3891">
      <w:pPr>
        <w:spacing w:line="360" w:lineRule="auto"/>
        <w:ind w:firstLineChars="196" w:firstLine="470"/>
        <w:rPr>
          <w:rFonts w:ascii="Times New Roman" w:eastAsia="宋体" w:hAnsi="Times New Roman" w:cs="Times New Roman"/>
          <w:sz w:val="24"/>
          <w:szCs w:val="24"/>
        </w:rPr>
      </w:pPr>
      <w:r w:rsidRPr="008856A2">
        <w:rPr>
          <w:rFonts w:ascii="Times New Roman" w:eastAsia="宋体" w:hAnsi="Times New Roman" w:cs="Times New Roman"/>
          <w:sz w:val="24"/>
          <w:szCs w:val="24"/>
        </w:rPr>
        <w:t>建议</w:t>
      </w:r>
      <w:r w:rsidR="00E50B6F" w:rsidRPr="00E50B6F">
        <w:rPr>
          <w:rFonts w:ascii="Times New Roman" w:eastAsia="宋体" w:hAnsi="Times New Roman" w:cs="Times New Roman" w:hint="eastAsia"/>
          <w:sz w:val="24"/>
          <w:szCs w:val="24"/>
        </w:rPr>
        <w:t>珠海联邦制药股份有限公司中山分公司生产的阿莫西林克拉维酸钾片（规格：</w:t>
      </w:r>
      <w:r w:rsidR="00E50B6F" w:rsidRPr="00E50B6F">
        <w:rPr>
          <w:rFonts w:ascii="Times New Roman" w:eastAsia="宋体" w:hAnsi="Times New Roman" w:cs="Times New Roman"/>
          <w:sz w:val="24"/>
          <w:szCs w:val="24"/>
        </w:rPr>
        <w:t>0.375g</w:t>
      </w:r>
      <w:r w:rsidRPr="008856A2">
        <w:rPr>
          <w:rFonts w:ascii="Times New Roman" w:eastAsia="宋体" w:hAnsi="Times New Roman" w:cs="Times New Roman"/>
          <w:sz w:val="24"/>
          <w:szCs w:val="24"/>
        </w:rPr>
        <w:t>）通过仿制药质量</w:t>
      </w:r>
      <w:r w:rsidR="00F91F52" w:rsidRPr="008856A2">
        <w:rPr>
          <w:rFonts w:ascii="Times New Roman" w:eastAsia="宋体" w:hAnsi="Times New Roman" w:cs="Times New Roman"/>
          <w:sz w:val="24"/>
          <w:szCs w:val="24"/>
        </w:rPr>
        <w:t>和</w:t>
      </w:r>
      <w:r w:rsidRPr="008856A2">
        <w:rPr>
          <w:rFonts w:ascii="Times New Roman" w:eastAsia="宋体" w:hAnsi="Times New Roman" w:cs="Times New Roman"/>
          <w:sz w:val="24"/>
          <w:szCs w:val="24"/>
        </w:rPr>
        <w:t>疗效一致性评价。</w:t>
      </w:r>
    </w:p>
    <w:sectPr w:rsidR="008F5C16" w:rsidRPr="008856A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6B3" w:rsidRDefault="008B26B3" w:rsidP="00AE0A9F">
      <w:r>
        <w:separator/>
      </w:r>
    </w:p>
  </w:endnote>
  <w:endnote w:type="continuationSeparator" w:id="0">
    <w:p w:rsidR="008B26B3" w:rsidRDefault="008B26B3" w:rsidP="00AE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661010"/>
      <w:docPartObj>
        <w:docPartGallery w:val="Page Numbers (Bottom of Page)"/>
        <w:docPartUnique/>
      </w:docPartObj>
    </w:sdtPr>
    <w:sdtEndPr>
      <w:rPr>
        <w:rFonts w:ascii="仿宋_GB2312" w:eastAsia="仿宋_GB2312" w:hint="eastAsia"/>
        <w:sz w:val="24"/>
        <w:szCs w:val="24"/>
      </w:rPr>
    </w:sdtEndPr>
    <w:sdtContent>
      <w:p w:rsidR="00222443" w:rsidRPr="008A03A5" w:rsidRDefault="00E73FD3" w:rsidP="008A03A5">
        <w:pPr>
          <w:pStyle w:val="a5"/>
          <w:jc w:val="center"/>
          <w:rPr>
            <w:rFonts w:ascii="仿宋_GB2312" w:eastAsia="仿宋_GB2312"/>
            <w:sz w:val="24"/>
            <w:szCs w:val="24"/>
          </w:rPr>
        </w:pPr>
        <w:r w:rsidRPr="008A03A5">
          <w:rPr>
            <w:rFonts w:ascii="仿宋_GB2312" w:eastAsia="仿宋_GB2312" w:hint="eastAsia"/>
            <w:sz w:val="24"/>
            <w:szCs w:val="24"/>
          </w:rPr>
          <w:fldChar w:fldCharType="begin"/>
        </w:r>
        <w:r w:rsidRPr="008A03A5">
          <w:rPr>
            <w:rFonts w:ascii="仿宋_GB2312" w:eastAsia="仿宋_GB2312" w:hint="eastAsia"/>
            <w:sz w:val="24"/>
            <w:szCs w:val="24"/>
          </w:rPr>
          <w:instrText>PAGE   \* MERGEFORMAT</w:instrText>
        </w:r>
        <w:r w:rsidRPr="008A03A5">
          <w:rPr>
            <w:rFonts w:ascii="仿宋_GB2312" w:eastAsia="仿宋_GB2312" w:hint="eastAsia"/>
            <w:sz w:val="24"/>
            <w:szCs w:val="24"/>
          </w:rPr>
          <w:fldChar w:fldCharType="separate"/>
        </w:r>
        <w:r w:rsidR="00BC02F1" w:rsidRPr="00BC02F1">
          <w:rPr>
            <w:rFonts w:ascii="仿宋_GB2312" w:eastAsia="仿宋_GB2312"/>
            <w:noProof/>
            <w:sz w:val="24"/>
            <w:szCs w:val="24"/>
            <w:lang w:val="zh-CN"/>
          </w:rPr>
          <w:t>1</w:t>
        </w:r>
        <w:r w:rsidRPr="008A03A5">
          <w:rPr>
            <w:rFonts w:ascii="仿宋_GB2312" w:eastAsia="仿宋_GB2312" w:hint="eastAsia"/>
            <w:sz w:val="24"/>
            <w:szCs w:val="24"/>
          </w:rPr>
          <w:fldChar w:fldCharType="end"/>
        </w:r>
        <w:r>
          <w:rPr>
            <w:rFonts w:ascii="仿宋_GB2312" w:eastAsia="仿宋_GB2312" w:hint="eastAsia"/>
            <w:sz w:val="24"/>
            <w:szCs w:val="24"/>
          </w:rPr>
          <w:t>/</w:t>
        </w:r>
        <w:r>
          <w:rPr>
            <w:rFonts w:ascii="仿宋_GB2312" w:eastAsia="仿宋_GB2312"/>
            <w:sz w:val="24"/>
            <w:szCs w:val="24"/>
          </w:rPr>
          <w:t>2</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6B3" w:rsidRDefault="008B26B3" w:rsidP="00AE0A9F">
      <w:r>
        <w:separator/>
      </w:r>
    </w:p>
  </w:footnote>
  <w:footnote w:type="continuationSeparator" w:id="0">
    <w:p w:rsidR="008B26B3" w:rsidRDefault="008B26B3" w:rsidP="00AE0A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5232C"/>
    <w:multiLevelType w:val="hybridMultilevel"/>
    <w:tmpl w:val="DD08F46A"/>
    <w:lvl w:ilvl="0" w:tplc="3684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CE"/>
    <w:rsid w:val="000218CD"/>
    <w:rsid w:val="00093BA2"/>
    <w:rsid w:val="0018542B"/>
    <w:rsid w:val="001B35F1"/>
    <w:rsid w:val="001E0BFC"/>
    <w:rsid w:val="001E5C0D"/>
    <w:rsid w:val="001F0902"/>
    <w:rsid w:val="002605CE"/>
    <w:rsid w:val="003C4BED"/>
    <w:rsid w:val="003D73D2"/>
    <w:rsid w:val="005057C6"/>
    <w:rsid w:val="005350E8"/>
    <w:rsid w:val="00570609"/>
    <w:rsid w:val="0058672B"/>
    <w:rsid w:val="005939A2"/>
    <w:rsid w:val="005B5EB6"/>
    <w:rsid w:val="006111C0"/>
    <w:rsid w:val="006C3891"/>
    <w:rsid w:val="00726918"/>
    <w:rsid w:val="00742846"/>
    <w:rsid w:val="00770545"/>
    <w:rsid w:val="00850921"/>
    <w:rsid w:val="008856A2"/>
    <w:rsid w:val="008B26B3"/>
    <w:rsid w:val="008D47ED"/>
    <w:rsid w:val="008F5C16"/>
    <w:rsid w:val="009433C2"/>
    <w:rsid w:val="009F5577"/>
    <w:rsid w:val="00A320B5"/>
    <w:rsid w:val="00A64BA0"/>
    <w:rsid w:val="00AD728E"/>
    <w:rsid w:val="00AE0A9F"/>
    <w:rsid w:val="00B60792"/>
    <w:rsid w:val="00BC02F1"/>
    <w:rsid w:val="00BD3892"/>
    <w:rsid w:val="00C47D68"/>
    <w:rsid w:val="00C9269D"/>
    <w:rsid w:val="00CC320C"/>
    <w:rsid w:val="00E50B6F"/>
    <w:rsid w:val="00E73FD3"/>
    <w:rsid w:val="00EA14BF"/>
    <w:rsid w:val="00EC12E8"/>
    <w:rsid w:val="00ED0225"/>
    <w:rsid w:val="00F91F52"/>
    <w:rsid w:val="00F93202"/>
    <w:rsid w:val="00FA0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1AC1F"/>
  <w15:chartTrackingRefBased/>
  <w15:docId w15:val="{C4332AAE-C0FC-44D6-99A0-2712DF15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B6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0A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0A9F"/>
    <w:rPr>
      <w:sz w:val="18"/>
      <w:szCs w:val="18"/>
    </w:rPr>
  </w:style>
  <w:style w:type="paragraph" w:styleId="a5">
    <w:name w:val="footer"/>
    <w:basedOn w:val="a"/>
    <w:link w:val="a6"/>
    <w:uiPriority w:val="99"/>
    <w:unhideWhenUsed/>
    <w:rsid w:val="00AE0A9F"/>
    <w:pPr>
      <w:tabs>
        <w:tab w:val="center" w:pos="4153"/>
        <w:tab w:val="right" w:pos="8306"/>
      </w:tabs>
      <w:snapToGrid w:val="0"/>
      <w:jc w:val="left"/>
    </w:pPr>
    <w:rPr>
      <w:sz w:val="18"/>
      <w:szCs w:val="18"/>
    </w:rPr>
  </w:style>
  <w:style w:type="character" w:customStyle="1" w:styleId="a6">
    <w:name w:val="页脚 字符"/>
    <w:basedOn w:val="a0"/>
    <w:link w:val="a5"/>
    <w:uiPriority w:val="99"/>
    <w:rsid w:val="00AE0A9F"/>
    <w:rPr>
      <w:sz w:val="18"/>
      <w:szCs w:val="18"/>
    </w:rPr>
  </w:style>
  <w:style w:type="table" w:styleId="a7">
    <w:name w:val="Table Grid"/>
    <w:basedOn w:val="a1"/>
    <w:uiPriority w:val="59"/>
    <w:qFormat/>
    <w:rsid w:val="00AE0A9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58672B"/>
    <w:rPr>
      <w:sz w:val="18"/>
      <w:szCs w:val="18"/>
    </w:rPr>
  </w:style>
  <w:style w:type="character" w:customStyle="1" w:styleId="a9">
    <w:name w:val="批注框文本 字符"/>
    <w:basedOn w:val="a0"/>
    <w:link w:val="a8"/>
    <w:uiPriority w:val="99"/>
    <w:semiHidden/>
    <w:rsid w:val="0058672B"/>
    <w:rPr>
      <w:sz w:val="18"/>
      <w:szCs w:val="18"/>
    </w:rPr>
  </w:style>
  <w:style w:type="table" w:customStyle="1" w:styleId="1">
    <w:name w:val="网格型1"/>
    <w:basedOn w:val="a1"/>
    <w:next w:val="a7"/>
    <w:uiPriority w:val="59"/>
    <w:qFormat/>
    <w:rsid w:val="00E50B6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6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230</Words>
  <Characters>1317</Characters>
  <Application>Microsoft Office Word</Application>
  <DocSecurity>0</DocSecurity>
  <Lines>10</Lines>
  <Paragraphs>3</Paragraphs>
  <ScaleCrop>false</ScaleCrop>
  <Company>Microsoft</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闫方</dc:creator>
  <cp:keywords/>
  <dc:description/>
  <cp:lastModifiedBy>刘美霞</cp:lastModifiedBy>
  <cp:revision>42</cp:revision>
  <dcterms:created xsi:type="dcterms:W3CDTF">2022-10-30T10:21:00Z</dcterms:created>
  <dcterms:modified xsi:type="dcterms:W3CDTF">2024-09-20T02:39:00Z</dcterms:modified>
</cp:coreProperties>
</file>