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2"/>
        <w:gridCol w:w="5888"/>
      </w:tblGrid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通用名</w:t>
            </w:r>
          </w:p>
        </w:tc>
        <w:tc>
          <w:tcPr>
            <w:tcW w:w="3551" w:type="pct"/>
            <w:vAlign w:val="center"/>
          </w:tcPr>
          <w:p w:rsidR="00AE0A9F" w:rsidRPr="008856A2" w:rsidRDefault="00ED0225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头</w:t>
            </w:r>
            <w:proofErr w:type="gramStart"/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孢</w:t>
            </w:r>
            <w:proofErr w:type="gramEnd"/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克</w:t>
            </w:r>
            <w:proofErr w:type="gramStart"/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肟</w:t>
            </w:r>
            <w:proofErr w:type="gramEnd"/>
            <w:r w:rsidRPr="008856A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片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英文名</w:t>
            </w:r>
          </w:p>
        </w:tc>
        <w:tc>
          <w:tcPr>
            <w:tcW w:w="3551" w:type="pct"/>
            <w:vAlign w:val="center"/>
          </w:tcPr>
          <w:p w:rsidR="00AE0A9F" w:rsidRPr="008856A2" w:rsidRDefault="005350E8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Cefixime</w:t>
            </w:r>
            <w:proofErr w:type="spellEnd"/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Tablets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剂型及规格</w:t>
            </w:r>
          </w:p>
        </w:tc>
        <w:tc>
          <w:tcPr>
            <w:tcW w:w="3551" w:type="pct"/>
            <w:vAlign w:val="center"/>
          </w:tcPr>
          <w:p w:rsidR="00AE0A9F" w:rsidRPr="008856A2" w:rsidRDefault="005350E8" w:rsidP="008856A2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片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剂</w:t>
            </w:r>
            <w:r w:rsidR="00AE0A9F" w:rsidRPr="008856A2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 w:rsidR="00AE0A9F" w:rsidRPr="008856A2">
              <w:rPr>
                <w:rFonts w:ascii="Times New Roman" w:eastAsia="宋体" w:hAnsi="Times New Roman" w:cs="Times New Roman"/>
                <w:szCs w:val="21"/>
              </w:rPr>
              <w:t>规格</w:t>
            </w:r>
            <w:r w:rsidR="0058672B"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0.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g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生产企业名称</w:t>
            </w:r>
          </w:p>
        </w:tc>
        <w:tc>
          <w:tcPr>
            <w:tcW w:w="3551" w:type="pct"/>
            <w:vAlign w:val="center"/>
          </w:tcPr>
          <w:p w:rsidR="00AE0A9F" w:rsidRPr="008856A2" w:rsidRDefault="005350E8" w:rsidP="008856A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广州白云山医药集团股份有限公司白云山制药总厂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生产企业地址</w:t>
            </w:r>
          </w:p>
        </w:tc>
        <w:tc>
          <w:tcPr>
            <w:tcW w:w="3551" w:type="pct"/>
            <w:vAlign w:val="center"/>
          </w:tcPr>
          <w:p w:rsidR="00AE0A9F" w:rsidRPr="008856A2" w:rsidRDefault="005350E8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广州市白云区同和街云</w:t>
            </w:r>
            <w:proofErr w:type="gramStart"/>
            <w:r w:rsidRPr="008856A2">
              <w:rPr>
                <w:rFonts w:ascii="Times New Roman" w:eastAsia="宋体" w:hAnsi="Times New Roman" w:cs="Times New Roman"/>
                <w:szCs w:val="21"/>
              </w:rPr>
              <w:t>祥</w:t>
            </w:r>
            <w:proofErr w:type="gramEnd"/>
            <w:r w:rsidRPr="008856A2">
              <w:rPr>
                <w:rFonts w:ascii="Times New Roman" w:eastAsia="宋体" w:hAnsi="Times New Roman" w:cs="Times New Roman"/>
                <w:szCs w:val="21"/>
              </w:rPr>
              <w:t>路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88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号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上市许可持有人</w:t>
            </w:r>
          </w:p>
        </w:tc>
        <w:tc>
          <w:tcPr>
            <w:tcW w:w="3551" w:type="pct"/>
            <w:vAlign w:val="center"/>
          </w:tcPr>
          <w:p w:rsidR="00AE0A9F" w:rsidRPr="008856A2" w:rsidRDefault="005350E8" w:rsidP="008856A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广州白云山医药集团股份有限公司白云山制药总厂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最新批准文号</w:t>
            </w:r>
          </w:p>
        </w:tc>
        <w:tc>
          <w:tcPr>
            <w:tcW w:w="3551" w:type="pct"/>
            <w:vAlign w:val="center"/>
          </w:tcPr>
          <w:p w:rsidR="00AE0A9F" w:rsidRPr="008856A2" w:rsidRDefault="005350E8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国药准字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H10950235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其它上市国家及上市时间</w:t>
            </w:r>
          </w:p>
        </w:tc>
        <w:tc>
          <w:tcPr>
            <w:tcW w:w="3551" w:type="pct"/>
            <w:vAlign w:val="center"/>
          </w:tcPr>
          <w:p w:rsidR="00AE0A9F" w:rsidRPr="008856A2" w:rsidRDefault="00AE0A9F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  <w:tr w:rsidR="00AE0A9F" w:rsidRPr="008856A2" w:rsidTr="008856A2">
        <w:trPr>
          <w:trHeight w:val="445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附加申请</w:t>
            </w:r>
          </w:p>
        </w:tc>
        <w:tc>
          <w:tcPr>
            <w:tcW w:w="3551" w:type="pct"/>
            <w:vAlign w:val="center"/>
          </w:tcPr>
          <w:p w:rsidR="00AE0A9F" w:rsidRPr="008856A2" w:rsidRDefault="005350E8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8856A2">
              <w:rPr>
                <w:rFonts w:ascii="Times New Roman" w:eastAsia="宋体" w:hAnsi="Times New Roman" w:cs="Times New Roman"/>
                <w:szCs w:val="21"/>
              </w:rPr>
              <w:t>有工艺变更</w:t>
            </w:r>
          </w:p>
          <w:p w:rsidR="00AE0A9F" w:rsidRPr="008856A2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无工艺变更</w:t>
            </w:r>
          </w:p>
          <w:p w:rsidR="00AE0A9F" w:rsidRPr="008856A2" w:rsidRDefault="005350E8" w:rsidP="0058672B">
            <w:pPr>
              <w:ind w:firstLineChars="100" w:firstLine="210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8856A2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8856A2" w:rsidTr="008856A2">
        <w:trPr>
          <w:trHeight w:val="397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供试样品批号</w:t>
            </w:r>
          </w:p>
        </w:tc>
        <w:tc>
          <w:tcPr>
            <w:tcW w:w="3551" w:type="pct"/>
            <w:vAlign w:val="center"/>
          </w:tcPr>
          <w:p w:rsidR="00AE0A9F" w:rsidRPr="008856A2" w:rsidRDefault="008856A2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02211101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检验机构</w:t>
            </w:r>
          </w:p>
        </w:tc>
        <w:tc>
          <w:tcPr>
            <w:tcW w:w="3551" w:type="pct"/>
            <w:vAlign w:val="center"/>
          </w:tcPr>
          <w:p w:rsidR="00AE0A9F" w:rsidRPr="008856A2" w:rsidRDefault="005350E8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广州白云山医药集团股份有限公司白云山制药总厂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检验结果</w:t>
            </w:r>
          </w:p>
        </w:tc>
        <w:tc>
          <w:tcPr>
            <w:tcW w:w="3551" w:type="pct"/>
            <w:vAlign w:val="center"/>
          </w:tcPr>
          <w:p w:rsidR="00AE0A9F" w:rsidRPr="008856A2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结果符合规定</w:t>
            </w:r>
          </w:p>
        </w:tc>
      </w:tr>
      <w:tr w:rsidR="00AE0A9F" w:rsidRPr="008856A2" w:rsidTr="008856A2">
        <w:trPr>
          <w:trHeight w:val="1077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完成的临床研究内容</w:t>
            </w:r>
          </w:p>
        </w:tc>
        <w:tc>
          <w:tcPr>
            <w:tcW w:w="3551" w:type="pct"/>
            <w:vAlign w:val="center"/>
          </w:tcPr>
          <w:p w:rsidR="00AE0A9F" w:rsidRPr="008856A2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■PK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8856A2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□PD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8856A2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临床研究</w:t>
            </w:r>
          </w:p>
          <w:p w:rsidR="00AE0A9F" w:rsidRPr="008856A2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备案号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临床试验批件号</w:t>
            </w:r>
          </w:p>
        </w:tc>
        <w:tc>
          <w:tcPr>
            <w:tcW w:w="3551" w:type="pct"/>
            <w:vAlign w:val="center"/>
          </w:tcPr>
          <w:p w:rsidR="00AE0A9F" w:rsidRPr="008856A2" w:rsidRDefault="008856A2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B202100280-01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临床研究机构</w:t>
            </w:r>
          </w:p>
        </w:tc>
        <w:tc>
          <w:tcPr>
            <w:tcW w:w="3551" w:type="pct"/>
            <w:vAlign w:val="center"/>
          </w:tcPr>
          <w:p w:rsidR="00AE0A9F" w:rsidRPr="008856A2" w:rsidRDefault="008856A2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广东省中医院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数据统计分析机构</w:t>
            </w:r>
          </w:p>
        </w:tc>
        <w:tc>
          <w:tcPr>
            <w:tcW w:w="3551" w:type="pct"/>
            <w:vAlign w:val="center"/>
          </w:tcPr>
          <w:p w:rsidR="00AE0A9F" w:rsidRPr="008856A2" w:rsidRDefault="008856A2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重庆恒真维实医药科技有限公司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生物样本检测机构</w:t>
            </w:r>
          </w:p>
        </w:tc>
        <w:tc>
          <w:tcPr>
            <w:tcW w:w="3551" w:type="pct"/>
            <w:vAlign w:val="center"/>
          </w:tcPr>
          <w:p w:rsidR="00AE0A9F" w:rsidRPr="008856A2" w:rsidRDefault="008856A2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bookmarkStart w:id="0" w:name="_Hlk25500875"/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广州医药研究总院有限公司</w:t>
            </w:r>
            <w:bookmarkEnd w:id="0"/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试验设计</w:t>
            </w:r>
          </w:p>
        </w:tc>
        <w:tc>
          <w:tcPr>
            <w:tcW w:w="3551" w:type="pct"/>
            <w:vAlign w:val="center"/>
          </w:tcPr>
          <w:p w:rsidR="00AE0A9F" w:rsidRPr="008856A2" w:rsidRDefault="001E0BFC" w:rsidP="00093BA2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随机、开放性、两阶段、两种顺序、两种给药、两交叉试验设计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检测物质</w:t>
            </w:r>
          </w:p>
        </w:tc>
        <w:tc>
          <w:tcPr>
            <w:tcW w:w="3551" w:type="pct"/>
            <w:vAlign w:val="center"/>
          </w:tcPr>
          <w:p w:rsidR="00AE0A9F" w:rsidRPr="008856A2" w:rsidRDefault="009433C2" w:rsidP="005350E8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血浆中的</w:t>
            </w:r>
            <w:r w:rsidR="005350E8" w:rsidRPr="008856A2">
              <w:rPr>
                <w:rFonts w:ascii="Times New Roman" w:eastAsia="宋体" w:hAnsi="Times New Roman" w:cs="Times New Roman"/>
                <w:szCs w:val="21"/>
              </w:rPr>
              <w:t>头</w:t>
            </w:r>
            <w:proofErr w:type="gramStart"/>
            <w:r w:rsidR="005350E8" w:rsidRPr="008856A2">
              <w:rPr>
                <w:rFonts w:ascii="Times New Roman" w:eastAsia="宋体" w:hAnsi="Times New Roman" w:cs="Times New Roman"/>
                <w:szCs w:val="21"/>
              </w:rPr>
              <w:t>孢</w:t>
            </w:r>
            <w:proofErr w:type="gramEnd"/>
            <w:r w:rsidR="005350E8" w:rsidRPr="008856A2">
              <w:rPr>
                <w:rFonts w:ascii="Times New Roman" w:eastAsia="宋体" w:hAnsi="Times New Roman" w:cs="Times New Roman"/>
                <w:szCs w:val="21"/>
              </w:rPr>
              <w:t>克</w:t>
            </w:r>
            <w:proofErr w:type="gramStart"/>
            <w:r w:rsidR="005350E8" w:rsidRPr="008856A2">
              <w:rPr>
                <w:rFonts w:ascii="Times New Roman" w:eastAsia="宋体" w:hAnsi="Times New Roman" w:cs="Times New Roman"/>
                <w:szCs w:val="21"/>
              </w:rPr>
              <w:t>肟</w:t>
            </w:r>
            <w:proofErr w:type="gramEnd"/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检测方法</w:t>
            </w:r>
          </w:p>
        </w:tc>
        <w:tc>
          <w:tcPr>
            <w:tcW w:w="3551" w:type="pct"/>
            <w:vAlign w:val="center"/>
          </w:tcPr>
          <w:p w:rsidR="00AE0A9F" w:rsidRPr="008856A2" w:rsidRDefault="00CC320C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LC-MS/MS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法</w:t>
            </w:r>
          </w:p>
        </w:tc>
      </w:tr>
      <w:tr w:rsidR="00AE0A9F" w:rsidRPr="008856A2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8856A2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临床研究豁免情况</w:t>
            </w:r>
          </w:p>
        </w:tc>
        <w:tc>
          <w:tcPr>
            <w:tcW w:w="3551" w:type="pct"/>
            <w:vAlign w:val="center"/>
          </w:tcPr>
          <w:p w:rsidR="00AE0A9F" w:rsidRPr="008856A2" w:rsidRDefault="00AE0A9F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8856A2">
        <w:rPr>
          <w:rFonts w:ascii="Times New Roman" w:eastAsia="宋体" w:hAnsi="Times New Roman" w:cs="Times New Roman"/>
          <w:sz w:val="24"/>
          <w:szCs w:val="24"/>
        </w:rPr>
        <w:t>0.2g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</w:t>
      </w:r>
      <w:r w:rsidR="008856A2">
        <w:rPr>
          <w:rFonts w:ascii="宋体" w:eastAsia="宋体" w:hAnsi="宋体" w:cs="Times New Roman" w:hint="eastAsia"/>
          <w:sz w:val="24"/>
          <w:szCs w:val="24"/>
        </w:rPr>
        <w:t>，</w:t>
      </w:r>
      <w:r w:rsidR="008856A2" w:rsidRPr="008856A2">
        <w:rPr>
          <w:rFonts w:ascii="宋体" w:eastAsia="宋体" w:hAnsi="宋体" w:cs="Times New Roman" w:hint="eastAsia"/>
          <w:sz w:val="24"/>
          <w:szCs w:val="24"/>
        </w:rPr>
        <w:t>血浆中头</w:t>
      </w:r>
      <w:proofErr w:type="gramStart"/>
      <w:r w:rsidR="008856A2" w:rsidRPr="008856A2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8856A2" w:rsidRPr="008856A2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8856A2" w:rsidRPr="008856A2">
        <w:rPr>
          <w:rFonts w:ascii="宋体" w:eastAsia="宋体" w:hAnsi="宋体" w:cs="Times New Roman" w:hint="eastAsia"/>
          <w:sz w:val="24"/>
          <w:szCs w:val="24"/>
        </w:rPr>
        <w:t>肟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94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117"/>
        <w:gridCol w:w="1072"/>
        <w:gridCol w:w="1792"/>
        <w:gridCol w:w="1266"/>
        <w:gridCol w:w="1924"/>
        <w:tblGridChange w:id="1">
          <w:tblGrid>
            <w:gridCol w:w="1278"/>
            <w:gridCol w:w="2117"/>
            <w:gridCol w:w="1072"/>
            <w:gridCol w:w="1792"/>
            <w:gridCol w:w="1266"/>
            <w:gridCol w:w="1924"/>
          </w:tblGrid>
        </w:tblGridChange>
      </w:tblGrid>
      <w:tr w:rsidR="008856A2" w:rsidRPr="008856A2" w:rsidTr="008856A2">
        <w:trPr>
          <w:cantSplit/>
          <w:jc w:val="center"/>
        </w:trPr>
        <w:tc>
          <w:tcPr>
            <w:tcW w:w="6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8856A2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8856A2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8856A2" w:rsidRDefault="001E5C0D" w:rsidP="008856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8856A2" w:rsidRPr="008856A2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856A2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856A2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856A2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856A2" w:rsidRPr="008856A2" w:rsidTr="008856A2">
        <w:trPr>
          <w:cantSplit/>
          <w:jc w:val="center"/>
        </w:trPr>
        <w:tc>
          <w:tcPr>
            <w:tcW w:w="6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8856A2" w:rsidRDefault="001E5C0D" w:rsidP="001E0BF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856A2" w:rsidRDefault="001E5C0D" w:rsidP="001E0BF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856A2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856A2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856A2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856A2" w:rsidRDefault="001E5C0D" w:rsidP="001E0BF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A2" w:rsidRPr="008856A2" w:rsidTr="008856A2">
        <w:trPr>
          <w:cantSplit/>
          <w:trHeight w:val="20"/>
          <w:jc w:val="center"/>
        </w:trPr>
        <w:tc>
          <w:tcPr>
            <w:tcW w:w="6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856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ng /mL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3759.44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3960.20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94.93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91.33~98.67</w:t>
            </w:r>
          </w:p>
        </w:tc>
      </w:tr>
      <w:tr w:rsidR="008856A2" w:rsidRPr="008856A2" w:rsidTr="008856A2">
        <w:trPr>
          <w:cantSplit/>
          <w:jc w:val="center"/>
        </w:trPr>
        <w:tc>
          <w:tcPr>
            <w:tcW w:w="6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h*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ng /mL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33582.63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35449.98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94.73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90.93~98.69</w:t>
            </w:r>
          </w:p>
        </w:tc>
      </w:tr>
      <w:tr w:rsidR="008856A2" w:rsidRPr="008856A2" w:rsidTr="008856A2">
        <w:trPr>
          <w:cantSplit/>
          <w:jc w:val="center"/>
        </w:trPr>
        <w:tc>
          <w:tcPr>
            <w:tcW w:w="6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h*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ng /mL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34392.36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36386.59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94.52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90.69~98.51</w:t>
            </w:r>
          </w:p>
        </w:tc>
      </w:tr>
      <w:tr w:rsidR="008856A2" w:rsidRPr="008856A2" w:rsidTr="008856A2">
        <w:trPr>
          <w:cantSplit/>
          <w:jc w:val="center"/>
        </w:trPr>
        <w:tc>
          <w:tcPr>
            <w:tcW w:w="67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8856A2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E0BFC" w:rsidRPr="008856A2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0BFC" w:rsidRPr="008856A2" w:rsidRDefault="001E0BFC" w:rsidP="008856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8856A2" w:rsidRPr="008856A2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8856A2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参数</w:t>
            </w:r>
          </w:p>
        </w:tc>
        <w:tc>
          <w:tcPr>
            <w:tcW w:w="21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8856A2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8856A2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856A2" w:rsidRPr="008856A2" w:rsidTr="008856A2">
        <w:trPr>
          <w:cantSplit/>
          <w:jc w:val="center"/>
        </w:trPr>
        <w:tc>
          <w:tcPr>
            <w:tcW w:w="6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8856A2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8856A2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8856A2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8856A2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8856A2" w:rsidRDefault="00B60792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8856A2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8856A2" w:rsidRPr="008856A2" w:rsidTr="008856A2">
        <w:trPr>
          <w:cantSplit/>
          <w:jc w:val="center"/>
        </w:trPr>
        <w:tc>
          <w:tcPr>
            <w:tcW w:w="6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856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ng /mL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2538.63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2536.21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100.10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94.11~106.46</w:t>
            </w:r>
          </w:p>
        </w:tc>
      </w:tr>
      <w:tr w:rsidR="008856A2" w:rsidRPr="008856A2" w:rsidTr="008856A2">
        <w:trPr>
          <w:cantSplit/>
          <w:jc w:val="center"/>
        </w:trPr>
        <w:tc>
          <w:tcPr>
            <w:tcW w:w="6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h*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ng /mL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23291.02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21899.01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106.36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99.90~113.23</w:t>
            </w:r>
          </w:p>
        </w:tc>
      </w:tr>
      <w:tr w:rsidR="008856A2" w:rsidRPr="008856A2" w:rsidTr="008856A2">
        <w:trPr>
          <w:cantSplit/>
          <w:jc w:val="center"/>
        </w:trPr>
        <w:tc>
          <w:tcPr>
            <w:tcW w:w="6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h*</w:t>
            </w:r>
            <w:r w:rsidRPr="008856A2">
              <w:rPr>
                <w:rFonts w:ascii="Times New Roman" w:eastAsia="宋体" w:hAnsi="Times New Roman" w:cs="Times New Roman"/>
                <w:kern w:val="0"/>
                <w:szCs w:val="21"/>
              </w:rPr>
              <w:t>ng /mL</w:t>
            </w:r>
            <w:r w:rsidRPr="008856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24175.82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22698.83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106.51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6A2" w:rsidRPr="008856A2" w:rsidRDefault="008856A2" w:rsidP="008856A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856A2">
              <w:rPr>
                <w:rFonts w:ascii="Times New Roman" w:eastAsia="宋体" w:hAnsi="Times New Roman" w:cs="Times New Roman"/>
                <w:color w:val="000000"/>
                <w:szCs w:val="21"/>
              </w:rPr>
              <w:t>99.87~113.58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8856A2" w:rsidRDefault="00AE0A9F" w:rsidP="005057C6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8856A2">
        <w:rPr>
          <w:rFonts w:ascii="Times New Roman" w:eastAsia="宋体" w:hAnsi="Times New Roman" w:cs="Times New Roman"/>
          <w:sz w:val="24"/>
          <w:szCs w:val="24"/>
        </w:rPr>
        <w:t>建议</w:t>
      </w:r>
      <w:r w:rsidR="008856A2" w:rsidRPr="008856A2">
        <w:rPr>
          <w:rFonts w:ascii="Times New Roman" w:eastAsia="宋体" w:hAnsi="Times New Roman" w:cs="Times New Roman"/>
          <w:kern w:val="0"/>
          <w:sz w:val="24"/>
          <w:szCs w:val="24"/>
        </w:rPr>
        <w:t>广州白云山医药集团股份有限公司白云山制药总厂生产的头</w:t>
      </w:r>
      <w:proofErr w:type="gramStart"/>
      <w:r w:rsidR="008856A2" w:rsidRPr="008856A2">
        <w:rPr>
          <w:rFonts w:ascii="Times New Roman" w:eastAsia="宋体" w:hAnsi="Times New Roman" w:cs="Times New Roman"/>
          <w:kern w:val="0"/>
          <w:sz w:val="24"/>
          <w:szCs w:val="24"/>
        </w:rPr>
        <w:t>孢</w:t>
      </w:r>
      <w:proofErr w:type="gramEnd"/>
      <w:r w:rsidR="008856A2" w:rsidRPr="008856A2">
        <w:rPr>
          <w:rFonts w:ascii="Times New Roman" w:eastAsia="宋体" w:hAnsi="Times New Roman" w:cs="Times New Roman"/>
          <w:kern w:val="0"/>
          <w:sz w:val="24"/>
          <w:szCs w:val="24"/>
        </w:rPr>
        <w:t>克</w:t>
      </w:r>
      <w:proofErr w:type="gramStart"/>
      <w:r w:rsidR="008856A2" w:rsidRPr="008856A2">
        <w:rPr>
          <w:rFonts w:ascii="Times New Roman" w:eastAsia="宋体" w:hAnsi="Times New Roman" w:cs="Times New Roman"/>
          <w:kern w:val="0"/>
          <w:sz w:val="24"/>
          <w:szCs w:val="24"/>
        </w:rPr>
        <w:t>肟</w:t>
      </w:r>
      <w:proofErr w:type="gramEnd"/>
      <w:r w:rsidR="008856A2" w:rsidRPr="008856A2">
        <w:rPr>
          <w:rFonts w:ascii="Times New Roman" w:eastAsia="宋体" w:hAnsi="Times New Roman" w:cs="Times New Roman"/>
          <w:kern w:val="0"/>
          <w:sz w:val="24"/>
          <w:szCs w:val="24"/>
        </w:rPr>
        <w:t>片</w:t>
      </w:r>
      <w:r w:rsidRPr="008856A2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F91F52" w:rsidRPr="008856A2">
        <w:rPr>
          <w:rFonts w:ascii="Times New Roman" w:eastAsia="宋体" w:hAnsi="Times New Roman" w:cs="Times New Roman"/>
          <w:sz w:val="24"/>
          <w:szCs w:val="24"/>
        </w:rPr>
        <w:t>0.</w:t>
      </w:r>
      <w:r w:rsidR="00B60792" w:rsidRPr="008856A2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8856A2">
        <w:rPr>
          <w:rFonts w:ascii="Times New Roman" w:eastAsia="宋体" w:hAnsi="Times New Roman" w:cs="Times New Roman"/>
          <w:sz w:val="24"/>
          <w:szCs w:val="24"/>
        </w:rPr>
        <w:t>g</w:t>
      </w:r>
      <w:r w:rsidRPr="008856A2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8856A2">
        <w:rPr>
          <w:rFonts w:ascii="Times New Roman" w:eastAsia="宋体" w:hAnsi="Times New Roman" w:cs="Times New Roman"/>
          <w:sz w:val="24"/>
          <w:szCs w:val="24"/>
        </w:rPr>
        <w:t>和</w:t>
      </w:r>
      <w:r w:rsidRPr="008856A2">
        <w:rPr>
          <w:rFonts w:ascii="Times New Roman" w:eastAsia="宋体" w:hAnsi="Times New Roman" w:cs="Times New Roman"/>
          <w:sz w:val="24"/>
          <w:szCs w:val="24"/>
        </w:rPr>
        <w:t>疗效一致性评价</w:t>
      </w:r>
      <w:bookmarkStart w:id="2" w:name="_GoBack"/>
      <w:bookmarkEnd w:id="2"/>
      <w:r w:rsidRPr="008856A2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8F5C16" w:rsidRPr="008856A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609" w:rsidRDefault="00570609" w:rsidP="00AE0A9F">
      <w:r>
        <w:separator/>
      </w:r>
    </w:p>
  </w:endnote>
  <w:endnote w:type="continuationSeparator" w:id="0">
    <w:p w:rsidR="00570609" w:rsidRDefault="0057060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856A2" w:rsidRPr="008856A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609" w:rsidRDefault="00570609" w:rsidP="00AE0A9F">
      <w:r>
        <w:separator/>
      </w:r>
    </w:p>
  </w:footnote>
  <w:footnote w:type="continuationSeparator" w:id="0">
    <w:p w:rsidR="00570609" w:rsidRDefault="0057060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8542B"/>
    <w:rsid w:val="001E0BFC"/>
    <w:rsid w:val="001E5C0D"/>
    <w:rsid w:val="001F0902"/>
    <w:rsid w:val="002605CE"/>
    <w:rsid w:val="003C4BED"/>
    <w:rsid w:val="003D73D2"/>
    <w:rsid w:val="005057C6"/>
    <w:rsid w:val="005350E8"/>
    <w:rsid w:val="00570609"/>
    <w:rsid w:val="0058672B"/>
    <w:rsid w:val="005939A2"/>
    <w:rsid w:val="005B5EB6"/>
    <w:rsid w:val="006111C0"/>
    <w:rsid w:val="00726918"/>
    <w:rsid w:val="00742846"/>
    <w:rsid w:val="00770545"/>
    <w:rsid w:val="00850921"/>
    <w:rsid w:val="008856A2"/>
    <w:rsid w:val="008D47ED"/>
    <w:rsid w:val="008F5C16"/>
    <w:rsid w:val="009433C2"/>
    <w:rsid w:val="009F5577"/>
    <w:rsid w:val="00A320B5"/>
    <w:rsid w:val="00A64BA0"/>
    <w:rsid w:val="00AD728E"/>
    <w:rsid w:val="00AE0A9F"/>
    <w:rsid w:val="00B60792"/>
    <w:rsid w:val="00BD3892"/>
    <w:rsid w:val="00C47D68"/>
    <w:rsid w:val="00C9269D"/>
    <w:rsid w:val="00CC320C"/>
    <w:rsid w:val="00E73FD3"/>
    <w:rsid w:val="00EA14BF"/>
    <w:rsid w:val="00EC12E8"/>
    <w:rsid w:val="00ED0225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188F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33</cp:revision>
  <dcterms:created xsi:type="dcterms:W3CDTF">2022-10-30T10:21:00Z</dcterms:created>
  <dcterms:modified xsi:type="dcterms:W3CDTF">2024-09-20T02:05:00Z</dcterms:modified>
</cp:coreProperties>
</file>