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E0A9F">
        <w:rPr>
          <w:rFonts w:ascii="宋体" w:eastAsia="宋体" w:hAnsi="宋体" w:cs="微软雅黑" w:hint="eastAsia"/>
          <w:b/>
          <w:sz w:val="36"/>
          <w:szCs w:val="30"/>
        </w:rPr>
        <w:t>一致性评价企业研究报告及生物等效性试验数据</w:t>
      </w:r>
    </w:p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E0A9F">
        <w:rPr>
          <w:rFonts w:ascii="宋体" w:eastAsia="宋体" w:hAnsi="宋体" w:cs="微软雅黑" w:hint="eastAsia"/>
          <w:b/>
          <w:sz w:val="36"/>
          <w:szCs w:val="30"/>
        </w:rPr>
        <w:t>信息公开</w:t>
      </w:r>
    </w:p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sz w:val="20"/>
          <w:szCs w:val="30"/>
        </w:rPr>
      </w:pPr>
    </w:p>
    <w:p w:rsidR="00AE0A9F" w:rsidRPr="00AE0A9F" w:rsidRDefault="00AD728E" w:rsidP="00AD728E">
      <w:pPr>
        <w:rPr>
          <w:rFonts w:ascii="宋体" w:eastAsia="宋体" w:hAnsi="宋体" w:cs="Times New Roman"/>
          <w:b/>
          <w:sz w:val="28"/>
          <w:szCs w:val="24"/>
        </w:rPr>
      </w:pPr>
      <w:r>
        <w:rPr>
          <w:rFonts w:ascii="宋体" w:eastAsia="宋体" w:hAnsi="宋体" w:cs="Times New Roman" w:hint="eastAsia"/>
          <w:b/>
          <w:sz w:val="28"/>
          <w:szCs w:val="24"/>
        </w:rPr>
        <w:t>1.</w:t>
      </w:r>
      <w:r w:rsidR="00AE0A9F" w:rsidRPr="00AE0A9F">
        <w:rPr>
          <w:rFonts w:ascii="宋体" w:eastAsia="宋体" w:hAnsi="宋体" w:cs="Times New Roman" w:hint="eastAsia"/>
          <w:b/>
          <w:sz w:val="28"/>
          <w:szCs w:val="24"/>
        </w:rPr>
        <w:t>基本情况汇总</w:t>
      </w:r>
      <w:r w:rsidR="00AE0A9F" w:rsidRPr="00AE0A9F">
        <w:rPr>
          <w:rFonts w:ascii="宋体" w:eastAsia="宋体" w:hAnsi="宋体" w:cs="Times New Roman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AE0A9F" w:rsidRPr="00AE0A9F" w:rsidRDefault="005B374F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5B374F">
              <w:rPr>
                <w:rFonts w:ascii="宋体" w:eastAsia="宋体" w:hAnsi="宋体" w:cs="Times New Roman" w:hint="eastAsia"/>
                <w:sz w:val="24"/>
                <w:szCs w:val="24"/>
              </w:rPr>
              <w:t>奥美拉</w:t>
            </w:r>
            <w:proofErr w:type="gramStart"/>
            <w:r w:rsidRPr="005B374F">
              <w:rPr>
                <w:rFonts w:ascii="宋体" w:eastAsia="宋体" w:hAnsi="宋体" w:cs="Times New Roman" w:hint="eastAsia"/>
                <w:sz w:val="24"/>
                <w:szCs w:val="24"/>
              </w:rPr>
              <w:t>唑</w:t>
            </w:r>
            <w:proofErr w:type="gramEnd"/>
            <w:r w:rsidRPr="005B374F">
              <w:rPr>
                <w:rFonts w:ascii="宋体" w:eastAsia="宋体" w:hAnsi="宋体" w:cs="Times New Roman" w:hint="eastAsia"/>
                <w:sz w:val="24"/>
                <w:szCs w:val="24"/>
              </w:rPr>
              <w:t>肠溶胶囊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AE0A9F" w:rsidRPr="00AE0A9F" w:rsidRDefault="00FE484C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FE484C">
              <w:rPr>
                <w:rFonts w:ascii="Times New Roman" w:eastAsia="宋体" w:hAnsi="Times New Roman" w:cs="Times New Roman"/>
                <w:sz w:val="24"/>
                <w:szCs w:val="24"/>
              </w:rPr>
              <w:t>Omeprazole Enteric Capsules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AE0A9F" w:rsidRPr="00AE0A9F" w:rsidRDefault="00645372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645372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胶囊</w:t>
            </w:r>
            <w:r w:rsidR="008B4684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剂</w:t>
            </w:r>
            <w:r w:rsidR="00AE0A9F"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规格</w:t>
            </w:r>
            <w:r w:rsidR="0091661D" w:rsidRPr="0091661D">
              <w:rPr>
                <w:rFonts w:ascii="Times New Roman" w:eastAsia="宋体" w:hAnsi="Times New Roman" w:cs="Times New Roman"/>
                <w:sz w:val="24"/>
                <w:szCs w:val="24"/>
              </w:rPr>
              <w:t>20mg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AE0A9F" w:rsidRPr="00AE0A9F" w:rsidRDefault="0037049C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37049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海南三叶制药厂有限公司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AE0A9F" w:rsidRPr="00AE0A9F" w:rsidRDefault="0096034E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96034E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海口市</w:t>
            </w:r>
            <w:proofErr w:type="gramStart"/>
            <w:r w:rsidRPr="0096034E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龙华区</w:t>
            </w:r>
            <w:proofErr w:type="gramEnd"/>
            <w:r w:rsidRPr="0096034E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三叶东路</w:t>
            </w:r>
            <w:r w:rsidRPr="0096034E">
              <w:rPr>
                <w:rFonts w:ascii="Times New Roman" w:eastAsia="宋体" w:hAnsi="Times New Roman" w:cs="Times New Roman"/>
                <w:sz w:val="24"/>
                <w:szCs w:val="24"/>
              </w:rPr>
              <w:t>6</w:t>
            </w:r>
            <w:r w:rsidRPr="0096034E">
              <w:rPr>
                <w:rFonts w:ascii="Times New Roman" w:eastAsia="宋体" w:hAnsi="Times New Roman" w:cs="Times New Roman"/>
                <w:sz w:val="24"/>
                <w:szCs w:val="24"/>
              </w:rPr>
              <w:t>号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AE0A9F" w:rsidRPr="00AE0A9F" w:rsidRDefault="00EB6AF7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EB6AF7">
              <w:rPr>
                <w:rFonts w:ascii="宋体" w:eastAsia="宋体" w:hAnsi="宋体" w:cs="Times New Roman" w:hint="eastAsia"/>
                <w:sz w:val="24"/>
                <w:szCs w:val="24"/>
              </w:rPr>
              <w:t>海南三叶制药厂有限公司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30" w:type="pct"/>
            <w:vAlign w:val="center"/>
          </w:tcPr>
          <w:p w:rsidR="00AE0A9F" w:rsidRPr="00AE0A9F" w:rsidRDefault="00292001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29200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国药准字</w:t>
            </w:r>
            <w:r w:rsidRPr="00292001">
              <w:rPr>
                <w:rFonts w:ascii="Times New Roman" w:eastAsia="宋体" w:hAnsi="Times New Roman" w:cs="Times New Roman"/>
                <w:sz w:val="24"/>
                <w:szCs w:val="24"/>
              </w:rPr>
              <w:t>H10920123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其它上市国家及上市时间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330397">
        <w:trPr>
          <w:trHeight w:val="445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■有工艺变更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□无工艺变更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AE0A9F" w:rsidRPr="00AE0A9F" w:rsidTr="00330397">
        <w:trPr>
          <w:trHeight w:val="397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BE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AE0A9F" w:rsidRPr="00AE0A9F" w:rsidRDefault="00522A7B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522A7B">
              <w:rPr>
                <w:rFonts w:ascii="Times New Roman" w:eastAsia="宋体" w:hAnsi="Times New Roman" w:cs="Times New Roman"/>
                <w:sz w:val="24"/>
                <w:szCs w:val="24"/>
              </w:rPr>
              <w:t>Y211002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AE0A9F" w:rsidRPr="00AE0A9F" w:rsidRDefault="00B87512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B87512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海南三叶制药厂有限公司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AE0A9F" w:rsidRPr="00AE0A9F" w:rsidRDefault="007A5EE4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A5EE4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结果符合规定</w:t>
            </w:r>
          </w:p>
        </w:tc>
      </w:tr>
      <w:tr w:rsidR="00AE0A9F" w:rsidRPr="00AE0A9F" w:rsidTr="00330397">
        <w:trPr>
          <w:trHeight w:val="1077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完成的临床研究内容</w:t>
            </w:r>
          </w:p>
        </w:tc>
        <w:tc>
          <w:tcPr>
            <w:tcW w:w="3130" w:type="pct"/>
            <w:vAlign w:val="center"/>
          </w:tcPr>
          <w:p w:rsidR="00AE0A9F" w:rsidRPr="00AE0A9F" w:rsidRDefault="00EC2481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PK</w:t>
            </w:r>
            <w:r w:rsidR="00AE0A9F"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PD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□临床研究</w:t>
            </w:r>
          </w:p>
          <w:p w:rsidR="00AE0A9F" w:rsidRPr="00AE0A9F" w:rsidRDefault="00EC2481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="00AE0A9F"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其它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备案号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AE0A9F" w:rsidRPr="00AE0A9F" w:rsidRDefault="00CA6555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CA6555">
              <w:rPr>
                <w:rFonts w:ascii="Times New Roman" w:eastAsia="宋体" w:hAnsi="Times New Roman" w:cs="Times New Roman"/>
                <w:sz w:val="24"/>
                <w:szCs w:val="24"/>
              </w:rPr>
              <w:t>B202200026-01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临床研究机构</w:t>
            </w:r>
          </w:p>
        </w:tc>
        <w:tc>
          <w:tcPr>
            <w:tcW w:w="3130" w:type="pct"/>
            <w:vAlign w:val="center"/>
          </w:tcPr>
          <w:p w:rsidR="00AE0A9F" w:rsidRPr="00AE0A9F" w:rsidRDefault="006C3FFA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6C3FFA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洛阳市中心医院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数据统计分析机构</w:t>
            </w:r>
          </w:p>
        </w:tc>
        <w:tc>
          <w:tcPr>
            <w:tcW w:w="3130" w:type="pct"/>
            <w:vAlign w:val="center"/>
          </w:tcPr>
          <w:p w:rsidR="00AE0A9F" w:rsidRPr="00AE0A9F" w:rsidRDefault="00FA22D3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FA22D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广州静远医药研究有限公司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生物样本检测机构</w:t>
            </w:r>
          </w:p>
        </w:tc>
        <w:tc>
          <w:tcPr>
            <w:tcW w:w="3130" w:type="pct"/>
            <w:vAlign w:val="center"/>
          </w:tcPr>
          <w:p w:rsidR="00AE0A9F" w:rsidRPr="00AE0A9F" w:rsidRDefault="00187654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187654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北京康立生医药技术开发有限公司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AE0A9F" w:rsidRPr="00AE0A9F" w:rsidRDefault="00A16EFB" w:rsidP="002D1536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16EF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空腹研究采用单中心、随机、开放、两制剂、两周期、两序列、自身交叉设计方法，餐后研究采用单中心、随机、开放、两制剂、三序列、三周期、部分重复交叉设计方法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AE0A9F" w:rsidRPr="00AE0A9F" w:rsidRDefault="00CD7162" w:rsidP="00176212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CD7162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血浆</w:t>
            </w:r>
            <w:r w:rsidRPr="00CD7162">
              <w:rPr>
                <w:rFonts w:ascii="Times New Roman" w:eastAsia="宋体" w:hAnsi="Times New Roman" w:cs="Times New Roman"/>
                <w:sz w:val="24"/>
                <w:szCs w:val="24"/>
              </w:rPr>
              <w:t>中奥美拉</w:t>
            </w:r>
            <w:proofErr w:type="gramStart"/>
            <w:r w:rsidRPr="00CD7162">
              <w:rPr>
                <w:rFonts w:ascii="Times New Roman" w:eastAsia="宋体" w:hAnsi="Times New Roman" w:cs="Times New Roman"/>
                <w:sz w:val="24"/>
                <w:szCs w:val="24"/>
              </w:rPr>
              <w:t>唑</w:t>
            </w:r>
            <w:proofErr w:type="gramEnd"/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AE0A9F" w:rsidRPr="00AE0A9F" w:rsidRDefault="00336AD4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336AD4">
              <w:rPr>
                <w:rFonts w:ascii="Times New Roman" w:eastAsia="宋体" w:hAnsi="Times New Roman" w:cs="Times New Roman"/>
                <w:sz w:val="24"/>
                <w:szCs w:val="24"/>
              </w:rPr>
              <w:t>LC-MS/MS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lastRenderedPageBreak/>
              <w:t>临床</w:t>
            </w:r>
            <w:r w:rsidRPr="00AE0A9F">
              <w:rPr>
                <w:rFonts w:ascii="宋体" w:eastAsia="宋体" w:hAnsi="宋体" w:cs="Times New Roman"/>
                <w:sz w:val="24"/>
                <w:szCs w:val="24"/>
              </w:rPr>
              <w:t>研究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豁免</w:t>
            </w:r>
            <w:r w:rsidRPr="00AE0A9F">
              <w:rPr>
                <w:rFonts w:ascii="宋体" w:eastAsia="宋体" w:hAnsi="宋体" w:cs="Times New Roman"/>
                <w:sz w:val="24"/>
                <w:szCs w:val="24"/>
              </w:rPr>
              <w:t>情况</w:t>
            </w:r>
          </w:p>
        </w:tc>
        <w:tc>
          <w:tcPr>
            <w:tcW w:w="3130" w:type="pct"/>
            <w:vAlign w:val="center"/>
          </w:tcPr>
          <w:p w:rsidR="00AE0A9F" w:rsidRPr="00AE0A9F" w:rsidRDefault="00D56EA0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</w:tbl>
    <w:p w:rsidR="00AE0A9F" w:rsidRDefault="00AE0A9F" w:rsidP="00AE0A9F">
      <w:pPr>
        <w:spacing w:before="240" w:line="360" w:lineRule="auto"/>
        <w:rPr>
          <w:rFonts w:ascii="宋体" w:eastAsia="宋体" w:hAnsi="宋体" w:cs="Times New Roman"/>
          <w:b/>
          <w:sz w:val="28"/>
          <w:szCs w:val="24"/>
        </w:rPr>
      </w:pPr>
      <w:r w:rsidRPr="00AE0A9F">
        <w:rPr>
          <w:rFonts w:ascii="宋体" w:eastAsia="宋体" w:hAnsi="宋体" w:cs="Times New Roman" w:hint="eastAsia"/>
          <w:b/>
          <w:sz w:val="28"/>
          <w:szCs w:val="24"/>
        </w:rPr>
        <w:t>2.生物等效性研究结果</w:t>
      </w:r>
      <w:r w:rsidR="00B500BF" w:rsidRPr="00F2432E">
        <w:rPr>
          <w:rFonts w:ascii="宋体" w:eastAsia="宋体" w:hAnsi="宋体" w:cs="Times New Roman" w:hint="eastAsia"/>
          <w:sz w:val="24"/>
          <w:szCs w:val="24"/>
        </w:rPr>
        <w:t>（</w:t>
      </w:r>
      <w:r w:rsidR="00B500BF" w:rsidRPr="00B500BF">
        <w:rPr>
          <w:rFonts w:ascii="Times New Roman" w:eastAsia="宋体" w:hAnsi="Times New Roman" w:cs="Times New Roman"/>
          <w:color w:val="000000"/>
          <w:sz w:val="24"/>
          <w:szCs w:val="24"/>
        </w:rPr>
        <w:t>20mg</w:t>
      </w:r>
      <w:r w:rsidR="00B500BF" w:rsidRPr="00F2432E">
        <w:rPr>
          <w:rFonts w:ascii="宋体" w:eastAsia="宋体" w:hAnsi="宋体" w:cs="Times New Roman" w:hint="eastAsia"/>
          <w:sz w:val="24"/>
          <w:szCs w:val="24"/>
        </w:rPr>
        <w:t>规格，血浆中的</w:t>
      </w:r>
      <w:r w:rsidR="00B500BF" w:rsidRPr="00B500BF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奥美拉唑</w:t>
      </w:r>
      <w:bookmarkStart w:id="0" w:name="_GoBack"/>
      <w:bookmarkEnd w:id="0"/>
      <w:r w:rsidR="00B500BF" w:rsidRPr="00F2432E">
        <w:rPr>
          <w:rFonts w:ascii="宋体" w:eastAsia="宋体" w:hAnsi="宋体" w:cs="Times New Roman" w:hint="eastAsia"/>
          <w:sz w:val="24"/>
          <w:szCs w:val="24"/>
        </w:rPr>
        <w:t>）</w:t>
      </w:r>
    </w:p>
    <w:tbl>
      <w:tblPr>
        <w:tblW w:w="84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0"/>
        <w:gridCol w:w="1509"/>
        <w:gridCol w:w="1010"/>
        <w:gridCol w:w="689"/>
        <w:gridCol w:w="221"/>
        <w:gridCol w:w="567"/>
        <w:gridCol w:w="537"/>
        <w:gridCol w:w="407"/>
        <w:gridCol w:w="744"/>
        <w:gridCol w:w="402"/>
        <w:gridCol w:w="1333"/>
      </w:tblGrid>
      <w:tr w:rsidR="00E937DD" w:rsidRPr="008836D6" w:rsidTr="008836D6">
        <w:trPr>
          <w:cantSplit/>
          <w:jc w:val="center"/>
        </w:trPr>
        <w:tc>
          <w:tcPr>
            <w:tcW w:w="630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937DD" w:rsidRPr="008836D6" w:rsidRDefault="00E937DD" w:rsidP="008836D6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836D6">
              <w:rPr>
                <w:rFonts w:ascii="Times New Roman" w:eastAsia="宋体" w:hAnsi="Times New Roman" w:cs="Times New Roman"/>
                <w:szCs w:val="21"/>
              </w:rPr>
              <w:t>空腹</w:t>
            </w:r>
          </w:p>
          <w:p w:rsidR="00E937DD" w:rsidRPr="008836D6" w:rsidRDefault="00E937DD" w:rsidP="008836D6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836D6">
              <w:rPr>
                <w:rFonts w:ascii="Times New Roman" w:eastAsia="宋体" w:hAnsi="Times New Roman" w:cs="Times New Roman"/>
                <w:szCs w:val="21"/>
              </w:rPr>
              <w:t>BE</w:t>
            </w:r>
          </w:p>
          <w:p w:rsidR="00E937DD" w:rsidRPr="008836D6" w:rsidRDefault="00E937DD" w:rsidP="008836D6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8836D6">
              <w:rPr>
                <w:rFonts w:ascii="Times New Roman" w:eastAsia="宋体" w:hAnsi="Times New Roman" w:cs="Times New Roman"/>
                <w:szCs w:val="21"/>
              </w:rPr>
              <w:t>（</w:t>
            </w:r>
            <w:r w:rsidRPr="008836D6">
              <w:rPr>
                <w:rFonts w:ascii="Times New Roman" w:eastAsia="宋体" w:hAnsi="Times New Roman" w:cs="Times New Roman"/>
                <w:szCs w:val="21"/>
              </w:rPr>
              <w:t>n=</w:t>
            </w:r>
            <w:r w:rsidR="0015164E" w:rsidRPr="008836D6">
              <w:rPr>
                <w:rFonts w:ascii="Times New Roman" w:eastAsia="宋体" w:hAnsi="Times New Roman" w:cs="Times New Roman"/>
                <w:szCs w:val="21"/>
              </w:rPr>
              <w:t>46</w:t>
            </w:r>
            <w:r w:rsidRPr="008836D6">
              <w:rPr>
                <w:rFonts w:ascii="Times New Roman" w:eastAsia="宋体" w:hAnsi="Times New Roman" w:cs="Times New Roman"/>
                <w:szCs w:val="21"/>
              </w:rPr>
              <w:t>）</w:t>
            </w:r>
          </w:p>
        </w:tc>
        <w:tc>
          <w:tcPr>
            <w:tcW w:w="8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37DD" w:rsidRPr="008836D6" w:rsidRDefault="00E937DD" w:rsidP="008836D6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836D6">
              <w:rPr>
                <w:rFonts w:ascii="Times New Roman" w:eastAsia="宋体" w:hAnsi="Times New Roman" w:cs="Times New Roman"/>
                <w:szCs w:val="21"/>
              </w:rPr>
              <w:t>参数</w:t>
            </w:r>
          </w:p>
        </w:tc>
        <w:tc>
          <w:tcPr>
            <w:tcW w:w="2458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37DD" w:rsidRPr="008836D6" w:rsidRDefault="00E937DD" w:rsidP="008836D6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836D6">
              <w:rPr>
                <w:rFonts w:ascii="Times New Roman" w:eastAsia="宋体" w:hAnsi="Times New Roman" w:cs="Times New Roman"/>
                <w:szCs w:val="21"/>
              </w:rPr>
              <w:t>几何均值及比值</w:t>
            </w:r>
          </w:p>
        </w:tc>
        <w:tc>
          <w:tcPr>
            <w:tcW w:w="1020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37DD" w:rsidRPr="008836D6" w:rsidRDefault="00E937DD" w:rsidP="008836D6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836D6">
              <w:rPr>
                <w:rFonts w:ascii="Times New Roman" w:eastAsia="宋体" w:hAnsi="Times New Roman" w:cs="Times New Roman"/>
                <w:kern w:val="0"/>
                <w:szCs w:val="21"/>
              </w:rPr>
              <w:t>90%</w:t>
            </w:r>
            <w:r w:rsidRPr="008836D6">
              <w:rPr>
                <w:rFonts w:ascii="Times New Roman" w:eastAsia="宋体" w:hAnsi="Times New Roman" w:cs="Times New Roman"/>
                <w:kern w:val="0"/>
                <w:szCs w:val="21"/>
              </w:rPr>
              <w:t>置信区间</w:t>
            </w:r>
          </w:p>
        </w:tc>
      </w:tr>
      <w:tr w:rsidR="008836D6" w:rsidRPr="008836D6" w:rsidTr="008836D6">
        <w:trPr>
          <w:cantSplit/>
          <w:jc w:val="center"/>
        </w:trPr>
        <w:tc>
          <w:tcPr>
            <w:tcW w:w="630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E937DD" w:rsidRPr="008836D6" w:rsidRDefault="00E937DD" w:rsidP="008836D6">
            <w:pPr>
              <w:jc w:val="left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88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37DD" w:rsidRPr="008836D6" w:rsidRDefault="00E937DD" w:rsidP="008836D6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3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37DD" w:rsidRPr="008836D6" w:rsidRDefault="00E937DD" w:rsidP="008836D6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836D6">
              <w:rPr>
                <w:rFonts w:ascii="Times New Roman" w:eastAsia="宋体" w:hAnsi="Times New Roman" w:cs="Times New Roman"/>
                <w:szCs w:val="21"/>
              </w:rPr>
              <w:t>受试制剂</w:t>
            </w:r>
          </w:p>
        </w:tc>
        <w:tc>
          <w:tcPr>
            <w:tcW w:w="65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37DD" w:rsidRPr="008836D6" w:rsidRDefault="00E937DD" w:rsidP="008836D6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836D6">
              <w:rPr>
                <w:rFonts w:ascii="Times New Roman" w:eastAsia="宋体" w:hAnsi="Times New Roman" w:cs="Times New Roman"/>
                <w:szCs w:val="21"/>
              </w:rPr>
              <w:t>参比制剂</w:t>
            </w:r>
          </w:p>
        </w:tc>
        <w:tc>
          <w:tcPr>
            <w:tcW w:w="6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37DD" w:rsidRPr="008836D6" w:rsidRDefault="00E937DD" w:rsidP="008836D6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836D6">
              <w:rPr>
                <w:rFonts w:ascii="Times New Roman" w:eastAsia="宋体" w:hAnsi="Times New Roman" w:cs="Times New Roman"/>
                <w:szCs w:val="21"/>
              </w:rPr>
              <w:t>(T/R)%</w:t>
            </w:r>
          </w:p>
        </w:tc>
        <w:tc>
          <w:tcPr>
            <w:tcW w:w="1020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37DD" w:rsidRPr="008836D6" w:rsidRDefault="00E937DD" w:rsidP="008836D6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8836D6" w:rsidRPr="008836D6" w:rsidTr="008836D6">
        <w:trPr>
          <w:cantSplit/>
          <w:trHeight w:val="20"/>
          <w:jc w:val="center"/>
        </w:trPr>
        <w:tc>
          <w:tcPr>
            <w:tcW w:w="630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EB7303" w:rsidRPr="008836D6" w:rsidRDefault="00EB7303" w:rsidP="008836D6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8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7303" w:rsidRPr="008836D6" w:rsidRDefault="00EB7303" w:rsidP="008836D6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8836D6">
              <w:rPr>
                <w:rFonts w:ascii="Times New Roman" w:eastAsia="宋体" w:hAnsi="Times New Roman" w:cs="Times New Roman"/>
                <w:kern w:val="0"/>
                <w:szCs w:val="21"/>
              </w:rPr>
              <w:t>C</w:t>
            </w:r>
            <w:r w:rsidRPr="008836D6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max</w:t>
            </w:r>
            <w:proofErr w:type="spellEnd"/>
            <w:r w:rsidRPr="008836D6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  <w:r w:rsidRPr="008836D6">
              <w:rPr>
                <w:rFonts w:ascii="Times New Roman" w:eastAsia="宋体" w:hAnsi="Times New Roman" w:cs="Times New Roman"/>
                <w:szCs w:val="21"/>
              </w:rPr>
              <w:t>(ng/mL)</w:t>
            </w:r>
          </w:p>
        </w:tc>
        <w:tc>
          <w:tcPr>
            <w:tcW w:w="113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7303" w:rsidRPr="008836D6" w:rsidRDefault="00EB7303" w:rsidP="008836D6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836D6">
              <w:rPr>
                <w:rFonts w:ascii="Times New Roman" w:eastAsia="宋体" w:hAnsi="Times New Roman" w:cs="Times New Roman"/>
                <w:szCs w:val="21"/>
              </w:rPr>
              <w:t>494.17</w:t>
            </w:r>
          </w:p>
        </w:tc>
        <w:tc>
          <w:tcPr>
            <w:tcW w:w="65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7303" w:rsidRPr="008836D6" w:rsidRDefault="00EB7303" w:rsidP="008836D6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836D6">
              <w:rPr>
                <w:rFonts w:ascii="Times New Roman" w:eastAsia="宋体" w:hAnsi="Times New Roman" w:cs="Times New Roman"/>
                <w:szCs w:val="21"/>
              </w:rPr>
              <w:t>500.05</w:t>
            </w:r>
          </w:p>
        </w:tc>
        <w:tc>
          <w:tcPr>
            <w:tcW w:w="6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7303" w:rsidRPr="008836D6" w:rsidRDefault="00EB7303" w:rsidP="008836D6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836D6">
              <w:rPr>
                <w:rFonts w:ascii="Times New Roman" w:eastAsia="宋体" w:hAnsi="Times New Roman" w:cs="Times New Roman"/>
                <w:szCs w:val="21"/>
              </w:rPr>
              <w:t>98.83</w:t>
            </w:r>
          </w:p>
        </w:tc>
        <w:tc>
          <w:tcPr>
            <w:tcW w:w="102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7303" w:rsidRPr="008836D6" w:rsidRDefault="00EB7303" w:rsidP="008836D6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836D6">
              <w:rPr>
                <w:rFonts w:ascii="Times New Roman" w:eastAsia="宋体" w:hAnsi="Times New Roman" w:cs="Times New Roman"/>
                <w:szCs w:val="21"/>
              </w:rPr>
              <w:t>90.08%~108.42%</w:t>
            </w:r>
          </w:p>
        </w:tc>
      </w:tr>
      <w:tr w:rsidR="008836D6" w:rsidRPr="008836D6" w:rsidTr="008836D6">
        <w:trPr>
          <w:cantSplit/>
          <w:jc w:val="center"/>
        </w:trPr>
        <w:tc>
          <w:tcPr>
            <w:tcW w:w="630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EB7303" w:rsidRPr="008836D6" w:rsidRDefault="00EB7303" w:rsidP="008836D6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8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7303" w:rsidRPr="008836D6" w:rsidRDefault="00EB7303" w:rsidP="008836D6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836D6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8836D6">
              <w:rPr>
                <w:rFonts w:ascii="Times New Roman" w:eastAsia="宋体" w:hAnsi="Times New Roman" w:cs="Times New Roman"/>
                <w:szCs w:val="21"/>
                <w:vertAlign w:val="subscript"/>
              </w:rPr>
              <w:t>0-t</w:t>
            </w:r>
            <w:r w:rsidRPr="008836D6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113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7303" w:rsidRPr="008836D6" w:rsidRDefault="00EB7303" w:rsidP="008836D6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836D6">
              <w:rPr>
                <w:rFonts w:ascii="Times New Roman" w:eastAsia="宋体" w:hAnsi="Times New Roman" w:cs="Times New Roman"/>
                <w:szCs w:val="21"/>
              </w:rPr>
              <w:t>921.98</w:t>
            </w:r>
          </w:p>
        </w:tc>
        <w:tc>
          <w:tcPr>
            <w:tcW w:w="65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7303" w:rsidRPr="008836D6" w:rsidRDefault="00EB7303" w:rsidP="008836D6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836D6">
              <w:rPr>
                <w:rFonts w:ascii="Times New Roman" w:eastAsia="宋体" w:hAnsi="Times New Roman" w:cs="Times New Roman"/>
                <w:szCs w:val="21"/>
              </w:rPr>
              <w:t>923.87</w:t>
            </w:r>
          </w:p>
        </w:tc>
        <w:tc>
          <w:tcPr>
            <w:tcW w:w="6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7303" w:rsidRPr="008836D6" w:rsidRDefault="00EB7303" w:rsidP="008836D6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836D6">
              <w:rPr>
                <w:rFonts w:ascii="Times New Roman" w:eastAsia="宋体" w:hAnsi="Times New Roman" w:cs="Times New Roman"/>
                <w:szCs w:val="21"/>
              </w:rPr>
              <w:t>99.80</w:t>
            </w:r>
          </w:p>
        </w:tc>
        <w:tc>
          <w:tcPr>
            <w:tcW w:w="102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7303" w:rsidRPr="008836D6" w:rsidRDefault="00EB7303" w:rsidP="008836D6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836D6">
              <w:rPr>
                <w:rFonts w:ascii="Times New Roman" w:eastAsia="宋体" w:hAnsi="Times New Roman" w:cs="Times New Roman"/>
                <w:szCs w:val="21"/>
              </w:rPr>
              <w:t>94.62%~105.25%</w:t>
            </w:r>
          </w:p>
        </w:tc>
      </w:tr>
      <w:tr w:rsidR="008836D6" w:rsidRPr="008836D6" w:rsidTr="008836D6">
        <w:trPr>
          <w:cantSplit/>
          <w:jc w:val="center"/>
        </w:trPr>
        <w:tc>
          <w:tcPr>
            <w:tcW w:w="63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7303" w:rsidRPr="008836D6" w:rsidRDefault="00EB7303" w:rsidP="008836D6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8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7303" w:rsidRPr="008836D6" w:rsidRDefault="00EB7303" w:rsidP="008836D6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836D6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8836D6">
              <w:rPr>
                <w:rFonts w:ascii="Times New Roman" w:eastAsia="宋体" w:hAnsi="Times New Roman" w:cs="Times New Roman"/>
                <w:szCs w:val="21"/>
                <w:vertAlign w:val="subscript"/>
              </w:rPr>
              <w:t>0-∞</w:t>
            </w:r>
            <w:r w:rsidRPr="008836D6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113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7303" w:rsidRPr="008836D6" w:rsidRDefault="00EB7303" w:rsidP="008836D6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836D6">
              <w:rPr>
                <w:rFonts w:ascii="Times New Roman" w:eastAsia="宋体" w:hAnsi="Times New Roman" w:cs="Times New Roman"/>
                <w:szCs w:val="21"/>
              </w:rPr>
              <w:t>936.99</w:t>
            </w:r>
          </w:p>
        </w:tc>
        <w:tc>
          <w:tcPr>
            <w:tcW w:w="65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7303" w:rsidRPr="008836D6" w:rsidRDefault="00EB7303" w:rsidP="008836D6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836D6">
              <w:rPr>
                <w:rFonts w:ascii="Times New Roman" w:eastAsia="宋体" w:hAnsi="Times New Roman" w:cs="Times New Roman"/>
                <w:szCs w:val="21"/>
              </w:rPr>
              <w:t>937.92</w:t>
            </w:r>
          </w:p>
        </w:tc>
        <w:tc>
          <w:tcPr>
            <w:tcW w:w="6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7303" w:rsidRPr="008836D6" w:rsidRDefault="00EB7303" w:rsidP="008836D6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836D6">
              <w:rPr>
                <w:rFonts w:ascii="Times New Roman" w:eastAsia="宋体" w:hAnsi="Times New Roman" w:cs="Times New Roman"/>
                <w:szCs w:val="21"/>
              </w:rPr>
              <w:t>99.90</w:t>
            </w:r>
          </w:p>
        </w:tc>
        <w:tc>
          <w:tcPr>
            <w:tcW w:w="102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7303" w:rsidRPr="008836D6" w:rsidRDefault="00EB7303" w:rsidP="008836D6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836D6">
              <w:rPr>
                <w:rFonts w:ascii="Times New Roman" w:eastAsia="宋体" w:hAnsi="Times New Roman" w:cs="Times New Roman"/>
                <w:szCs w:val="21"/>
              </w:rPr>
              <w:t>94.81%~105.26%</w:t>
            </w:r>
          </w:p>
        </w:tc>
      </w:tr>
      <w:tr w:rsidR="008836D6" w:rsidRPr="008836D6" w:rsidTr="008836D6">
        <w:trPr>
          <w:jc w:val="center"/>
        </w:trPr>
        <w:tc>
          <w:tcPr>
            <w:tcW w:w="630" w:type="pct"/>
            <w:vMerge w:val="restart"/>
            <w:vAlign w:val="center"/>
          </w:tcPr>
          <w:p w:rsidR="008836D6" w:rsidRPr="008836D6" w:rsidRDefault="008836D6" w:rsidP="008F5868">
            <w:pPr>
              <w:ind w:firstLineChars="100" w:firstLine="210"/>
              <w:rPr>
                <w:rFonts w:ascii="Times New Roman" w:eastAsia="宋体" w:hAnsi="Times New Roman" w:cs="Times New Roman"/>
                <w:szCs w:val="21"/>
              </w:rPr>
            </w:pPr>
            <w:r w:rsidRPr="008836D6">
              <w:rPr>
                <w:rFonts w:ascii="Times New Roman" w:eastAsia="宋体" w:hAnsi="Times New Roman" w:cs="Times New Roman"/>
                <w:szCs w:val="21"/>
              </w:rPr>
              <w:t>餐后</w:t>
            </w:r>
          </w:p>
          <w:p w:rsidR="008836D6" w:rsidRPr="008836D6" w:rsidRDefault="008836D6" w:rsidP="008836D6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836D6">
              <w:rPr>
                <w:rFonts w:ascii="Times New Roman" w:eastAsia="宋体" w:hAnsi="Times New Roman" w:cs="Times New Roman"/>
                <w:szCs w:val="21"/>
              </w:rPr>
              <w:t>BE</w:t>
            </w:r>
          </w:p>
          <w:p w:rsidR="008836D6" w:rsidRPr="008836D6" w:rsidRDefault="008836D6" w:rsidP="008836D6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836D6">
              <w:rPr>
                <w:rFonts w:ascii="Times New Roman" w:eastAsia="宋体" w:hAnsi="Times New Roman" w:cs="Times New Roman"/>
                <w:szCs w:val="21"/>
              </w:rPr>
              <w:t>（</w:t>
            </w:r>
            <w:r w:rsidRPr="008836D6">
              <w:rPr>
                <w:rFonts w:ascii="Times New Roman" w:eastAsia="宋体" w:hAnsi="Times New Roman" w:cs="Times New Roman"/>
                <w:szCs w:val="21"/>
              </w:rPr>
              <w:t>n=41</w:t>
            </w:r>
            <w:r w:rsidRPr="008836D6">
              <w:rPr>
                <w:rFonts w:ascii="Times New Roman" w:eastAsia="宋体" w:hAnsi="Times New Roman" w:cs="Times New Roman"/>
                <w:szCs w:val="21"/>
              </w:rPr>
              <w:t>）</w:t>
            </w:r>
          </w:p>
        </w:tc>
        <w:tc>
          <w:tcPr>
            <w:tcW w:w="889" w:type="pct"/>
            <w:vMerge w:val="restart"/>
            <w:vAlign w:val="center"/>
            <w:hideMark/>
          </w:tcPr>
          <w:p w:rsidR="008836D6" w:rsidRPr="008836D6" w:rsidRDefault="008836D6" w:rsidP="008836D6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bookmarkStart w:id="1" w:name="_Hlk117433420"/>
            <w:r w:rsidRPr="008836D6">
              <w:rPr>
                <w:rFonts w:ascii="Times New Roman" w:eastAsia="宋体" w:hAnsi="Times New Roman" w:cs="Times New Roman"/>
                <w:szCs w:val="21"/>
              </w:rPr>
              <w:t>参数</w:t>
            </w:r>
          </w:p>
        </w:tc>
        <w:tc>
          <w:tcPr>
            <w:tcW w:w="1464" w:type="pct"/>
            <w:gridSpan w:val="4"/>
            <w:vAlign w:val="center"/>
            <w:hideMark/>
          </w:tcPr>
          <w:p w:rsidR="008836D6" w:rsidRPr="008836D6" w:rsidRDefault="008836D6" w:rsidP="008836D6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836D6">
              <w:rPr>
                <w:rFonts w:ascii="Times New Roman" w:eastAsia="宋体" w:hAnsi="Times New Roman" w:cs="Times New Roman"/>
                <w:szCs w:val="21"/>
              </w:rPr>
              <w:t>平均生物等效性</w:t>
            </w:r>
            <w:r w:rsidRPr="008836D6">
              <w:rPr>
                <w:rFonts w:ascii="Times New Roman" w:eastAsia="宋体" w:hAnsi="Times New Roman" w:cs="Times New Roman"/>
                <w:szCs w:val="21"/>
              </w:rPr>
              <w:t>(ABE)</w:t>
            </w:r>
          </w:p>
        </w:tc>
        <w:tc>
          <w:tcPr>
            <w:tcW w:w="2014" w:type="pct"/>
            <w:gridSpan w:val="5"/>
            <w:vAlign w:val="center"/>
            <w:hideMark/>
          </w:tcPr>
          <w:p w:rsidR="008836D6" w:rsidRPr="008836D6" w:rsidRDefault="008836D6" w:rsidP="008836D6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836D6">
              <w:rPr>
                <w:rFonts w:ascii="Times New Roman" w:eastAsia="宋体" w:hAnsi="Times New Roman" w:cs="Times New Roman"/>
                <w:szCs w:val="21"/>
              </w:rPr>
              <w:t>参比制剂标度的平均生物等效性</w:t>
            </w:r>
            <w:r w:rsidRPr="008836D6">
              <w:rPr>
                <w:rFonts w:ascii="Times New Roman" w:eastAsia="宋体" w:hAnsi="Times New Roman" w:cs="Times New Roman"/>
                <w:szCs w:val="21"/>
              </w:rPr>
              <w:t>(RSABE)</w:t>
            </w:r>
          </w:p>
        </w:tc>
      </w:tr>
      <w:tr w:rsidR="008836D6" w:rsidRPr="008836D6" w:rsidTr="008836D6">
        <w:trPr>
          <w:trHeight w:val="194"/>
          <w:jc w:val="center"/>
        </w:trPr>
        <w:tc>
          <w:tcPr>
            <w:tcW w:w="630" w:type="pct"/>
            <w:vMerge/>
          </w:tcPr>
          <w:p w:rsidR="008836D6" w:rsidRPr="008836D6" w:rsidRDefault="008836D6" w:rsidP="008836D6">
            <w:pPr>
              <w:widowControl/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889" w:type="pct"/>
            <w:vMerge/>
            <w:vAlign w:val="center"/>
            <w:hideMark/>
          </w:tcPr>
          <w:p w:rsidR="008836D6" w:rsidRPr="008836D6" w:rsidRDefault="008836D6" w:rsidP="008836D6">
            <w:pPr>
              <w:widowControl/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95" w:type="pct"/>
            <w:vAlign w:val="center"/>
            <w:hideMark/>
          </w:tcPr>
          <w:p w:rsidR="008836D6" w:rsidRPr="008836D6" w:rsidRDefault="008836D6" w:rsidP="008836D6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836D6">
              <w:rPr>
                <w:rFonts w:ascii="Times New Roman" w:eastAsia="宋体" w:hAnsi="Times New Roman" w:cs="Times New Roman"/>
                <w:szCs w:val="21"/>
              </w:rPr>
              <w:t>GMR(%)</w:t>
            </w:r>
          </w:p>
        </w:tc>
        <w:tc>
          <w:tcPr>
            <w:tcW w:w="406" w:type="pct"/>
            <w:vAlign w:val="center"/>
            <w:hideMark/>
          </w:tcPr>
          <w:p w:rsidR="008836D6" w:rsidRPr="008836D6" w:rsidRDefault="008836D6" w:rsidP="008836D6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836D6">
              <w:rPr>
                <w:rFonts w:ascii="Times New Roman" w:eastAsia="宋体" w:hAnsi="Times New Roman" w:cs="Times New Roman"/>
                <w:szCs w:val="21"/>
              </w:rPr>
              <w:t>90%</w:t>
            </w:r>
            <w:r w:rsidRPr="008836D6">
              <w:rPr>
                <w:rFonts w:ascii="Times New Roman" w:eastAsia="宋体" w:hAnsi="Times New Roman" w:cs="Times New Roman"/>
                <w:szCs w:val="21"/>
              </w:rPr>
              <w:t>置信下限</w:t>
            </w:r>
          </w:p>
        </w:tc>
        <w:tc>
          <w:tcPr>
            <w:tcW w:w="464" w:type="pct"/>
            <w:gridSpan w:val="2"/>
            <w:vAlign w:val="center"/>
            <w:hideMark/>
          </w:tcPr>
          <w:p w:rsidR="008836D6" w:rsidRPr="008836D6" w:rsidRDefault="008836D6" w:rsidP="008836D6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836D6">
              <w:rPr>
                <w:rFonts w:ascii="Times New Roman" w:eastAsia="宋体" w:hAnsi="Times New Roman" w:cs="Times New Roman"/>
                <w:szCs w:val="21"/>
              </w:rPr>
              <w:t>90%</w:t>
            </w:r>
            <w:r w:rsidRPr="008836D6">
              <w:rPr>
                <w:rFonts w:ascii="Times New Roman" w:eastAsia="宋体" w:hAnsi="Times New Roman" w:cs="Times New Roman"/>
                <w:szCs w:val="21"/>
              </w:rPr>
              <w:t>置信上限</w:t>
            </w:r>
          </w:p>
        </w:tc>
        <w:tc>
          <w:tcPr>
            <w:tcW w:w="556" w:type="pct"/>
            <w:gridSpan w:val="2"/>
            <w:vAlign w:val="center"/>
            <w:hideMark/>
          </w:tcPr>
          <w:p w:rsidR="008836D6" w:rsidRPr="008836D6" w:rsidRDefault="008836D6" w:rsidP="008836D6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836D6">
              <w:rPr>
                <w:rFonts w:ascii="Times New Roman" w:eastAsia="宋体" w:hAnsi="Times New Roman" w:cs="Times New Roman"/>
                <w:szCs w:val="21"/>
              </w:rPr>
              <w:object w:dxaOrig="440" w:dyaOrig="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1.75pt;height:21.75pt" o:ole="">
                  <v:imagedata r:id="rId7" o:title=""/>
                </v:shape>
                <o:OLEObject Type="Embed" ProgID="Equation.DSMT4" ShapeID="_x0000_i1025" DrawAspect="Content" ObjectID="_1776578181" r:id="rId8"/>
              </w:object>
            </w:r>
          </w:p>
          <w:p w:rsidR="008836D6" w:rsidRPr="008836D6" w:rsidRDefault="008836D6" w:rsidP="008836D6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836D6">
              <w:rPr>
                <w:rFonts w:ascii="Times New Roman" w:eastAsia="宋体" w:hAnsi="Times New Roman" w:cs="Times New Roman"/>
                <w:szCs w:val="21"/>
              </w:rPr>
              <w:t>[≥0.294]</w:t>
            </w:r>
          </w:p>
        </w:tc>
        <w:tc>
          <w:tcPr>
            <w:tcW w:w="675" w:type="pct"/>
            <w:gridSpan w:val="2"/>
            <w:vAlign w:val="center"/>
            <w:hideMark/>
          </w:tcPr>
          <w:p w:rsidR="008836D6" w:rsidRPr="008836D6" w:rsidRDefault="008836D6" w:rsidP="008836D6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836D6">
              <w:rPr>
                <w:rFonts w:ascii="Times New Roman" w:eastAsia="宋体" w:hAnsi="Times New Roman" w:cs="Times New Roman"/>
                <w:szCs w:val="21"/>
              </w:rPr>
              <w:t>GMR</w:t>
            </w:r>
            <w:r w:rsidRPr="008836D6">
              <w:rPr>
                <w:rFonts w:ascii="Times New Roman" w:eastAsia="宋体" w:hAnsi="Times New Roman" w:cs="Times New Roman"/>
                <w:szCs w:val="21"/>
              </w:rPr>
              <w:t>点估计</w:t>
            </w:r>
            <w:r w:rsidRPr="008836D6">
              <w:rPr>
                <w:rFonts w:ascii="Times New Roman" w:eastAsia="宋体" w:hAnsi="Times New Roman" w:cs="Times New Roman"/>
                <w:szCs w:val="21"/>
              </w:rPr>
              <w:t>[0.80,1.25]</w:t>
            </w:r>
          </w:p>
        </w:tc>
        <w:tc>
          <w:tcPr>
            <w:tcW w:w="786" w:type="pct"/>
            <w:vAlign w:val="center"/>
            <w:hideMark/>
          </w:tcPr>
          <w:p w:rsidR="008836D6" w:rsidRPr="008836D6" w:rsidRDefault="008836D6" w:rsidP="008836D6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836D6">
              <w:rPr>
                <w:rFonts w:ascii="Times New Roman" w:eastAsia="宋体" w:hAnsi="Times New Roman" w:cs="Times New Roman"/>
                <w:szCs w:val="21"/>
              </w:rPr>
              <w:t>单侧</w:t>
            </w:r>
            <w:r w:rsidRPr="008836D6">
              <w:rPr>
                <w:rFonts w:ascii="Times New Roman" w:eastAsia="宋体" w:hAnsi="Times New Roman" w:cs="Times New Roman"/>
                <w:szCs w:val="21"/>
              </w:rPr>
              <w:t>95%</w:t>
            </w:r>
            <w:r w:rsidRPr="008836D6">
              <w:rPr>
                <w:rFonts w:ascii="Times New Roman" w:eastAsia="宋体" w:hAnsi="Times New Roman" w:cs="Times New Roman"/>
                <w:szCs w:val="21"/>
              </w:rPr>
              <w:t>置</w:t>
            </w:r>
          </w:p>
          <w:p w:rsidR="008836D6" w:rsidRPr="008836D6" w:rsidRDefault="008836D6" w:rsidP="008836D6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836D6">
              <w:rPr>
                <w:rFonts w:ascii="Times New Roman" w:eastAsia="宋体" w:hAnsi="Times New Roman" w:cs="Times New Roman"/>
                <w:szCs w:val="21"/>
              </w:rPr>
              <w:t>信上限</w:t>
            </w:r>
            <w:r w:rsidRPr="008836D6">
              <w:rPr>
                <w:rFonts w:ascii="Times New Roman" w:eastAsia="宋体" w:hAnsi="Times New Roman" w:cs="Times New Roman"/>
                <w:szCs w:val="21"/>
              </w:rPr>
              <w:t>[&lt;=0]</w:t>
            </w:r>
          </w:p>
        </w:tc>
      </w:tr>
      <w:tr w:rsidR="008836D6" w:rsidRPr="008836D6" w:rsidTr="008836D6">
        <w:trPr>
          <w:trHeight w:val="283"/>
          <w:jc w:val="center"/>
        </w:trPr>
        <w:tc>
          <w:tcPr>
            <w:tcW w:w="630" w:type="pct"/>
            <w:vMerge/>
          </w:tcPr>
          <w:p w:rsidR="008836D6" w:rsidRPr="008836D6" w:rsidRDefault="008836D6" w:rsidP="008836D6">
            <w:pPr>
              <w:jc w:val="center"/>
              <w:rPr>
                <w:rFonts w:ascii="Times New Roman" w:eastAsia="宋体" w:hAnsi="Times New Roman" w:cs="Times New Roman"/>
                <w:iCs/>
                <w:szCs w:val="21"/>
              </w:rPr>
            </w:pPr>
          </w:p>
        </w:tc>
        <w:tc>
          <w:tcPr>
            <w:tcW w:w="889" w:type="pct"/>
            <w:vAlign w:val="center"/>
            <w:hideMark/>
          </w:tcPr>
          <w:p w:rsidR="008836D6" w:rsidRPr="008836D6" w:rsidRDefault="008836D6" w:rsidP="008836D6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8836D6">
              <w:rPr>
                <w:rFonts w:ascii="Times New Roman" w:eastAsia="宋体" w:hAnsi="Times New Roman" w:cs="Times New Roman"/>
                <w:iCs/>
                <w:szCs w:val="21"/>
              </w:rPr>
              <w:t>C</w:t>
            </w:r>
            <w:r w:rsidRPr="008836D6">
              <w:rPr>
                <w:rFonts w:ascii="Times New Roman" w:eastAsia="宋体" w:hAnsi="Times New Roman" w:cs="Times New Roman"/>
                <w:szCs w:val="21"/>
                <w:vertAlign w:val="subscript"/>
              </w:rPr>
              <w:t>max</w:t>
            </w:r>
            <w:proofErr w:type="spellEnd"/>
            <w:r w:rsidRPr="008836D6">
              <w:rPr>
                <w:rFonts w:ascii="Times New Roman" w:eastAsia="宋体" w:hAnsi="Times New Roman" w:cs="Times New Roman"/>
                <w:szCs w:val="21"/>
              </w:rPr>
              <w:t>（</w:t>
            </w:r>
            <w:r w:rsidRPr="008836D6">
              <w:rPr>
                <w:rFonts w:ascii="Times New Roman" w:eastAsia="宋体" w:hAnsi="Times New Roman" w:cs="Times New Roman"/>
                <w:szCs w:val="21"/>
              </w:rPr>
              <w:t>ng/mL</w:t>
            </w:r>
            <w:r w:rsidRPr="008836D6">
              <w:rPr>
                <w:rFonts w:ascii="Times New Roman" w:eastAsia="宋体" w:hAnsi="Times New Roman" w:cs="Times New Roman"/>
                <w:szCs w:val="21"/>
              </w:rPr>
              <w:t>）</w:t>
            </w:r>
          </w:p>
        </w:tc>
        <w:tc>
          <w:tcPr>
            <w:tcW w:w="595" w:type="pct"/>
            <w:vAlign w:val="center"/>
            <w:hideMark/>
          </w:tcPr>
          <w:p w:rsidR="008836D6" w:rsidRPr="008836D6" w:rsidRDefault="008836D6" w:rsidP="008836D6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836D6">
              <w:rPr>
                <w:rFonts w:ascii="Times New Roman" w:eastAsia="宋体" w:hAnsi="Times New Roman" w:cs="Times New Roman"/>
                <w:color w:val="000000"/>
                <w:szCs w:val="21"/>
              </w:rPr>
              <w:t>-</w:t>
            </w:r>
          </w:p>
        </w:tc>
        <w:tc>
          <w:tcPr>
            <w:tcW w:w="406" w:type="pct"/>
            <w:vAlign w:val="center"/>
            <w:hideMark/>
          </w:tcPr>
          <w:p w:rsidR="008836D6" w:rsidRPr="008836D6" w:rsidRDefault="008836D6" w:rsidP="008836D6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836D6">
              <w:rPr>
                <w:rFonts w:ascii="Times New Roman" w:eastAsia="宋体" w:hAnsi="Times New Roman" w:cs="Times New Roman"/>
                <w:color w:val="000000"/>
                <w:szCs w:val="21"/>
              </w:rPr>
              <w:t>-</w:t>
            </w:r>
          </w:p>
        </w:tc>
        <w:tc>
          <w:tcPr>
            <w:tcW w:w="464" w:type="pct"/>
            <w:gridSpan w:val="2"/>
            <w:vAlign w:val="center"/>
            <w:hideMark/>
          </w:tcPr>
          <w:p w:rsidR="008836D6" w:rsidRPr="008836D6" w:rsidRDefault="008836D6" w:rsidP="008836D6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836D6">
              <w:rPr>
                <w:rFonts w:ascii="Times New Roman" w:eastAsia="宋体" w:hAnsi="Times New Roman" w:cs="Times New Roman"/>
                <w:color w:val="000000"/>
                <w:szCs w:val="21"/>
              </w:rPr>
              <w:t>-</w:t>
            </w:r>
          </w:p>
        </w:tc>
        <w:tc>
          <w:tcPr>
            <w:tcW w:w="556" w:type="pct"/>
            <w:gridSpan w:val="2"/>
            <w:vAlign w:val="center"/>
            <w:hideMark/>
          </w:tcPr>
          <w:p w:rsidR="008836D6" w:rsidRPr="008836D6" w:rsidRDefault="008836D6" w:rsidP="008836D6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836D6">
              <w:rPr>
                <w:rFonts w:ascii="Times New Roman" w:eastAsia="宋体" w:hAnsi="Times New Roman" w:cs="Times New Roman"/>
                <w:color w:val="000000"/>
                <w:szCs w:val="21"/>
              </w:rPr>
              <w:t>0.429</w:t>
            </w:r>
          </w:p>
        </w:tc>
        <w:tc>
          <w:tcPr>
            <w:tcW w:w="675" w:type="pct"/>
            <w:gridSpan w:val="2"/>
            <w:vAlign w:val="center"/>
            <w:hideMark/>
          </w:tcPr>
          <w:p w:rsidR="008836D6" w:rsidRPr="008836D6" w:rsidRDefault="008836D6" w:rsidP="008836D6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836D6">
              <w:rPr>
                <w:rFonts w:ascii="Times New Roman" w:eastAsia="宋体" w:hAnsi="Times New Roman" w:cs="Times New Roman"/>
                <w:color w:val="000000"/>
                <w:szCs w:val="21"/>
              </w:rPr>
              <w:t>1.0561</w:t>
            </w:r>
          </w:p>
        </w:tc>
        <w:tc>
          <w:tcPr>
            <w:tcW w:w="786" w:type="pct"/>
            <w:vAlign w:val="center"/>
            <w:hideMark/>
          </w:tcPr>
          <w:p w:rsidR="008836D6" w:rsidRPr="008836D6" w:rsidRDefault="008836D6" w:rsidP="008836D6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836D6">
              <w:rPr>
                <w:rFonts w:ascii="Times New Roman" w:eastAsia="宋体" w:hAnsi="Times New Roman" w:cs="Times New Roman"/>
                <w:color w:val="000000"/>
                <w:szCs w:val="21"/>
              </w:rPr>
              <w:t>-0.0923</w:t>
            </w:r>
          </w:p>
        </w:tc>
      </w:tr>
      <w:tr w:rsidR="008836D6" w:rsidRPr="008836D6" w:rsidTr="008836D6">
        <w:trPr>
          <w:trHeight w:val="283"/>
          <w:jc w:val="center"/>
        </w:trPr>
        <w:tc>
          <w:tcPr>
            <w:tcW w:w="630" w:type="pct"/>
            <w:vMerge/>
          </w:tcPr>
          <w:p w:rsidR="008836D6" w:rsidRPr="008836D6" w:rsidRDefault="008836D6" w:rsidP="008836D6">
            <w:pPr>
              <w:jc w:val="center"/>
              <w:rPr>
                <w:rFonts w:ascii="Times New Roman" w:eastAsia="宋体" w:hAnsi="Times New Roman" w:cs="Times New Roman"/>
                <w:iCs/>
                <w:szCs w:val="21"/>
              </w:rPr>
            </w:pPr>
          </w:p>
        </w:tc>
        <w:tc>
          <w:tcPr>
            <w:tcW w:w="889" w:type="pct"/>
            <w:vAlign w:val="center"/>
            <w:hideMark/>
          </w:tcPr>
          <w:p w:rsidR="008836D6" w:rsidRPr="008836D6" w:rsidRDefault="008836D6" w:rsidP="008836D6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bookmarkStart w:id="2" w:name="OLE_LINK14"/>
            <w:r w:rsidRPr="008836D6">
              <w:rPr>
                <w:rFonts w:ascii="Times New Roman" w:eastAsia="宋体" w:hAnsi="Times New Roman" w:cs="Times New Roman"/>
                <w:iCs/>
                <w:szCs w:val="21"/>
              </w:rPr>
              <w:t>AUC</w:t>
            </w:r>
            <w:r w:rsidRPr="008836D6">
              <w:rPr>
                <w:rFonts w:ascii="Times New Roman" w:eastAsia="宋体" w:hAnsi="Times New Roman" w:cs="Times New Roman"/>
                <w:szCs w:val="21"/>
                <w:vertAlign w:val="subscript"/>
              </w:rPr>
              <w:t>0-t</w:t>
            </w:r>
            <w:bookmarkEnd w:id="2"/>
            <w:r w:rsidRPr="008836D6">
              <w:rPr>
                <w:rFonts w:ascii="Times New Roman" w:eastAsia="宋体" w:hAnsi="Times New Roman" w:cs="Times New Roman"/>
                <w:szCs w:val="21"/>
              </w:rPr>
              <w:t>（</w:t>
            </w:r>
            <w:r w:rsidRPr="008836D6">
              <w:rPr>
                <w:rFonts w:ascii="Times New Roman" w:eastAsia="宋体" w:hAnsi="Times New Roman" w:cs="Times New Roman"/>
                <w:szCs w:val="21"/>
              </w:rPr>
              <w:t>ng</w:t>
            </w:r>
            <w:r w:rsidRPr="008836D6">
              <w:rPr>
                <w:rFonts w:ascii="Times New Roman" w:eastAsia="微软雅黑" w:hAnsi="Times New Roman" w:cs="Times New Roman"/>
                <w:szCs w:val="21"/>
              </w:rPr>
              <w:t>∙</w:t>
            </w:r>
            <w:r w:rsidRPr="008836D6">
              <w:rPr>
                <w:rFonts w:ascii="Times New Roman" w:eastAsia="宋体" w:hAnsi="Times New Roman" w:cs="Times New Roman"/>
                <w:szCs w:val="21"/>
              </w:rPr>
              <w:t>h/mL</w:t>
            </w:r>
            <w:r w:rsidRPr="008836D6">
              <w:rPr>
                <w:rFonts w:ascii="Times New Roman" w:eastAsia="宋体" w:hAnsi="Times New Roman" w:cs="Times New Roman"/>
                <w:szCs w:val="21"/>
              </w:rPr>
              <w:t>）</w:t>
            </w:r>
          </w:p>
        </w:tc>
        <w:tc>
          <w:tcPr>
            <w:tcW w:w="595" w:type="pct"/>
            <w:vAlign w:val="center"/>
            <w:hideMark/>
          </w:tcPr>
          <w:p w:rsidR="008836D6" w:rsidRPr="008836D6" w:rsidRDefault="008836D6" w:rsidP="008836D6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836D6">
              <w:rPr>
                <w:rFonts w:ascii="Times New Roman" w:eastAsia="宋体" w:hAnsi="Times New Roman" w:cs="Times New Roman"/>
                <w:color w:val="000000"/>
                <w:szCs w:val="21"/>
              </w:rPr>
              <w:t>-</w:t>
            </w:r>
          </w:p>
        </w:tc>
        <w:tc>
          <w:tcPr>
            <w:tcW w:w="406" w:type="pct"/>
            <w:vAlign w:val="center"/>
            <w:hideMark/>
          </w:tcPr>
          <w:p w:rsidR="008836D6" w:rsidRPr="008836D6" w:rsidRDefault="008836D6" w:rsidP="008836D6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836D6">
              <w:rPr>
                <w:rFonts w:ascii="Times New Roman" w:eastAsia="宋体" w:hAnsi="Times New Roman" w:cs="Times New Roman"/>
                <w:color w:val="000000"/>
                <w:szCs w:val="21"/>
              </w:rPr>
              <w:t>-</w:t>
            </w:r>
          </w:p>
        </w:tc>
        <w:tc>
          <w:tcPr>
            <w:tcW w:w="464" w:type="pct"/>
            <w:gridSpan w:val="2"/>
            <w:vAlign w:val="center"/>
            <w:hideMark/>
          </w:tcPr>
          <w:p w:rsidR="008836D6" w:rsidRPr="008836D6" w:rsidRDefault="008836D6" w:rsidP="008836D6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836D6">
              <w:rPr>
                <w:rFonts w:ascii="Times New Roman" w:eastAsia="宋体" w:hAnsi="Times New Roman" w:cs="Times New Roman"/>
                <w:color w:val="000000"/>
                <w:szCs w:val="21"/>
              </w:rPr>
              <w:t>-</w:t>
            </w:r>
          </w:p>
        </w:tc>
        <w:tc>
          <w:tcPr>
            <w:tcW w:w="556" w:type="pct"/>
            <w:gridSpan w:val="2"/>
            <w:vAlign w:val="center"/>
            <w:hideMark/>
          </w:tcPr>
          <w:p w:rsidR="008836D6" w:rsidRPr="008836D6" w:rsidRDefault="008836D6" w:rsidP="008836D6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836D6">
              <w:rPr>
                <w:rFonts w:ascii="Times New Roman" w:eastAsia="宋体" w:hAnsi="Times New Roman" w:cs="Times New Roman"/>
                <w:color w:val="000000"/>
                <w:szCs w:val="21"/>
              </w:rPr>
              <w:t>0.310</w:t>
            </w:r>
          </w:p>
        </w:tc>
        <w:tc>
          <w:tcPr>
            <w:tcW w:w="675" w:type="pct"/>
            <w:gridSpan w:val="2"/>
            <w:vAlign w:val="center"/>
            <w:hideMark/>
          </w:tcPr>
          <w:p w:rsidR="008836D6" w:rsidRPr="008836D6" w:rsidRDefault="008836D6" w:rsidP="008836D6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836D6">
              <w:rPr>
                <w:rFonts w:ascii="Times New Roman" w:eastAsia="宋体" w:hAnsi="Times New Roman" w:cs="Times New Roman"/>
                <w:color w:val="000000"/>
                <w:szCs w:val="21"/>
              </w:rPr>
              <w:t>1.0251</w:t>
            </w:r>
          </w:p>
        </w:tc>
        <w:tc>
          <w:tcPr>
            <w:tcW w:w="786" w:type="pct"/>
            <w:vAlign w:val="center"/>
            <w:hideMark/>
          </w:tcPr>
          <w:p w:rsidR="008836D6" w:rsidRPr="008836D6" w:rsidRDefault="008836D6" w:rsidP="008836D6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836D6">
              <w:rPr>
                <w:rFonts w:ascii="Times New Roman" w:eastAsia="宋体" w:hAnsi="Times New Roman" w:cs="Times New Roman"/>
                <w:color w:val="000000"/>
                <w:szCs w:val="21"/>
              </w:rPr>
              <w:t>-0.0516</w:t>
            </w:r>
          </w:p>
        </w:tc>
      </w:tr>
      <w:tr w:rsidR="008836D6" w:rsidRPr="008836D6" w:rsidTr="008836D6">
        <w:trPr>
          <w:trHeight w:val="283"/>
          <w:jc w:val="center"/>
        </w:trPr>
        <w:tc>
          <w:tcPr>
            <w:tcW w:w="630" w:type="pct"/>
            <w:vMerge/>
          </w:tcPr>
          <w:p w:rsidR="008836D6" w:rsidRPr="008836D6" w:rsidRDefault="008836D6" w:rsidP="008836D6">
            <w:pPr>
              <w:jc w:val="center"/>
              <w:rPr>
                <w:rFonts w:ascii="Times New Roman" w:eastAsia="宋体" w:hAnsi="Times New Roman" w:cs="Times New Roman"/>
                <w:iCs/>
                <w:szCs w:val="21"/>
              </w:rPr>
            </w:pPr>
          </w:p>
        </w:tc>
        <w:tc>
          <w:tcPr>
            <w:tcW w:w="889" w:type="pct"/>
            <w:vAlign w:val="center"/>
            <w:hideMark/>
          </w:tcPr>
          <w:p w:rsidR="008836D6" w:rsidRPr="008836D6" w:rsidRDefault="008836D6" w:rsidP="008836D6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bookmarkStart w:id="3" w:name="OLE_LINK15"/>
            <w:bookmarkStart w:id="4" w:name="OLE_LINK16"/>
            <w:bookmarkEnd w:id="1"/>
            <w:r w:rsidRPr="008836D6">
              <w:rPr>
                <w:rFonts w:ascii="Times New Roman" w:eastAsia="宋体" w:hAnsi="Times New Roman" w:cs="Times New Roman"/>
                <w:iCs/>
                <w:szCs w:val="21"/>
              </w:rPr>
              <w:t>AUC</w:t>
            </w:r>
            <w:r w:rsidRPr="008836D6">
              <w:rPr>
                <w:rFonts w:ascii="Times New Roman" w:eastAsia="宋体" w:hAnsi="Times New Roman" w:cs="Times New Roman"/>
                <w:szCs w:val="21"/>
                <w:vertAlign w:val="subscript"/>
              </w:rPr>
              <w:t>0-∞</w:t>
            </w:r>
            <w:bookmarkEnd w:id="3"/>
            <w:bookmarkEnd w:id="4"/>
            <w:r w:rsidRPr="008836D6">
              <w:rPr>
                <w:rFonts w:ascii="Times New Roman" w:eastAsia="宋体" w:hAnsi="Times New Roman" w:cs="Times New Roman"/>
                <w:szCs w:val="21"/>
              </w:rPr>
              <w:t>（</w:t>
            </w:r>
            <w:r w:rsidRPr="008836D6">
              <w:rPr>
                <w:rFonts w:ascii="Times New Roman" w:eastAsia="宋体" w:hAnsi="Times New Roman" w:cs="Times New Roman"/>
                <w:szCs w:val="21"/>
              </w:rPr>
              <w:t>ng</w:t>
            </w:r>
            <w:r w:rsidRPr="008836D6">
              <w:rPr>
                <w:rFonts w:ascii="Times New Roman" w:eastAsia="微软雅黑" w:hAnsi="Times New Roman" w:cs="Times New Roman"/>
                <w:szCs w:val="21"/>
              </w:rPr>
              <w:t>∙</w:t>
            </w:r>
            <w:r w:rsidRPr="008836D6">
              <w:rPr>
                <w:rFonts w:ascii="Times New Roman" w:eastAsia="宋体" w:hAnsi="Times New Roman" w:cs="Times New Roman"/>
                <w:szCs w:val="21"/>
              </w:rPr>
              <w:t>h/mL</w:t>
            </w:r>
            <w:r w:rsidRPr="008836D6">
              <w:rPr>
                <w:rFonts w:ascii="Times New Roman" w:eastAsia="宋体" w:hAnsi="Times New Roman" w:cs="Times New Roman"/>
                <w:szCs w:val="21"/>
              </w:rPr>
              <w:t>）</w:t>
            </w:r>
          </w:p>
        </w:tc>
        <w:tc>
          <w:tcPr>
            <w:tcW w:w="595" w:type="pct"/>
            <w:vAlign w:val="center"/>
            <w:hideMark/>
          </w:tcPr>
          <w:p w:rsidR="008836D6" w:rsidRPr="008836D6" w:rsidRDefault="008836D6" w:rsidP="008836D6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836D6">
              <w:rPr>
                <w:rFonts w:ascii="Times New Roman" w:eastAsia="宋体" w:hAnsi="Times New Roman" w:cs="Times New Roman"/>
                <w:color w:val="000000"/>
                <w:szCs w:val="21"/>
              </w:rPr>
              <w:t>104.66</w:t>
            </w:r>
          </w:p>
        </w:tc>
        <w:tc>
          <w:tcPr>
            <w:tcW w:w="406" w:type="pct"/>
            <w:vAlign w:val="center"/>
            <w:hideMark/>
          </w:tcPr>
          <w:p w:rsidR="008836D6" w:rsidRPr="008836D6" w:rsidRDefault="008836D6" w:rsidP="008836D6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836D6">
              <w:rPr>
                <w:rFonts w:ascii="Times New Roman" w:eastAsia="宋体" w:hAnsi="Times New Roman" w:cs="Times New Roman"/>
                <w:color w:val="000000"/>
                <w:szCs w:val="21"/>
              </w:rPr>
              <w:t>97.45</w:t>
            </w:r>
          </w:p>
        </w:tc>
        <w:tc>
          <w:tcPr>
            <w:tcW w:w="464" w:type="pct"/>
            <w:gridSpan w:val="2"/>
            <w:vAlign w:val="center"/>
            <w:hideMark/>
          </w:tcPr>
          <w:p w:rsidR="008836D6" w:rsidRPr="008836D6" w:rsidRDefault="008836D6" w:rsidP="008836D6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836D6">
              <w:rPr>
                <w:rFonts w:ascii="Times New Roman" w:eastAsia="宋体" w:hAnsi="Times New Roman" w:cs="Times New Roman"/>
                <w:color w:val="000000"/>
                <w:szCs w:val="21"/>
              </w:rPr>
              <w:t>112.40</w:t>
            </w:r>
          </w:p>
        </w:tc>
        <w:tc>
          <w:tcPr>
            <w:tcW w:w="556" w:type="pct"/>
            <w:gridSpan w:val="2"/>
            <w:vAlign w:val="center"/>
            <w:hideMark/>
          </w:tcPr>
          <w:p w:rsidR="008836D6" w:rsidRPr="008836D6" w:rsidRDefault="008836D6" w:rsidP="008836D6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836D6">
              <w:rPr>
                <w:rFonts w:ascii="Times New Roman" w:eastAsia="宋体" w:hAnsi="Times New Roman" w:cs="Times New Roman"/>
                <w:color w:val="000000"/>
                <w:szCs w:val="21"/>
              </w:rPr>
              <w:t>0.269</w:t>
            </w:r>
          </w:p>
        </w:tc>
        <w:tc>
          <w:tcPr>
            <w:tcW w:w="675" w:type="pct"/>
            <w:gridSpan w:val="2"/>
            <w:vAlign w:val="center"/>
            <w:hideMark/>
          </w:tcPr>
          <w:p w:rsidR="008836D6" w:rsidRPr="008836D6" w:rsidRDefault="008836D6" w:rsidP="008836D6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836D6">
              <w:rPr>
                <w:rFonts w:ascii="Times New Roman" w:eastAsia="宋体" w:hAnsi="Times New Roman" w:cs="Times New Roman"/>
                <w:color w:val="000000"/>
                <w:szCs w:val="21"/>
              </w:rPr>
              <w:t>-</w:t>
            </w:r>
          </w:p>
        </w:tc>
        <w:tc>
          <w:tcPr>
            <w:tcW w:w="786" w:type="pct"/>
            <w:vAlign w:val="center"/>
          </w:tcPr>
          <w:p w:rsidR="008836D6" w:rsidRPr="008836D6" w:rsidRDefault="008836D6" w:rsidP="008836D6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836D6">
              <w:rPr>
                <w:rFonts w:ascii="Times New Roman" w:eastAsia="宋体" w:hAnsi="Times New Roman" w:cs="Times New Roman"/>
                <w:szCs w:val="21"/>
              </w:rPr>
              <w:t>-</w:t>
            </w:r>
          </w:p>
        </w:tc>
      </w:tr>
    </w:tbl>
    <w:p w:rsidR="00AE0A9F" w:rsidRPr="00AE0A9F" w:rsidRDefault="00AE0A9F" w:rsidP="00AE0A9F">
      <w:pPr>
        <w:spacing w:before="240" w:line="360" w:lineRule="auto"/>
        <w:rPr>
          <w:rFonts w:ascii="宋体" w:eastAsia="宋体" w:hAnsi="宋体" w:cs="Times New Roman"/>
          <w:b/>
          <w:sz w:val="28"/>
          <w:szCs w:val="24"/>
        </w:rPr>
      </w:pPr>
      <w:r w:rsidRPr="00AE0A9F">
        <w:rPr>
          <w:rFonts w:ascii="宋体" w:eastAsia="宋体" w:hAnsi="宋体" w:cs="Times New Roman" w:hint="eastAsia"/>
          <w:b/>
          <w:sz w:val="28"/>
          <w:szCs w:val="24"/>
        </w:rPr>
        <w:t>3.审评结论</w:t>
      </w:r>
    </w:p>
    <w:p w:rsidR="008F5C16" w:rsidRPr="00A478EB" w:rsidRDefault="00AE0A9F" w:rsidP="00A478EB">
      <w:pPr>
        <w:spacing w:line="360" w:lineRule="auto"/>
        <w:ind w:firstLineChars="196" w:firstLine="470"/>
        <w:rPr>
          <w:rFonts w:ascii="Times New Roman" w:eastAsia="宋体" w:hAnsi="Times New Roman" w:cs="Times New Roman"/>
          <w:sz w:val="24"/>
          <w:szCs w:val="24"/>
        </w:rPr>
      </w:pPr>
      <w:r w:rsidRPr="00AE0A9F">
        <w:rPr>
          <w:rFonts w:ascii="宋体" w:eastAsia="宋体" w:hAnsi="宋体" w:cs="Times New Roman" w:hint="eastAsia"/>
          <w:kern w:val="0"/>
          <w:sz w:val="24"/>
          <w:szCs w:val="24"/>
        </w:rPr>
        <w:t>建议</w:t>
      </w:r>
      <w:r w:rsidR="00B430C5" w:rsidRPr="00B430C5">
        <w:rPr>
          <w:rFonts w:ascii="Times New Roman" w:eastAsia="宋体" w:hAnsi="Times New Roman" w:cs="Times New Roman" w:hint="eastAsia"/>
          <w:sz w:val="24"/>
          <w:szCs w:val="24"/>
        </w:rPr>
        <w:t>海南三叶制药厂有限公司</w:t>
      </w:r>
      <w:r w:rsidRPr="00AE0A9F">
        <w:rPr>
          <w:rFonts w:ascii="宋体" w:eastAsia="宋体" w:hAnsi="宋体" w:cs="Times New Roman" w:hint="eastAsia"/>
          <w:sz w:val="24"/>
          <w:szCs w:val="24"/>
        </w:rPr>
        <w:t>生产的</w:t>
      </w:r>
      <w:r w:rsidR="00E27FAA" w:rsidRPr="00E27FAA">
        <w:rPr>
          <w:rFonts w:ascii="宋体" w:eastAsia="宋体" w:hAnsi="宋体" w:cs="Times New Roman" w:hint="eastAsia"/>
          <w:sz w:val="24"/>
          <w:szCs w:val="24"/>
        </w:rPr>
        <w:t>奥美拉</w:t>
      </w:r>
      <w:proofErr w:type="gramStart"/>
      <w:r w:rsidR="00E27FAA" w:rsidRPr="00E27FAA">
        <w:rPr>
          <w:rFonts w:ascii="宋体" w:eastAsia="宋体" w:hAnsi="宋体" w:cs="Times New Roman" w:hint="eastAsia"/>
          <w:sz w:val="24"/>
          <w:szCs w:val="24"/>
        </w:rPr>
        <w:t>唑</w:t>
      </w:r>
      <w:proofErr w:type="gramEnd"/>
      <w:r w:rsidR="00E27FAA" w:rsidRPr="00E27FAA">
        <w:rPr>
          <w:rFonts w:ascii="宋体" w:eastAsia="宋体" w:hAnsi="宋体" w:cs="Times New Roman" w:hint="eastAsia"/>
          <w:sz w:val="24"/>
          <w:szCs w:val="24"/>
        </w:rPr>
        <w:t>肠溶胶囊</w:t>
      </w:r>
      <w:r w:rsidRPr="00AE0A9F">
        <w:rPr>
          <w:rFonts w:ascii="Times New Roman" w:eastAsia="宋体" w:hAnsi="Times New Roman" w:cs="Times New Roman"/>
          <w:sz w:val="24"/>
          <w:szCs w:val="24"/>
        </w:rPr>
        <w:t>（规格</w:t>
      </w:r>
      <w:r w:rsidRPr="00AE0A9F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A21729" w:rsidRPr="00A21729">
        <w:rPr>
          <w:rFonts w:ascii="Times New Roman" w:eastAsia="宋体" w:hAnsi="Times New Roman" w:cs="Times New Roman"/>
          <w:sz w:val="24"/>
          <w:szCs w:val="24"/>
        </w:rPr>
        <w:t>20mg</w:t>
      </w:r>
      <w:r w:rsidRPr="00AE0A9F">
        <w:rPr>
          <w:rFonts w:ascii="Times New Roman" w:eastAsia="宋体" w:hAnsi="Times New Roman" w:cs="Times New Roman"/>
          <w:sz w:val="24"/>
          <w:szCs w:val="24"/>
        </w:rPr>
        <w:t>）通过仿制药质量</w:t>
      </w:r>
      <w:r w:rsidR="00F91F52" w:rsidRPr="00F91F52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AE0A9F">
        <w:rPr>
          <w:rFonts w:ascii="Times New Roman" w:eastAsia="宋体" w:hAnsi="Times New Roman" w:cs="Times New Roman"/>
          <w:sz w:val="24"/>
          <w:szCs w:val="24"/>
        </w:rPr>
        <w:t>疗效一致性评价。</w:t>
      </w:r>
    </w:p>
    <w:sectPr w:rsidR="008F5C16" w:rsidRPr="00A478EB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70D4" w:rsidRDefault="001B70D4" w:rsidP="00AE0A9F">
      <w:r>
        <w:separator/>
      </w:r>
    </w:p>
  </w:endnote>
  <w:endnote w:type="continuationSeparator" w:id="0">
    <w:p w:rsidR="001B70D4" w:rsidRDefault="001B70D4" w:rsidP="00AE0A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E73FD3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B500BF" w:rsidRPr="00B500BF">
          <w:rPr>
            <w:rFonts w:ascii="仿宋_GB2312" w:eastAsia="仿宋_GB2312"/>
            <w:noProof/>
            <w:sz w:val="24"/>
            <w:szCs w:val="24"/>
            <w:lang w:val="zh-CN"/>
          </w:rPr>
          <w:t>1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>
          <w:rPr>
            <w:rFonts w:ascii="仿宋_GB2312" w:eastAsia="仿宋_GB2312" w:hint="eastAsia"/>
            <w:sz w:val="24"/>
            <w:szCs w:val="24"/>
          </w:rPr>
          <w:t>/</w:t>
        </w:r>
        <w:r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70D4" w:rsidRDefault="001B70D4" w:rsidP="00AE0A9F">
      <w:r>
        <w:separator/>
      </w:r>
    </w:p>
  </w:footnote>
  <w:footnote w:type="continuationSeparator" w:id="0">
    <w:p w:rsidR="001B70D4" w:rsidRDefault="001B70D4" w:rsidP="00AE0A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5CE"/>
    <w:rsid w:val="000218CD"/>
    <w:rsid w:val="00082128"/>
    <w:rsid w:val="00093BA2"/>
    <w:rsid w:val="00101277"/>
    <w:rsid w:val="00131DCB"/>
    <w:rsid w:val="0015164E"/>
    <w:rsid w:val="00157BCA"/>
    <w:rsid w:val="00176212"/>
    <w:rsid w:val="00187654"/>
    <w:rsid w:val="001B36AC"/>
    <w:rsid w:val="001B70D4"/>
    <w:rsid w:val="001E5C0D"/>
    <w:rsid w:val="001F0902"/>
    <w:rsid w:val="00232897"/>
    <w:rsid w:val="002605CE"/>
    <w:rsid w:val="00292001"/>
    <w:rsid w:val="002D1536"/>
    <w:rsid w:val="003023EB"/>
    <w:rsid w:val="00336AD4"/>
    <w:rsid w:val="0037049C"/>
    <w:rsid w:val="00395155"/>
    <w:rsid w:val="003D73D2"/>
    <w:rsid w:val="004421FD"/>
    <w:rsid w:val="004B5267"/>
    <w:rsid w:val="00506C20"/>
    <w:rsid w:val="00522A7B"/>
    <w:rsid w:val="005422F6"/>
    <w:rsid w:val="00584CF1"/>
    <w:rsid w:val="005939A2"/>
    <w:rsid w:val="005B374F"/>
    <w:rsid w:val="005B5EB6"/>
    <w:rsid w:val="006111C0"/>
    <w:rsid w:val="00645372"/>
    <w:rsid w:val="006600AD"/>
    <w:rsid w:val="006C3FFA"/>
    <w:rsid w:val="00726918"/>
    <w:rsid w:val="00742846"/>
    <w:rsid w:val="00770545"/>
    <w:rsid w:val="007A5EE4"/>
    <w:rsid w:val="0081083D"/>
    <w:rsid w:val="00850921"/>
    <w:rsid w:val="008836D6"/>
    <w:rsid w:val="00896BB8"/>
    <w:rsid w:val="008A3C0D"/>
    <w:rsid w:val="008B4684"/>
    <w:rsid w:val="008F5868"/>
    <w:rsid w:val="008F5C16"/>
    <w:rsid w:val="0091661D"/>
    <w:rsid w:val="009433C2"/>
    <w:rsid w:val="0096034E"/>
    <w:rsid w:val="009F5577"/>
    <w:rsid w:val="009F59D7"/>
    <w:rsid w:val="00A16EFB"/>
    <w:rsid w:val="00A21729"/>
    <w:rsid w:val="00A31CD2"/>
    <w:rsid w:val="00A478EB"/>
    <w:rsid w:val="00A54E51"/>
    <w:rsid w:val="00A64BA0"/>
    <w:rsid w:val="00A7627F"/>
    <w:rsid w:val="00AD728E"/>
    <w:rsid w:val="00AE0A9F"/>
    <w:rsid w:val="00B430C5"/>
    <w:rsid w:val="00B500BF"/>
    <w:rsid w:val="00B515DA"/>
    <w:rsid w:val="00B87512"/>
    <w:rsid w:val="00BD3892"/>
    <w:rsid w:val="00CA6555"/>
    <w:rsid w:val="00CC320C"/>
    <w:rsid w:val="00CD7162"/>
    <w:rsid w:val="00D56EA0"/>
    <w:rsid w:val="00D66108"/>
    <w:rsid w:val="00E27FAA"/>
    <w:rsid w:val="00E73FD3"/>
    <w:rsid w:val="00E8290E"/>
    <w:rsid w:val="00E937DD"/>
    <w:rsid w:val="00EB6AF7"/>
    <w:rsid w:val="00EB7303"/>
    <w:rsid w:val="00EC12E8"/>
    <w:rsid w:val="00EC2481"/>
    <w:rsid w:val="00F34AD7"/>
    <w:rsid w:val="00F851EB"/>
    <w:rsid w:val="00F91F52"/>
    <w:rsid w:val="00F93202"/>
    <w:rsid w:val="00FA090F"/>
    <w:rsid w:val="00FA22D3"/>
    <w:rsid w:val="00FE4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4332AAE-C0FC-44D6-99A0-2712DF159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0A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0A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0A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0A9F"/>
    <w:rPr>
      <w:sz w:val="18"/>
      <w:szCs w:val="18"/>
    </w:rPr>
  </w:style>
  <w:style w:type="table" w:styleId="a7">
    <w:name w:val="Table Grid"/>
    <w:basedOn w:val="a1"/>
    <w:uiPriority w:val="59"/>
    <w:qFormat/>
    <w:rsid w:val="00AE0A9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087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6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167</Words>
  <Characters>958</Characters>
  <Application>Microsoft Office Word</Application>
  <DocSecurity>0</DocSecurity>
  <Lines>7</Lines>
  <Paragraphs>2</Paragraphs>
  <ScaleCrop>false</ScaleCrop>
  <Company>Microsoft</Company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闫方</dc:creator>
  <cp:keywords/>
  <dc:description/>
  <cp:lastModifiedBy>宋晓</cp:lastModifiedBy>
  <cp:revision>95</cp:revision>
  <dcterms:created xsi:type="dcterms:W3CDTF">2022-10-30T10:21:00Z</dcterms:created>
  <dcterms:modified xsi:type="dcterms:W3CDTF">2024-05-07T01:10:00Z</dcterms:modified>
</cp:coreProperties>
</file>