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84DED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84DED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184DED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84DED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184DED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184DED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184DED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184DED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依诺肝素</w:t>
            </w:r>
            <w:proofErr w:type="gramEnd"/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钠注射液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4B78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注射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0.6ml:6000A</w:t>
            </w:r>
            <w:r w:rsidRPr="00184DED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proofErr w:type="spellStart"/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aIU</w:t>
            </w:r>
            <w:proofErr w:type="spellEnd"/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常州市新北区薛冶路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34222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H20194082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84DED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84DE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  <w:bookmarkStart w:id="0" w:name="_GoBack"/>
            <w:bookmarkEnd w:id="0"/>
          </w:p>
          <w:p w:rsidR="00AE0A9F" w:rsidRPr="00184DE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4DE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0C261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84DED" w:rsidRDefault="000C261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184DE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4DED" w:rsidRDefault="005F06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4DE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4DE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84DED" w:rsidRDefault="008D365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140880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140880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5816A6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5816A6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5816A6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8D365B" w:rsidRPr="00184DED" w:rsidTr="005816A6">
        <w:trPr>
          <w:trHeight w:val="454"/>
          <w:jc w:val="center"/>
        </w:trPr>
        <w:tc>
          <w:tcPr>
            <w:tcW w:w="1870" w:type="pct"/>
            <w:vAlign w:val="center"/>
          </w:tcPr>
          <w:p w:rsidR="008D365B" w:rsidRPr="00184DED" w:rsidRDefault="008D365B" w:rsidP="008D365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8D365B" w:rsidRPr="00184DED" w:rsidRDefault="008D365B" w:rsidP="008D365B">
            <w:pPr>
              <w:ind w:firstLineChars="100" w:firstLine="240"/>
              <w:rPr>
                <w:rFonts w:ascii="Times New Roman" w:eastAsia="宋体" w:hAnsi="Times New Roman" w:cs="Times New Roman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</w:p>
        </w:tc>
      </w:tr>
      <w:tr w:rsidR="0015079E" w:rsidRPr="00184DE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5079E" w:rsidRPr="00184DED" w:rsidRDefault="0015079E" w:rsidP="0015079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DED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5079E" w:rsidRPr="00184DED" w:rsidRDefault="008D365B" w:rsidP="001507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184DED">
              <w:rPr>
                <w:rFonts w:ascii="Times New Roman" w:hAnsi="Times New Roman"/>
                <w:sz w:val="24"/>
                <w:szCs w:val="24"/>
              </w:rPr>
              <w:t>基于</w:t>
            </w:r>
            <w:r w:rsidRPr="00184DED">
              <w:rPr>
                <w:rFonts w:ascii="Times New Roman" w:hAnsi="Times New Roman"/>
                <w:sz w:val="24"/>
                <w:szCs w:val="24"/>
              </w:rPr>
              <w:t>0.4ml:4000AXaIU</w:t>
            </w:r>
            <w:r w:rsidRPr="00184DED">
              <w:rPr>
                <w:rFonts w:ascii="Times New Roman" w:hAnsi="Times New Roman"/>
                <w:sz w:val="24"/>
                <w:szCs w:val="24"/>
              </w:rPr>
              <w:t>规格的生物等效性</w:t>
            </w:r>
            <w:r w:rsidR="00184DED" w:rsidRPr="00184DED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184DED">
              <w:rPr>
                <w:rFonts w:ascii="Times New Roman" w:hAnsi="Times New Roman"/>
                <w:sz w:val="24"/>
                <w:szCs w:val="24"/>
              </w:rPr>
              <w:t>结果豁免</w:t>
            </w:r>
            <w:r w:rsidR="00184DED" w:rsidRPr="00184DED">
              <w:rPr>
                <w:rFonts w:ascii="Times New Roman" w:hAnsi="Times New Roman"/>
                <w:sz w:val="24"/>
                <w:szCs w:val="24"/>
              </w:rPr>
              <w:t>0.6ml:6000A</w:t>
            </w:r>
            <w:r w:rsidR="00184DED" w:rsidRPr="00184DED">
              <w:rPr>
                <w:rFonts w:ascii="宋体" w:hAnsi="宋体" w:cs="宋体" w:hint="eastAsia"/>
                <w:sz w:val="24"/>
                <w:szCs w:val="24"/>
              </w:rPr>
              <w:t>Ⅹ</w:t>
            </w:r>
            <w:proofErr w:type="spellStart"/>
            <w:r w:rsidR="00184DED" w:rsidRPr="00184DED">
              <w:rPr>
                <w:rFonts w:ascii="Times New Roman" w:hAnsi="Times New Roman"/>
                <w:sz w:val="24"/>
                <w:szCs w:val="24"/>
              </w:rPr>
              <w:t>aIU</w:t>
            </w:r>
            <w:proofErr w:type="spellEnd"/>
            <w:r w:rsidR="00184DED" w:rsidRPr="00184DED">
              <w:rPr>
                <w:rFonts w:ascii="Times New Roman" w:hAnsi="Times New Roman"/>
                <w:sz w:val="24"/>
                <w:szCs w:val="24"/>
              </w:rPr>
              <w:t>规格生物等效性研究。</w:t>
            </w:r>
          </w:p>
        </w:tc>
      </w:tr>
    </w:tbl>
    <w:p w:rsidR="00E029B0" w:rsidRPr="00184DED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84DED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184DED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8D365B" w:rsidRPr="00184DED" w:rsidRDefault="008D365B" w:rsidP="008D365B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b/>
          <w:sz w:val="28"/>
          <w:szCs w:val="24"/>
        </w:rPr>
      </w:pPr>
      <w:r w:rsidRPr="00184DED">
        <w:rPr>
          <w:rFonts w:ascii="Times New Roman" w:eastAsia="宋体" w:hAnsi="Times New Roman" w:cs="Times New Roman"/>
          <w:sz w:val="24"/>
          <w:szCs w:val="24"/>
        </w:rPr>
        <w:t>不适用</w:t>
      </w:r>
    </w:p>
    <w:p w:rsidR="00AE0A9F" w:rsidRPr="00184DED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184DED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184DED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184DED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184DED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D365B" w:rsidRPr="00184DED">
        <w:rPr>
          <w:rFonts w:ascii="Times New Roman" w:eastAsia="宋体" w:hAnsi="Times New Roman" w:cs="Times New Roman"/>
          <w:sz w:val="24"/>
          <w:szCs w:val="24"/>
        </w:rPr>
        <w:t>常州千红生化制药股份有限公司</w:t>
      </w:r>
      <w:r w:rsidRPr="00184DED">
        <w:rPr>
          <w:rFonts w:ascii="Times New Roman" w:eastAsia="宋体" w:hAnsi="Times New Roman" w:cs="Times New Roman"/>
          <w:sz w:val="24"/>
          <w:szCs w:val="24"/>
        </w:rPr>
        <w:t>生产</w:t>
      </w:r>
      <w:proofErr w:type="gramStart"/>
      <w:r w:rsidRPr="00184DED">
        <w:rPr>
          <w:rFonts w:ascii="Times New Roman" w:eastAsia="宋体" w:hAnsi="Times New Roman" w:cs="Times New Roman"/>
          <w:sz w:val="24"/>
          <w:szCs w:val="24"/>
        </w:rPr>
        <w:t>的</w:t>
      </w:r>
      <w:r w:rsidR="008D365B" w:rsidRPr="00184DED">
        <w:rPr>
          <w:rFonts w:ascii="Times New Roman" w:eastAsia="宋体" w:hAnsi="Times New Roman" w:cs="Times New Roman"/>
          <w:sz w:val="24"/>
          <w:szCs w:val="24"/>
        </w:rPr>
        <w:t>依诺肝素</w:t>
      </w:r>
      <w:proofErr w:type="gramEnd"/>
      <w:r w:rsidR="008D365B" w:rsidRPr="00184DED">
        <w:rPr>
          <w:rFonts w:ascii="Times New Roman" w:eastAsia="宋体" w:hAnsi="Times New Roman" w:cs="Times New Roman"/>
          <w:sz w:val="24"/>
          <w:szCs w:val="24"/>
        </w:rPr>
        <w:t>钠注射液</w:t>
      </w:r>
      <w:r w:rsidRPr="00184DE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7521A8" w:rsidRPr="00184DED">
        <w:rPr>
          <w:rFonts w:ascii="Times New Roman" w:eastAsia="宋体" w:hAnsi="Times New Roman" w:cs="Times New Roman"/>
          <w:sz w:val="24"/>
          <w:szCs w:val="24"/>
        </w:rPr>
        <w:t>0.6ml:6000A</w:t>
      </w:r>
      <w:r w:rsidR="007521A8" w:rsidRPr="00184DED">
        <w:rPr>
          <w:rFonts w:ascii="宋体" w:eastAsia="宋体" w:hAnsi="宋体" w:cs="宋体" w:hint="eastAsia"/>
          <w:sz w:val="24"/>
          <w:szCs w:val="24"/>
        </w:rPr>
        <w:t>Ⅹ</w:t>
      </w:r>
      <w:proofErr w:type="spellStart"/>
      <w:r w:rsidR="007521A8" w:rsidRPr="00184DED">
        <w:rPr>
          <w:rFonts w:ascii="Times New Roman" w:eastAsia="宋体" w:hAnsi="Times New Roman" w:cs="Times New Roman"/>
          <w:sz w:val="24"/>
          <w:szCs w:val="24"/>
        </w:rPr>
        <w:t>aIU</w:t>
      </w:r>
      <w:proofErr w:type="spellEnd"/>
      <w:r w:rsidRPr="00184DE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84DED">
        <w:rPr>
          <w:rFonts w:ascii="Times New Roman" w:eastAsia="宋体" w:hAnsi="Times New Roman" w:cs="Times New Roman"/>
          <w:sz w:val="24"/>
          <w:szCs w:val="24"/>
        </w:rPr>
        <w:t>和</w:t>
      </w:r>
      <w:r w:rsidRPr="00184DE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184D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ED" w:rsidRDefault="002766ED" w:rsidP="00AE0A9F">
      <w:r>
        <w:separator/>
      </w:r>
    </w:p>
  </w:endnote>
  <w:endnote w:type="continuationSeparator" w:id="0">
    <w:p w:rsidR="002766ED" w:rsidRDefault="002766E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84DED" w:rsidRPr="00184DE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ED" w:rsidRDefault="002766ED" w:rsidP="00AE0A9F">
      <w:r>
        <w:separator/>
      </w:r>
    </w:p>
  </w:footnote>
  <w:footnote w:type="continuationSeparator" w:id="0">
    <w:p w:rsidR="002766ED" w:rsidRDefault="002766E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542C"/>
    <w:rsid w:val="000218CD"/>
    <w:rsid w:val="00093BA2"/>
    <w:rsid w:val="000C261C"/>
    <w:rsid w:val="0015079E"/>
    <w:rsid w:val="00184DED"/>
    <w:rsid w:val="001E5C0D"/>
    <w:rsid w:val="001F0902"/>
    <w:rsid w:val="002605CE"/>
    <w:rsid w:val="002766ED"/>
    <w:rsid w:val="00342222"/>
    <w:rsid w:val="00364EA1"/>
    <w:rsid w:val="003D73D2"/>
    <w:rsid w:val="004B7897"/>
    <w:rsid w:val="005939A2"/>
    <w:rsid w:val="005B5EB6"/>
    <w:rsid w:val="005F0607"/>
    <w:rsid w:val="006111C0"/>
    <w:rsid w:val="00705F41"/>
    <w:rsid w:val="00726918"/>
    <w:rsid w:val="00736D29"/>
    <w:rsid w:val="00742846"/>
    <w:rsid w:val="007521A8"/>
    <w:rsid w:val="00770545"/>
    <w:rsid w:val="00850921"/>
    <w:rsid w:val="008C7799"/>
    <w:rsid w:val="008D2ABE"/>
    <w:rsid w:val="008D365B"/>
    <w:rsid w:val="008F5C16"/>
    <w:rsid w:val="009433C2"/>
    <w:rsid w:val="00950FD8"/>
    <w:rsid w:val="00971168"/>
    <w:rsid w:val="009E2104"/>
    <w:rsid w:val="009F1E92"/>
    <w:rsid w:val="009F5577"/>
    <w:rsid w:val="00A64BA0"/>
    <w:rsid w:val="00AD728E"/>
    <w:rsid w:val="00AE0A9F"/>
    <w:rsid w:val="00B3720E"/>
    <w:rsid w:val="00BA5B50"/>
    <w:rsid w:val="00BD3892"/>
    <w:rsid w:val="00C11F2C"/>
    <w:rsid w:val="00CC2A20"/>
    <w:rsid w:val="00CC320C"/>
    <w:rsid w:val="00D65F3A"/>
    <w:rsid w:val="00E029B0"/>
    <w:rsid w:val="00E73FD3"/>
    <w:rsid w:val="00EC12E8"/>
    <w:rsid w:val="00F91F52"/>
    <w:rsid w:val="00F93202"/>
    <w:rsid w:val="00FA090F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4A37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79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4</cp:revision>
  <dcterms:created xsi:type="dcterms:W3CDTF">2024-05-06T04:28:00Z</dcterms:created>
  <dcterms:modified xsi:type="dcterms:W3CDTF">2024-05-06T04:41:00Z</dcterms:modified>
</cp:coreProperties>
</file>