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223C1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3C19">
              <w:rPr>
                <w:rFonts w:ascii="宋体" w:eastAsia="宋体" w:hAnsi="宋体" w:cs="Times New Roman" w:hint="eastAsia"/>
                <w:sz w:val="24"/>
                <w:szCs w:val="24"/>
              </w:rPr>
              <w:t>奥美拉</w:t>
            </w:r>
            <w:proofErr w:type="gramStart"/>
            <w:r w:rsidRPr="00223C19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  <w:r w:rsidRPr="00223C19">
              <w:rPr>
                <w:rFonts w:ascii="宋体" w:eastAsia="宋体" w:hAnsi="宋体" w:cs="Times New Roman" w:hint="eastAsia"/>
                <w:sz w:val="24"/>
                <w:szCs w:val="24"/>
              </w:rPr>
              <w:t>肠溶胶囊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E53BF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53BF7">
              <w:rPr>
                <w:rFonts w:ascii="Times New Roman" w:eastAsia="宋体" w:hAnsi="Times New Roman" w:cs="Times New Roman"/>
                <w:sz w:val="24"/>
                <w:szCs w:val="24"/>
              </w:rPr>
              <w:t>Omeprazole Enteric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A5457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3C19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5E167A" w:rsidRPr="005E167A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212F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212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康普药业股份有限公司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DB13E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B13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湖南省汉寿太子</w:t>
            </w:r>
            <w:proofErr w:type="gramStart"/>
            <w:r w:rsidRPr="00DB13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庙工业园康</w:t>
            </w:r>
            <w:proofErr w:type="gramEnd"/>
            <w:r w:rsidRPr="00DB13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普大道</w:t>
            </w:r>
            <w:r w:rsidRPr="00DB13E9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DB13E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6F02C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02C7">
              <w:rPr>
                <w:rFonts w:ascii="宋体" w:eastAsia="宋体" w:hAnsi="宋体" w:cs="Times New Roman" w:hint="eastAsia"/>
                <w:sz w:val="24"/>
                <w:szCs w:val="24"/>
              </w:rPr>
              <w:t>康普药业股份有限公司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82F7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82F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82F7F">
              <w:rPr>
                <w:rFonts w:ascii="Times New Roman" w:eastAsia="宋体" w:hAnsi="Times New Roman" w:cs="Times New Roman"/>
                <w:sz w:val="24"/>
                <w:szCs w:val="24"/>
              </w:rPr>
              <w:t>H43020287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535DD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535DDE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3D27E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D27E2">
              <w:rPr>
                <w:rFonts w:ascii="Times New Roman" w:eastAsia="宋体" w:hAnsi="Times New Roman" w:cs="Times New Roman"/>
                <w:sz w:val="24"/>
                <w:szCs w:val="24"/>
              </w:rPr>
              <w:t>20211001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B366C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366C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康普药业股份有限公司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1B3DA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B3DAD">
              <w:rPr>
                <w:rFonts w:ascii="Times New Roman" w:eastAsia="宋体" w:hAnsi="Times New Roman" w:cs="Times New Roman"/>
                <w:sz w:val="24"/>
                <w:szCs w:val="24"/>
              </w:rPr>
              <w:t>B202100302-01</w:t>
            </w:r>
            <w:r w:rsidRPr="001B3DAD">
              <w:rPr>
                <w:rFonts w:ascii="Times New Roman" w:eastAsia="宋体" w:hAnsi="Times New Roman" w:cs="Times New Roman"/>
                <w:sz w:val="24"/>
                <w:szCs w:val="24"/>
              </w:rPr>
              <w:t>（空腹）；</w:t>
            </w:r>
            <w:r w:rsidRPr="001B3DAD">
              <w:rPr>
                <w:rFonts w:ascii="Times New Roman" w:eastAsia="宋体" w:hAnsi="Times New Roman" w:cs="Times New Roman"/>
                <w:sz w:val="24"/>
                <w:szCs w:val="24"/>
              </w:rPr>
              <w:t>B202100301-01</w:t>
            </w:r>
            <w:r w:rsidRPr="001B3DAD">
              <w:rPr>
                <w:rFonts w:ascii="Times New Roman" w:eastAsia="宋体" w:hAnsi="Times New Roman" w:cs="Times New Roman"/>
                <w:sz w:val="24"/>
                <w:szCs w:val="24"/>
              </w:rPr>
              <w:t>（餐后）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E5299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2997">
              <w:rPr>
                <w:rFonts w:ascii="宋体" w:eastAsia="宋体" w:hAnsi="宋体" w:cs="Times New Roman" w:hint="eastAsia"/>
                <w:sz w:val="24"/>
                <w:szCs w:val="24"/>
              </w:rPr>
              <w:t>淄博</w:t>
            </w:r>
            <w:proofErr w:type="gramStart"/>
            <w:r w:rsidRPr="00E52997">
              <w:rPr>
                <w:rFonts w:ascii="宋体" w:eastAsia="宋体" w:hAnsi="宋体" w:cs="Times New Roman" w:hint="eastAsia"/>
                <w:sz w:val="24"/>
                <w:szCs w:val="24"/>
              </w:rPr>
              <w:t>岜</w:t>
            </w:r>
            <w:proofErr w:type="gramEnd"/>
            <w:r w:rsidRPr="00E52997">
              <w:rPr>
                <w:rFonts w:ascii="宋体" w:eastAsia="宋体" w:hAnsi="宋体" w:cs="Times New Roman" w:hint="eastAsia"/>
                <w:sz w:val="24"/>
                <w:szCs w:val="24"/>
              </w:rPr>
              <w:t>山万杰医院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C3CD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0C3CD1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</w:t>
            </w:r>
            <w:proofErr w:type="gramEnd"/>
            <w:r w:rsidRPr="000C3CD1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7D48D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D48D7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EB562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B5629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随机、开放、两制剂、单次给药、四周期两序列、完全重复交叉</w:t>
            </w:r>
            <w:r w:rsidR="0013077A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321A59" w:rsidRPr="00321A59">
              <w:rPr>
                <w:rFonts w:ascii="宋体" w:eastAsia="宋体" w:hAnsi="宋体" w:cs="Times New Roman" w:hint="eastAsia"/>
                <w:sz w:val="24"/>
                <w:szCs w:val="24"/>
              </w:rPr>
              <w:t>空腹和餐后</w:t>
            </w:r>
            <w:r w:rsidR="00321A59"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8D78ED" w:rsidRPr="008D78ED">
              <w:rPr>
                <w:rFonts w:ascii="宋体" w:eastAsia="宋体" w:hAnsi="宋体" w:cs="Times New Roman" w:hint="eastAsia"/>
                <w:sz w:val="24"/>
                <w:szCs w:val="24"/>
              </w:rPr>
              <w:t>奥美拉</w:t>
            </w:r>
            <w:proofErr w:type="gramStart"/>
            <w:r w:rsidR="008D78ED" w:rsidRPr="008D78ED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7B0E6F" w:rsidRPr="008A27BA">
        <w:rPr>
          <w:rFonts w:ascii="宋体" w:eastAsia="宋体" w:hAnsi="宋体" w:cs="Times New Roman" w:hint="eastAsia"/>
          <w:sz w:val="24"/>
          <w:szCs w:val="24"/>
        </w:rPr>
        <w:t>（</w:t>
      </w:r>
      <w:r w:rsidR="007B0E6F">
        <w:rPr>
          <w:rFonts w:ascii="Times New Roman" w:eastAsia="宋体" w:hAnsi="Times New Roman" w:cs="Times New Roman"/>
          <w:sz w:val="24"/>
          <w:szCs w:val="24"/>
        </w:rPr>
        <w:t>2</w:t>
      </w:r>
      <w:r w:rsidR="007B0E6F" w:rsidRPr="008A27BA">
        <w:rPr>
          <w:rFonts w:ascii="Times New Roman" w:eastAsia="宋体" w:hAnsi="Times New Roman" w:cs="Times New Roman"/>
          <w:sz w:val="24"/>
          <w:szCs w:val="24"/>
        </w:rPr>
        <w:t>0mg</w:t>
      </w:r>
      <w:r w:rsidR="007B0E6F" w:rsidRPr="008A27BA">
        <w:rPr>
          <w:rFonts w:ascii="宋体" w:eastAsia="宋体" w:hAnsi="宋体" w:cs="Times New Roman" w:hint="eastAsia"/>
          <w:sz w:val="24"/>
          <w:szCs w:val="24"/>
        </w:rPr>
        <w:t>规格，</w:t>
      </w:r>
      <w:r w:rsidR="007B0E6F" w:rsidRPr="009433C2">
        <w:rPr>
          <w:rFonts w:ascii="宋体" w:eastAsia="宋体" w:hAnsi="宋体" w:cs="Times New Roman" w:hint="eastAsia"/>
          <w:sz w:val="24"/>
          <w:szCs w:val="24"/>
        </w:rPr>
        <w:t>血浆中的</w:t>
      </w:r>
      <w:r w:rsidR="007B0E6F" w:rsidRPr="008D78ED">
        <w:rPr>
          <w:rFonts w:ascii="宋体" w:eastAsia="宋体" w:hAnsi="宋体" w:cs="Times New Roman" w:hint="eastAsia"/>
          <w:sz w:val="24"/>
          <w:szCs w:val="24"/>
        </w:rPr>
        <w:t>奥美拉唑</w:t>
      </w:r>
      <w:bookmarkStart w:id="0" w:name="_GoBack"/>
      <w:bookmarkEnd w:id="0"/>
      <w:r w:rsidR="007B0E6F" w:rsidRPr="008A27BA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486"/>
        <w:gridCol w:w="1010"/>
        <w:gridCol w:w="1557"/>
        <w:gridCol w:w="944"/>
        <w:gridCol w:w="1144"/>
        <w:gridCol w:w="1278"/>
      </w:tblGrid>
      <w:tr w:rsidR="00BD2959" w:rsidRPr="002B770D" w:rsidTr="00C624C2">
        <w:trPr>
          <w:jc w:val="center"/>
        </w:trPr>
        <w:tc>
          <w:tcPr>
            <w:tcW w:w="630" w:type="pct"/>
            <w:vMerge w:val="restart"/>
            <w:shd w:val="clear" w:color="auto" w:fill="auto"/>
            <w:vAlign w:val="center"/>
          </w:tcPr>
          <w:p w:rsidR="00BD2959" w:rsidRPr="002B770D" w:rsidRDefault="001E43AF" w:rsidP="00E119DA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BD2959" w:rsidRPr="002B770D" w:rsidRDefault="00BD2959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BD2959" w:rsidRPr="002B770D" w:rsidRDefault="00BD2959" w:rsidP="00FC7D4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FC7D4A" w:rsidRPr="002B770D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75" w:type="pct"/>
            <w:vMerge w:val="restart"/>
            <w:shd w:val="clear" w:color="auto" w:fill="auto"/>
            <w:vAlign w:val="center"/>
            <w:hideMark/>
          </w:tcPr>
          <w:p w:rsidR="00BD2959" w:rsidRPr="002B770D" w:rsidRDefault="00BD2959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" w:name="_Hlk117433420"/>
            <w:r w:rsidRPr="002B770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12" w:type="pct"/>
            <w:gridSpan w:val="2"/>
            <w:shd w:val="clear" w:color="auto" w:fill="auto"/>
            <w:vAlign w:val="center"/>
            <w:hideMark/>
          </w:tcPr>
          <w:p w:rsidR="00BD2959" w:rsidRPr="002B770D" w:rsidRDefault="00BD2959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平均生物等效性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(ABE)</w:t>
            </w:r>
          </w:p>
        </w:tc>
        <w:tc>
          <w:tcPr>
            <w:tcW w:w="1983" w:type="pct"/>
            <w:gridSpan w:val="3"/>
            <w:shd w:val="clear" w:color="auto" w:fill="auto"/>
            <w:vAlign w:val="center"/>
            <w:hideMark/>
          </w:tcPr>
          <w:p w:rsidR="00BD2959" w:rsidRPr="002B770D" w:rsidRDefault="00BD2959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参比制剂标度的平均生物等效性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(RSABE)</w:t>
            </w:r>
          </w:p>
        </w:tc>
      </w:tr>
      <w:tr w:rsidR="00801795" w:rsidRPr="002B770D" w:rsidTr="00C624C2">
        <w:trPr>
          <w:trHeight w:val="194"/>
          <w:jc w:val="center"/>
        </w:trPr>
        <w:tc>
          <w:tcPr>
            <w:tcW w:w="630" w:type="pct"/>
            <w:vMerge/>
            <w:shd w:val="clear" w:color="auto" w:fill="auto"/>
          </w:tcPr>
          <w:p w:rsidR="00801795" w:rsidRPr="002B770D" w:rsidRDefault="00801795" w:rsidP="00E119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75" w:type="pct"/>
            <w:vMerge/>
            <w:shd w:val="clear" w:color="auto" w:fill="auto"/>
            <w:vAlign w:val="center"/>
            <w:hideMark/>
          </w:tcPr>
          <w:p w:rsidR="00801795" w:rsidRPr="002B770D" w:rsidRDefault="00801795" w:rsidP="00E119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5" w:type="pct"/>
            <w:shd w:val="clear" w:color="auto" w:fill="auto"/>
            <w:vAlign w:val="center"/>
            <w:hideMark/>
          </w:tcPr>
          <w:p w:rsidR="00801795" w:rsidRPr="002B770D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GMR(%)</w:t>
            </w:r>
          </w:p>
        </w:tc>
        <w:tc>
          <w:tcPr>
            <w:tcW w:w="917" w:type="pct"/>
            <w:shd w:val="clear" w:color="auto" w:fill="auto"/>
            <w:vAlign w:val="center"/>
            <w:hideMark/>
          </w:tcPr>
          <w:p w:rsidR="00801795" w:rsidRPr="002B770D" w:rsidRDefault="00801795" w:rsidP="00075F5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置信区间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801795" w:rsidRPr="002B770D" w:rsidRDefault="00801795" w:rsidP="00281B7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受试者</w:t>
            </w:r>
            <w:proofErr w:type="gramStart"/>
            <w:r w:rsidRPr="002B770D">
              <w:rPr>
                <w:rFonts w:ascii="Times New Roman" w:eastAsia="宋体" w:hAnsi="Times New Roman" w:cs="Times New Roman"/>
                <w:szCs w:val="21"/>
              </w:rPr>
              <w:t>个</w:t>
            </w:r>
            <w:proofErr w:type="gramEnd"/>
            <w:r w:rsidRPr="002B770D">
              <w:rPr>
                <w:rFonts w:ascii="Times New Roman" w:eastAsia="宋体" w:hAnsi="Times New Roman" w:cs="Times New Roman"/>
                <w:szCs w:val="21"/>
              </w:rPr>
              <w:t>体内变异</w:t>
            </w:r>
          </w:p>
          <w:p w:rsidR="00801795" w:rsidRPr="002B770D" w:rsidRDefault="00801795" w:rsidP="00281B7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%CV</w:t>
            </w:r>
          </w:p>
        </w:tc>
        <w:tc>
          <w:tcPr>
            <w:tcW w:w="674" w:type="pct"/>
            <w:shd w:val="clear" w:color="auto" w:fill="auto"/>
            <w:vAlign w:val="center"/>
            <w:hideMark/>
          </w:tcPr>
          <w:p w:rsidR="00801795" w:rsidRPr="002B770D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点估计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[0.80,1.25]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:rsidR="00801795" w:rsidRPr="002B770D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单侧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置</w:t>
            </w:r>
          </w:p>
          <w:p w:rsidR="00801795" w:rsidRPr="002B770D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信上限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[&lt;=0]</w:t>
            </w:r>
          </w:p>
        </w:tc>
      </w:tr>
      <w:tr w:rsidR="00801795" w:rsidRPr="002B770D" w:rsidTr="00C624C2">
        <w:trPr>
          <w:trHeight w:val="283"/>
          <w:jc w:val="center"/>
        </w:trPr>
        <w:tc>
          <w:tcPr>
            <w:tcW w:w="630" w:type="pct"/>
            <w:vMerge/>
            <w:shd w:val="clear" w:color="auto" w:fill="auto"/>
          </w:tcPr>
          <w:p w:rsidR="00801795" w:rsidRPr="002B770D" w:rsidRDefault="00801795" w:rsidP="00E119DA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5" w:type="pct"/>
            <w:shd w:val="clear" w:color="auto" w:fill="auto"/>
            <w:vAlign w:val="center"/>
            <w:hideMark/>
          </w:tcPr>
          <w:p w:rsidR="00801795" w:rsidRPr="002B770D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B770D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2B770D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2B770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801795" w:rsidRPr="002B770D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801795" w:rsidRPr="002B770D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801795" w:rsidRPr="002B770D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37.6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801795" w:rsidRPr="002B770D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100.15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801795" w:rsidRPr="002B770D" w:rsidRDefault="0080179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-0.0682</w:t>
            </w:r>
          </w:p>
        </w:tc>
      </w:tr>
      <w:bookmarkEnd w:id="1"/>
      <w:tr w:rsidR="00847415" w:rsidRPr="002B770D" w:rsidTr="00C624C2">
        <w:trPr>
          <w:trHeight w:val="283"/>
          <w:jc w:val="center"/>
        </w:trPr>
        <w:tc>
          <w:tcPr>
            <w:tcW w:w="630" w:type="pct"/>
            <w:vMerge/>
            <w:shd w:val="clear" w:color="auto" w:fill="auto"/>
          </w:tcPr>
          <w:p w:rsidR="00847415" w:rsidRPr="002B770D" w:rsidRDefault="00847415" w:rsidP="00847415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5" w:type="pct"/>
            <w:shd w:val="clear" w:color="auto" w:fill="auto"/>
            <w:vAlign w:val="center"/>
            <w:hideMark/>
          </w:tcPr>
          <w:p w:rsidR="00847415" w:rsidRPr="002B770D" w:rsidRDefault="00847415" w:rsidP="008474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2" w:name="OLE_LINK14"/>
            <w:r w:rsidRPr="002B770D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2B77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bookmarkEnd w:id="2"/>
            <w:r w:rsidRPr="002B770D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2B770D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2B770D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2B770D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847415" w:rsidRPr="002B770D" w:rsidRDefault="00847415" w:rsidP="0084741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99.52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847415" w:rsidRPr="002B770D" w:rsidRDefault="00847415" w:rsidP="0084741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92.97~106.53%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847415" w:rsidRPr="002B770D" w:rsidRDefault="00847415" w:rsidP="0084741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19.8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847415" w:rsidRPr="002B770D" w:rsidRDefault="0003740D" w:rsidP="008474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847415" w:rsidRPr="002B770D" w:rsidRDefault="0003740D" w:rsidP="008474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</w:tr>
      <w:tr w:rsidR="00847415" w:rsidRPr="002B770D" w:rsidTr="00C624C2">
        <w:trPr>
          <w:trHeight w:val="283"/>
          <w:jc w:val="center"/>
        </w:trPr>
        <w:tc>
          <w:tcPr>
            <w:tcW w:w="630" w:type="pct"/>
            <w:vMerge/>
            <w:shd w:val="clear" w:color="auto" w:fill="auto"/>
          </w:tcPr>
          <w:p w:rsidR="00847415" w:rsidRPr="002B770D" w:rsidRDefault="00847415" w:rsidP="00847415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5" w:type="pct"/>
            <w:shd w:val="clear" w:color="auto" w:fill="auto"/>
            <w:vAlign w:val="center"/>
            <w:hideMark/>
          </w:tcPr>
          <w:p w:rsidR="00847415" w:rsidRPr="002B770D" w:rsidRDefault="00847415" w:rsidP="008474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3" w:name="OLE_LINK15"/>
            <w:bookmarkStart w:id="4" w:name="OLE_LINK16"/>
            <w:r w:rsidRPr="002B770D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2B77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bookmarkEnd w:id="3"/>
            <w:bookmarkEnd w:id="4"/>
            <w:r w:rsidRPr="002B770D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2B770D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2B770D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2B770D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847415" w:rsidRPr="002B770D" w:rsidRDefault="00847415" w:rsidP="0084741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99.49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847415" w:rsidRPr="002B770D" w:rsidRDefault="00847415" w:rsidP="0084741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92.99~106.45%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847415" w:rsidRPr="002B770D" w:rsidRDefault="00847415" w:rsidP="0084741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19.5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847415" w:rsidRPr="002B770D" w:rsidRDefault="0003740D" w:rsidP="008474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847415" w:rsidRPr="002B770D" w:rsidRDefault="0003740D" w:rsidP="008474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</w:tr>
      <w:tr w:rsidR="004937B5" w:rsidRPr="002B770D" w:rsidTr="00C624C2">
        <w:trPr>
          <w:jc w:val="center"/>
        </w:trPr>
        <w:tc>
          <w:tcPr>
            <w:tcW w:w="630" w:type="pct"/>
            <w:vMerge w:val="restart"/>
            <w:shd w:val="clear" w:color="auto" w:fill="auto"/>
            <w:vAlign w:val="center"/>
          </w:tcPr>
          <w:p w:rsidR="004937B5" w:rsidRPr="002B770D" w:rsidRDefault="004937B5" w:rsidP="00E119DA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4937B5" w:rsidRPr="002B770D" w:rsidRDefault="004937B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4937B5" w:rsidRPr="002B770D" w:rsidRDefault="004937B5" w:rsidP="00AA6C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AA6C45" w:rsidRPr="002B770D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75" w:type="pct"/>
            <w:vMerge w:val="restart"/>
            <w:shd w:val="clear" w:color="auto" w:fill="auto"/>
            <w:vAlign w:val="center"/>
            <w:hideMark/>
          </w:tcPr>
          <w:p w:rsidR="004937B5" w:rsidRPr="002B770D" w:rsidRDefault="004937B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12" w:type="pct"/>
            <w:gridSpan w:val="2"/>
            <w:shd w:val="clear" w:color="auto" w:fill="auto"/>
            <w:vAlign w:val="center"/>
            <w:hideMark/>
          </w:tcPr>
          <w:p w:rsidR="004937B5" w:rsidRPr="002B770D" w:rsidRDefault="004937B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平均生物等效性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(ABE)</w:t>
            </w:r>
          </w:p>
        </w:tc>
        <w:tc>
          <w:tcPr>
            <w:tcW w:w="1983" w:type="pct"/>
            <w:gridSpan w:val="3"/>
            <w:shd w:val="clear" w:color="auto" w:fill="auto"/>
            <w:vAlign w:val="center"/>
            <w:hideMark/>
          </w:tcPr>
          <w:p w:rsidR="004937B5" w:rsidRPr="002B770D" w:rsidRDefault="004937B5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参比制剂标度的平均生物等效性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(RSABE)</w:t>
            </w:r>
          </w:p>
        </w:tc>
      </w:tr>
      <w:tr w:rsidR="000C1037" w:rsidRPr="002B770D" w:rsidTr="00C624C2">
        <w:trPr>
          <w:trHeight w:val="194"/>
          <w:jc w:val="center"/>
        </w:trPr>
        <w:tc>
          <w:tcPr>
            <w:tcW w:w="630" w:type="pct"/>
            <w:vMerge/>
            <w:shd w:val="clear" w:color="auto" w:fill="auto"/>
          </w:tcPr>
          <w:p w:rsidR="000C1037" w:rsidRPr="002B770D" w:rsidRDefault="000C1037" w:rsidP="00E119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75" w:type="pct"/>
            <w:vMerge/>
            <w:shd w:val="clear" w:color="auto" w:fill="auto"/>
            <w:vAlign w:val="center"/>
            <w:hideMark/>
          </w:tcPr>
          <w:p w:rsidR="000C1037" w:rsidRPr="002B770D" w:rsidRDefault="000C1037" w:rsidP="00E119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5" w:type="pct"/>
            <w:shd w:val="clear" w:color="auto" w:fill="auto"/>
            <w:vAlign w:val="center"/>
            <w:hideMark/>
          </w:tcPr>
          <w:p w:rsidR="000C1037" w:rsidRPr="002B770D" w:rsidRDefault="000C1037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GMR(%)</w:t>
            </w:r>
          </w:p>
        </w:tc>
        <w:tc>
          <w:tcPr>
            <w:tcW w:w="917" w:type="pct"/>
            <w:shd w:val="clear" w:color="auto" w:fill="auto"/>
            <w:vAlign w:val="center"/>
            <w:hideMark/>
          </w:tcPr>
          <w:p w:rsidR="000C1037" w:rsidRPr="002B770D" w:rsidRDefault="000C1037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置信区间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B9691A" w:rsidRPr="002B770D" w:rsidRDefault="00B9691A" w:rsidP="00B96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受试者</w:t>
            </w:r>
            <w:proofErr w:type="gramStart"/>
            <w:r w:rsidRPr="002B770D">
              <w:rPr>
                <w:rFonts w:ascii="Times New Roman" w:eastAsia="宋体" w:hAnsi="Times New Roman" w:cs="Times New Roman"/>
                <w:szCs w:val="21"/>
              </w:rPr>
              <w:t>个</w:t>
            </w:r>
            <w:proofErr w:type="gramEnd"/>
            <w:r w:rsidRPr="002B770D">
              <w:rPr>
                <w:rFonts w:ascii="Times New Roman" w:eastAsia="宋体" w:hAnsi="Times New Roman" w:cs="Times New Roman"/>
                <w:szCs w:val="21"/>
              </w:rPr>
              <w:t>体内变异</w:t>
            </w:r>
          </w:p>
          <w:p w:rsidR="000C1037" w:rsidRPr="002B770D" w:rsidRDefault="00B9691A" w:rsidP="00B96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%CV</w:t>
            </w:r>
          </w:p>
        </w:tc>
        <w:tc>
          <w:tcPr>
            <w:tcW w:w="674" w:type="pct"/>
            <w:shd w:val="clear" w:color="auto" w:fill="auto"/>
            <w:vAlign w:val="center"/>
            <w:hideMark/>
          </w:tcPr>
          <w:p w:rsidR="000C1037" w:rsidRPr="002B770D" w:rsidRDefault="000C1037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点估计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[0.80,1.25]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:rsidR="000C1037" w:rsidRPr="002B770D" w:rsidRDefault="000C1037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单侧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置</w:t>
            </w:r>
          </w:p>
          <w:p w:rsidR="000C1037" w:rsidRPr="002B770D" w:rsidRDefault="000C1037" w:rsidP="00E119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信上限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[&lt;=0]</w:t>
            </w:r>
          </w:p>
        </w:tc>
      </w:tr>
      <w:tr w:rsidR="005202A0" w:rsidRPr="002B770D" w:rsidTr="00C624C2">
        <w:trPr>
          <w:trHeight w:val="283"/>
          <w:jc w:val="center"/>
        </w:trPr>
        <w:tc>
          <w:tcPr>
            <w:tcW w:w="630" w:type="pct"/>
            <w:vMerge/>
            <w:shd w:val="clear" w:color="auto" w:fill="auto"/>
          </w:tcPr>
          <w:p w:rsidR="005202A0" w:rsidRPr="002B770D" w:rsidRDefault="005202A0" w:rsidP="005202A0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5" w:type="pct"/>
            <w:shd w:val="clear" w:color="auto" w:fill="auto"/>
            <w:vAlign w:val="center"/>
            <w:hideMark/>
          </w:tcPr>
          <w:p w:rsidR="005202A0" w:rsidRPr="002B770D" w:rsidRDefault="005202A0" w:rsidP="005202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B770D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2B770D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2B770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202A0" w:rsidRPr="002B770D" w:rsidRDefault="005202A0" w:rsidP="005202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5202A0" w:rsidRPr="002B770D" w:rsidRDefault="005202A0" w:rsidP="005202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szCs w:val="21"/>
              </w:rPr>
              <w:t>-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5202A0" w:rsidRPr="002B770D" w:rsidRDefault="005202A0" w:rsidP="005202A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szCs w:val="21"/>
              </w:rPr>
              <w:t>48.0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5202A0" w:rsidRPr="002B770D" w:rsidRDefault="005202A0" w:rsidP="005202A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111.88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5202A0" w:rsidRPr="002B770D" w:rsidRDefault="005202A0" w:rsidP="005202A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-0.0767</w:t>
            </w:r>
          </w:p>
        </w:tc>
      </w:tr>
      <w:tr w:rsidR="007347C3" w:rsidRPr="002B770D" w:rsidTr="00C624C2">
        <w:trPr>
          <w:trHeight w:val="283"/>
          <w:jc w:val="center"/>
        </w:trPr>
        <w:tc>
          <w:tcPr>
            <w:tcW w:w="630" w:type="pct"/>
            <w:vMerge/>
            <w:shd w:val="clear" w:color="auto" w:fill="auto"/>
          </w:tcPr>
          <w:p w:rsidR="007347C3" w:rsidRPr="002B770D" w:rsidRDefault="007347C3" w:rsidP="007347C3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5" w:type="pct"/>
            <w:shd w:val="clear" w:color="auto" w:fill="auto"/>
            <w:vAlign w:val="center"/>
            <w:hideMark/>
          </w:tcPr>
          <w:p w:rsidR="007347C3" w:rsidRPr="002B770D" w:rsidRDefault="007347C3" w:rsidP="007347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2B77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2B770D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2B770D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2B770D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7347C3" w:rsidRPr="002B770D" w:rsidRDefault="007347C3" w:rsidP="007347C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szCs w:val="21"/>
              </w:rPr>
              <w:t>102.61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7347C3" w:rsidRPr="002B770D" w:rsidRDefault="007347C3" w:rsidP="007347C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szCs w:val="21"/>
              </w:rPr>
              <w:t>92.34~114.02%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7347C3" w:rsidRPr="002B770D" w:rsidRDefault="007347C3" w:rsidP="007347C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szCs w:val="21"/>
              </w:rPr>
              <w:t>29.8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7347C3" w:rsidRPr="002B770D" w:rsidRDefault="007347C3" w:rsidP="007347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:rsidR="007347C3" w:rsidRPr="002B770D" w:rsidRDefault="007347C3" w:rsidP="007347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347C3" w:rsidRPr="002B770D" w:rsidTr="00C624C2">
        <w:trPr>
          <w:trHeight w:val="283"/>
          <w:jc w:val="center"/>
        </w:trPr>
        <w:tc>
          <w:tcPr>
            <w:tcW w:w="630" w:type="pct"/>
            <w:vMerge/>
            <w:shd w:val="clear" w:color="auto" w:fill="auto"/>
          </w:tcPr>
          <w:p w:rsidR="007347C3" w:rsidRPr="002B770D" w:rsidRDefault="007347C3" w:rsidP="007347C3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5" w:type="pct"/>
            <w:shd w:val="clear" w:color="auto" w:fill="auto"/>
            <w:vAlign w:val="center"/>
            <w:hideMark/>
          </w:tcPr>
          <w:p w:rsidR="007347C3" w:rsidRPr="002B770D" w:rsidRDefault="007347C3" w:rsidP="007347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770D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2B77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2B770D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2B770D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2B770D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2B770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7347C3" w:rsidRPr="002B770D" w:rsidRDefault="007347C3" w:rsidP="007347C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szCs w:val="21"/>
              </w:rPr>
              <w:t>106.05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7347C3" w:rsidRPr="002B770D" w:rsidRDefault="007347C3" w:rsidP="007347C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szCs w:val="21"/>
              </w:rPr>
              <w:t>97.60~115.25%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7347C3" w:rsidRPr="002B770D" w:rsidRDefault="007347C3" w:rsidP="007347C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770D">
              <w:rPr>
                <w:rFonts w:ascii="Times New Roman" w:hAnsi="Times New Roman" w:cs="Times New Roman"/>
                <w:color w:val="000000"/>
                <w:szCs w:val="21"/>
              </w:rPr>
              <w:t>26.6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7347C3" w:rsidRPr="002B770D" w:rsidRDefault="007347C3" w:rsidP="007347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:rsidR="007347C3" w:rsidRPr="002B770D" w:rsidRDefault="007347C3" w:rsidP="007347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A0F79" w:rsidRPr="008A0F79">
        <w:rPr>
          <w:rFonts w:ascii="Times New Roman" w:eastAsia="宋体" w:hAnsi="Times New Roman" w:cs="Times New Roman" w:hint="eastAsia"/>
          <w:sz w:val="24"/>
          <w:szCs w:val="24"/>
        </w:rPr>
        <w:t>康普药业股份有限公司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6E4628" w:rsidRPr="006E4628">
        <w:rPr>
          <w:rFonts w:ascii="宋体" w:eastAsia="宋体" w:hAnsi="宋体" w:cs="Times New Roman" w:hint="eastAsia"/>
          <w:sz w:val="24"/>
          <w:szCs w:val="24"/>
        </w:rPr>
        <w:t>奥美拉唑肠溶胶囊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974B8" w:rsidRPr="000974B8">
        <w:rPr>
          <w:rFonts w:ascii="Times New Roman" w:eastAsia="宋体" w:hAnsi="Times New Roman" w:cs="Times New Roman"/>
          <w:sz w:val="24"/>
          <w:szCs w:val="24"/>
        </w:rPr>
        <w:t>20mg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AF7" w:rsidRDefault="00292AF7" w:rsidP="00AE0A9F">
      <w:r>
        <w:separator/>
      </w:r>
    </w:p>
  </w:endnote>
  <w:endnote w:type="continuationSeparator" w:id="0">
    <w:p w:rsidR="00292AF7" w:rsidRDefault="00292AF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B0E6F" w:rsidRPr="007B0E6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AF7" w:rsidRDefault="00292AF7" w:rsidP="00AE0A9F">
      <w:r>
        <w:separator/>
      </w:r>
    </w:p>
  </w:footnote>
  <w:footnote w:type="continuationSeparator" w:id="0">
    <w:p w:rsidR="00292AF7" w:rsidRDefault="00292AF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6E1"/>
    <w:rsid w:val="000218CD"/>
    <w:rsid w:val="0003740D"/>
    <w:rsid w:val="00075F59"/>
    <w:rsid w:val="00093BA2"/>
    <w:rsid w:val="00096220"/>
    <w:rsid w:val="000974B8"/>
    <w:rsid w:val="000C1037"/>
    <w:rsid w:val="000C3CD1"/>
    <w:rsid w:val="000D08B2"/>
    <w:rsid w:val="000D5447"/>
    <w:rsid w:val="000E6887"/>
    <w:rsid w:val="00102137"/>
    <w:rsid w:val="00122CA2"/>
    <w:rsid w:val="0013077A"/>
    <w:rsid w:val="00131AEC"/>
    <w:rsid w:val="00145214"/>
    <w:rsid w:val="00185674"/>
    <w:rsid w:val="00193A43"/>
    <w:rsid w:val="001950E3"/>
    <w:rsid w:val="001A023F"/>
    <w:rsid w:val="001A0461"/>
    <w:rsid w:val="001B3DAD"/>
    <w:rsid w:val="001B7BBB"/>
    <w:rsid w:val="001C328D"/>
    <w:rsid w:val="001E43AF"/>
    <w:rsid w:val="001E5C0D"/>
    <w:rsid w:val="001F0902"/>
    <w:rsid w:val="00223C19"/>
    <w:rsid w:val="002605CE"/>
    <w:rsid w:val="002712EA"/>
    <w:rsid w:val="00271A8F"/>
    <w:rsid w:val="00277D9A"/>
    <w:rsid w:val="00281B73"/>
    <w:rsid w:val="00290BB5"/>
    <w:rsid w:val="00292AF7"/>
    <w:rsid w:val="002B770D"/>
    <w:rsid w:val="002D3C70"/>
    <w:rsid w:val="002F3D2E"/>
    <w:rsid w:val="003138EC"/>
    <w:rsid w:val="00316E42"/>
    <w:rsid w:val="00321A59"/>
    <w:rsid w:val="00334552"/>
    <w:rsid w:val="00374095"/>
    <w:rsid w:val="003B0795"/>
    <w:rsid w:val="003B27CC"/>
    <w:rsid w:val="003D27E2"/>
    <w:rsid w:val="003D73D2"/>
    <w:rsid w:val="0040212C"/>
    <w:rsid w:val="00450D9F"/>
    <w:rsid w:val="00467901"/>
    <w:rsid w:val="004937B5"/>
    <w:rsid w:val="004938D7"/>
    <w:rsid w:val="004A0E2E"/>
    <w:rsid w:val="004A33D6"/>
    <w:rsid w:val="004E186E"/>
    <w:rsid w:val="004E3903"/>
    <w:rsid w:val="00517E5A"/>
    <w:rsid w:val="00520087"/>
    <w:rsid w:val="005202A0"/>
    <w:rsid w:val="005210B5"/>
    <w:rsid w:val="00524B71"/>
    <w:rsid w:val="00534D1D"/>
    <w:rsid w:val="00535DDE"/>
    <w:rsid w:val="00575107"/>
    <w:rsid w:val="00585952"/>
    <w:rsid w:val="005939A2"/>
    <w:rsid w:val="005A545E"/>
    <w:rsid w:val="005B5EB6"/>
    <w:rsid w:val="005E167A"/>
    <w:rsid w:val="006111C0"/>
    <w:rsid w:val="00633457"/>
    <w:rsid w:val="006406F9"/>
    <w:rsid w:val="006432C8"/>
    <w:rsid w:val="00676E2D"/>
    <w:rsid w:val="00676E61"/>
    <w:rsid w:val="006A3A66"/>
    <w:rsid w:val="006C3F9D"/>
    <w:rsid w:val="006E4628"/>
    <w:rsid w:val="006F02C7"/>
    <w:rsid w:val="0070546F"/>
    <w:rsid w:val="00715A9A"/>
    <w:rsid w:val="00717781"/>
    <w:rsid w:val="00726918"/>
    <w:rsid w:val="007347C3"/>
    <w:rsid w:val="00742846"/>
    <w:rsid w:val="00763684"/>
    <w:rsid w:val="00770545"/>
    <w:rsid w:val="007949F0"/>
    <w:rsid w:val="007B0E6F"/>
    <w:rsid w:val="007D48D7"/>
    <w:rsid w:val="00801795"/>
    <w:rsid w:val="00820201"/>
    <w:rsid w:val="008463F1"/>
    <w:rsid w:val="00847415"/>
    <w:rsid w:val="00850921"/>
    <w:rsid w:val="00891E2D"/>
    <w:rsid w:val="008A0F79"/>
    <w:rsid w:val="008A5647"/>
    <w:rsid w:val="008D66A5"/>
    <w:rsid w:val="008D78ED"/>
    <w:rsid w:val="008F5C16"/>
    <w:rsid w:val="00916987"/>
    <w:rsid w:val="009433C2"/>
    <w:rsid w:val="00966BC7"/>
    <w:rsid w:val="00972969"/>
    <w:rsid w:val="009A6476"/>
    <w:rsid w:val="009C4306"/>
    <w:rsid w:val="009E2FEB"/>
    <w:rsid w:val="009F210F"/>
    <w:rsid w:val="009F5577"/>
    <w:rsid w:val="009F5DFC"/>
    <w:rsid w:val="00A06B69"/>
    <w:rsid w:val="00A31366"/>
    <w:rsid w:val="00A5457D"/>
    <w:rsid w:val="00A64BA0"/>
    <w:rsid w:val="00A666D6"/>
    <w:rsid w:val="00A76ED2"/>
    <w:rsid w:val="00A843FF"/>
    <w:rsid w:val="00AA6C45"/>
    <w:rsid w:val="00AB6F7C"/>
    <w:rsid w:val="00AD1025"/>
    <w:rsid w:val="00AD728E"/>
    <w:rsid w:val="00AE0A9F"/>
    <w:rsid w:val="00AE704E"/>
    <w:rsid w:val="00AF5884"/>
    <w:rsid w:val="00B212F7"/>
    <w:rsid w:val="00B366CC"/>
    <w:rsid w:val="00B64791"/>
    <w:rsid w:val="00B72935"/>
    <w:rsid w:val="00B82F7F"/>
    <w:rsid w:val="00B9691A"/>
    <w:rsid w:val="00BC1BC9"/>
    <w:rsid w:val="00BC7ECF"/>
    <w:rsid w:val="00BD2959"/>
    <w:rsid w:val="00BD3892"/>
    <w:rsid w:val="00C12EE1"/>
    <w:rsid w:val="00C37EB1"/>
    <w:rsid w:val="00C44FF8"/>
    <w:rsid w:val="00C624C2"/>
    <w:rsid w:val="00C75BD2"/>
    <w:rsid w:val="00C92831"/>
    <w:rsid w:val="00CA0A1B"/>
    <w:rsid w:val="00CC320C"/>
    <w:rsid w:val="00CE76B4"/>
    <w:rsid w:val="00D10A4C"/>
    <w:rsid w:val="00D52223"/>
    <w:rsid w:val="00D568F5"/>
    <w:rsid w:val="00D650D4"/>
    <w:rsid w:val="00D65C36"/>
    <w:rsid w:val="00D66345"/>
    <w:rsid w:val="00D805F4"/>
    <w:rsid w:val="00D9022D"/>
    <w:rsid w:val="00DB13E9"/>
    <w:rsid w:val="00DB5DD3"/>
    <w:rsid w:val="00DB6AB4"/>
    <w:rsid w:val="00DF28E4"/>
    <w:rsid w:val="00E22F01"/>
    <w:rsid w:val="00E324D6"/>
    <w:rsid w:val="00E41970"/>
    <w:rsid w:val="00E45BE8"/>
    <w:rsid w:val="00E50F2E"/>
    <w:rsid w:val="00E52997"/>
    <w:rsid w:val="00E530FD"/>
    <w:rsid w:val="00E53BF7"/>
    <w:rsid w:val="00E66FD9"/>
    <w:rsid w:val="00E73FD3"/>
    <w:rsid w:val="00E90D3C"/>
    <w:rsid w:val="00EB5629"/>
    <w:rsid w:val="00EC12E8"/>
    <w:rsid w:val="00ED674B"/>
    <w:rsid w:val="00F03778"/>
    <w:rsid w:val="00F4268B"/>
    <w:rsid w:val="00F432DE"/>
    <w:rsid w:val="00F91F52"/>
    <w:rsid w:val="00F93202"/>
    <w:rsid w:val="00FA090F"/>
    <w:rsid w:val="00FC0CC4"/>
    <w:rsid w:val="00FC5445"/>
    <w:rsid w:val="00FC7D4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1074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260</cp:revision>
  <dcterms:created xsi:type="dcterms:W3CDTF">2022-10-30T10:21:00Z</dcterms:created>
  <dcterms:modified xsi:type="dcterms:W3CDTF">2024-05-10T07:29:00Z</dcterms:modified>
</cp:coreProperties>
</file>