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B14D7A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14D7A">
              <w:rPr>
                <w:rFonts w:asciiTheme="minorEastAsia" w:hAnsiTheme="minorEastAsia" w:hint="eastAsia"/>
                <w:sz w:val="24"/>
                <w:szCs w:val="24"/>
              </w:rPr>
              <w:t>盐酸多柔比星脂质体注射液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14D7A">
              <w:rPr>
                <w:rFonts w:ascii="Times New Roman" w:hAnsi="Times New Roman" w:cs="Times New Roman"/>
                <w:sz w:val="24"/>
                <w:szCs w:val="24"/>
              </w:rPr>
              <w:t>Doxorubicin Hydrochloride Liposome Injection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B14D7A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注射液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1E12C9" w:rsidRPr="001E12C9">
              <w:rPr>
                <w:rFonts w:ascii="Times New Roman" w:hAnsi="Times New Roman" w:cs="Times New Roman"/>
                <w:sz w:val="24"/>
                <w:szCs w:val="24"/>
              </w:rPr>
              <w:t>20mg/10ml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1E12C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12C9">
              <w:rPr>
                <w:rFonts w:ascii="Times New Roman" w:hAnsi="Times New Roman" w:cs="Times New Roman" w:hint="eastAsia"/>
                <w:sz w:val="24"/>
                <w:szCs w:val="24"/>
              </w:rPr>
              <w:t>上海复旦张江生物医药股份有限公司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1E12C9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E12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上海市浦东新区张江高科技园区蔡伦路</w:t>
            </w:r>
            <w:r w:rsidRPr="001E12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308</w:t>
            </w:r>
            <w:r w:rsidRPr="001E12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1E12C9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12C9">
              <w:rPr>
                <w:rFonts w:ascii="Times New Roman" w:hAnsi="Times New Roman" w:cs="Times New Roman" w:hint="eastAsia"/>
                <w:sz w:val="24"/>
                <w:szCs w:val="24"/>
              </w:rPr>
              <w:t>上海复旦张江生物医药股份有限公司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1E12C9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12C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E12C9">
              <w:rPr>
                <w:rFonts w:ascii="Times New Roman" w:hAnsi="Times New Roman" w:cs="Times New Roman" w:hint="eastAsia"/>
                <w:sz w:val="24"/>
                <w:szCs w:val="24"/>
              </w:rPr>
              <w:t>H20084432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201686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86">
              <w:rPr>
                <w:rFonts w:ascii="Times New Roman" w:hAnsi="Times New Roman"/>
                <w:sz w:val="24"/>
                <w:szCs w:val="24"/>
              </w:rPr>
              <w:t>L200404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B0569E" w:rsidRPr="0074751F" w:rsidRDefault="00201686" w:rsidP="00B0569E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E12C9">
              <w:rPr>
                <w:rFonts w:ascii="Times New Roman" w:hAnsi="Times New Roman" w:cs="Times New Roman" w:hint="eastAsia"/>
                <w:sz w:val="24"/>
                <w:szCs w:val="24"/>
              </w:rPr>
              <w:t>上海复旦张江生物医药股份有限公司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640162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B0569E" w:rsidRPr="002A6857" w:rsidRDefault="00201686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01686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201686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420A8B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201686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B0569E" w:rsidRPr="002A6857" w:rsidRDefault="00201686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201686">
              <w:rPr>
                <w:rFonts w:ascii="Times New Roman" w:hAnsi="Times New Roman"/>
                <w:sz w:val="24"/>
                <w:szCs w:val="24"/>
              </w:rPr>
              <w:t>B202000190-01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B0569E" w:rsidRPr="00F7673C" w:rsidRDefault="00201686" w:rsidP="0020168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01686">
              <w:rPr>
                <w:rFonts w:ascii="Times New Roman" w:hAnsi="Times New Roman" w:hint="eastAsia"/>
                <w:sz w:val="24"/>
                <w:szCs w:val="24"/>
              </w:rPr>
              <w:t>首都医科大学附属北京世纪坛医院、首都医科大学附属北京朝阳医院、天津市肿瘤医院、蚌埠医学院第一附属医院和贵州医科大学附属肿瘤医院（贵州省肿瘤医院）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B0569E" w:rsidRPr="002E0B03" w:rsidRDefault="00BA5AA3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A5AA3">
              <w:rPr>
                <w:rFonts w:ascii="Times New Roman" w:hAnsi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B0569E" w:rsidRPr="002E0B03" w:rsidRDefault="00BA5AA3" w:rsidP="00B0569E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BA5AA3">
              <w:rPr>
                <w:rFonts w:ascii="Times New Roman" w:hAnsi="Times New Roman" w:hint="eastAsia"/>
                <w:sz w:val="24"/>
                <w:szCs w:val="24"/>
              </w:rPr>
              <w:t>重庆迪纳利医药科技有限责任公司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B0569E" w:rsidRPr="00F7673C" w:rsidRDefault="00BA5AA3" w:rsidP="00B0569E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5AA3">
              <w:rPr>
                <w:rFonts w:ascii="Times New Roman" w:hAnsi="Times New Roman" w:hint="eastAsia"/>
                <w:sz w:val="24"/>
                <w:szCs w:val="24"/>
              </w:rPr>
              <w:t>多中心、随机、开放、单剂量、两周期、双交叉的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生物等效性</w:t>
            </w:r>
            <w:r w:rsidRPr="00BA5AA3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B0569E" w:rsidRPr="00F7673C" w:rsidRDefault="00BA5AA3" w:rsidP="00B90484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A5AA3">
              <w:rPr>
                <w:rFonts w:ascii="Times New Roman" w:hAnsi="Times New Roman" w:hint="eastAsia"/>
                <w:sz w:val="24"/>
                <w:szCs w:val="24"/>
              </w:rPr>
              <w:t>脂质体包封多柔比星、游离多柔比星</w:t>
            </w:r>
          </w:p>
        </w:tc>
      </w:tr>
      <w:tr w:rsidR="00B0569E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0569E" w:rsidRPr="00F7673C" w:rsidRDefault="00B0569E" w:rsidP="00B0569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B0569E" w:rsidRPr="002A6857" w:rsidRDefault="00BA5AA3" w:rsidP="00B0569E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BA5AA3">
              <w:rPr>
                <w:rFonts w:ascii="Times New Roman" w:hAnsi="Times New Roman" w:hint="eastAsia"/>
                <w:sz w:val="24"/>
                <w:szCs w:val="24"/>
              </w:rPr>
              <w:t>LC-MS/MS</w:t>
            </w:r>
            <w:r w:rsidRPr="00BA5AA3">
              <w:rPr>
                <w:rFonts w:ascii="Times New Roman" w:hAnsi="Times New Roman" w:hint="eastAsia"/>
                <w:sz w:val="24"/>
                <w:szCs w:val="24"/>
              </w:rPr>
              <w:t>法测定血浆中的脂质体包封多柔比星、游离多柔比星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13352C" w:rsidP="0013352C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BA5AA3" w:rsidRPr="00F7673C" w:rsidRDefault="00BA5AA3" w:rsidP="00BA5A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BD5758" w:rsidRPr="00BD5758">
        <w:rPr>
          <w:rFonts w:asciiTheme="minorEastAsia" w:hAnsiTheme="minorEastAsia" w:hint="eastAsia"/>
          <w:sz w:val="24"/>
          <w:szCs w:val="24"/>
        </w:rPr>
        <w:t>脂质体包封多柔比星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73"/>
        <w:gridCol w:w="475"/>
        <w:gridCol w:w="1090"/>
        <w:gridCol w:w="1543"/>
        <w:gridCol w:w="1138"/>
        <w:gridCol w:w="1891"/>
      </w:tblGrid>
      <w:tr w:rsidR="00BD5758" w:rsidRPr="00BD5758" w:rsidTr="00BD5758">
        <w:trPr>
          <w:cantSplit/>
          <w:tblHeader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参数</w:t>
            </w:r>
          </w:p>
        </w:tc>
        <w:tc>
          <w:tcPr>
            <w:tcW w:w="4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药物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GM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br/>
              <w:t>LS Mean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95% CI</w:t>
            </w:r>
          </w:p>
        </w:tc>
        <w:tc>
          <w:tcPr>
            <w:tcW w:w="1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/R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</w:tr>
      <w:tr w:rsidR="00BD5758" w:rsidRPr="00BD5758" w:rsidTr="00BD5758">
        <w:trPr>
          <w:cantSplit/>
          <w:tblHeader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Ratio(%)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90% CI(%)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max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(μg/mL)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33.60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32.15~35.13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102.01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100.26~103.79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32.94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31.50~34.44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0-t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3.70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3.47~3.94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104.50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101.55~107.54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3.54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3.32~3.78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0-∞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3.93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3.66~4.23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105.26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102.11~108.51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3.74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3.47~4.02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0-48h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1.24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1.18~1.29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103.06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100.59~105.58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1.20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1.15~1.25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48h-t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2.44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2.25~2.66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105.05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101.37~108.86</w:t>
            </w:r>
          </w:p>
        </w:tc>
      </w:tr>
      <w:tr w:rsidR="00BD5758" w:rsidRPr="00BD5758" w:rsidTr="00BD5758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2.33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2.14~2.53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BA5AA3" w:rsidRPr="00F7673C" w:rsidRDefault="00BA5AA3" w:rsidP="00BA5A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BD5758" w:rsidRPr="00BD5758">
        <w:rPr>
          <w:rFonts w:asciiTheme="minorEastAsia" w:hAnsiTheme="minorEastAsia" w:hint="eastAsia"/>
          <w:sz w:val="24"/>
          <w:szCs w:val="24"/>
        </w:rPr>
        <w:t>游离多柔比星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773"/>
        <w:gridCol w:w="475"/>
        <w:gridCol w:w="1090"/>
        <w:gridCol w:w="1543"/>
        <w:gridCol w:w="1138"/>
        <w:gridCol w:w="1891"/>
      </w:tblGrid>
      <w:tr w:rsidR="00BD5758" w:rsidRPr="00BD5758" w:rsidTr="005D324C">
        <w:trPr>
          <w:cantSplit/>
          <w:tblHeader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参数</w:t>
            </w:r>
          </w:p>
        </w:tc>
        <w:tc>
          <w:tcPr>
            <w:tcW w:w="4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药物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N</w:t>
            </w:r>
          </w:p>
        </w:tc>
        <w:tc>
          <w:tcPr>
            <w:tcW w:w="6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GM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br/>
              <w:t>LS Mean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95% CI</w:t>
            </w:r>
          </w:p>
        </w:tc>
        <w:tc>
          <w:tcPr>
            <w:tcW w:w="1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/R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</w:tr>
      <w:tr w:rsidR="00BD5758" w:rsidRPr="00BD5758" w:rsidTr="005D324C">
        <w:trPr>
          <w:cantSplit/>
          <w:tblHeader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5D324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5D324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5D324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5D324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5D324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Ratio(%)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5D324C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90% CI(%)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max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(μg/mL)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123.74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114.32~133.94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114.75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106.25~123.94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107.83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99.41~116.97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0-t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16.87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15.62~18.22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112.27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105.44~119.54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15.03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13.89~16.26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0-∞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18.52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17.08~20.09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111.80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105.17~118.83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16.57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15.25~18.00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0-48h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4.79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4.48~5.11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115.10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108.66~121.92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4.16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3.89~4.45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keepNext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AUC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  <w:vertAlign w:val="subscript"/>
              </w:rPr>
              <w:t>48h-t</w:t>
            </w:r>
          </w:p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(h*mg/mL)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T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12.00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10.99~13.11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111.06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103.63~119.02</w:t>
            </w:r>
          </w:p>
        </w:tc>
      </w:tr>
      <w:tr w:rsidR="00BD5758" w:rsidRPr="00BD5758" w:rsidTr="001A6C31">
        <w:trPr>
          <w:cantSplit/>
        </w:trPr>
        <w:tc>
          <w:tcPr>
            <w:tcW w:w="8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758" w:rsidRPr="00BD5758" w:rsidRDefault="00BD5758" w:rsidP="00BD57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R</w:t>
            </w: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药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43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10.81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D5758">
              <w:rPr>
                <w:rFonts w:ascii="Times New Roman" w:hAnsi="Times New Roman" w:cs="Times New Roman"/>
                <w:color w:val="000000"/>
                <w:sz w:val="22"/>
              </w:rPr>
              <w:t>9.88~11.83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D5758" w:rsidRPr="00BD5758" w:rsidRDefault="00BD5758" w:rsidP="00BD5758">
            <w:pPr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A25E63" w:rsidRPr="00A25E63">
        <w:rPr>
          <w:rFonts w:asciiTheme="minorEastAsia" w:hAnsiTheme="minorEastAsia" w:hint="eastAsia"/>
          <w:kern w:val="0"/>
          <w:sz w:val="24"/>
          <w:szCs w:val="24"/>
        </w:rPr>
        <w:t>上海复旦张江生物医药股份有限公司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E0B03" w:rsidRPr="002E0B03">
        <w:rPr>
          <w:rFonts w:asciiTheme="minorEastAsia" w:hAnsiTheme="minorEastAsia" w:hint="eastAsia"/>
          <w:sz w:val="24"/>
          <w:szCs w:val="24"/>
        </w:rPr>
        <w:t>盐酸多柔比星脂质体注射液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A25E63">
        <w:rPr>
          <w:rFonts w:ascii="Times New Roman" w:hAnsi="Times New Roman" w:cs="Times New Roman"/>
          <w:sz w:val="24"/>
          <w:szCs w:val="24"/>
        </w:rPr>
        <w:t>20ml:1</w:t>
      </w:r>
      <w:bookmarkStart w:id="0" w:name="_GoBack"/>
      <w:bookmarkEnd w:id="0"/>
      <w:r w:rsidR="0013352C" w:rsidRPr="0013352C">
        <w:rPr>
          <w:rFonts w:ascii="Times New Roman" w:hAnsi="Times New Roman" w:cs="Times New Roman"/>
          <w:sz w:val="24"/>
          <w:szCs w:val="24"/>
        </w:rPr>
        <w:t>0mg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0D4" w:rsidRDefault="00FB30D4" w:rsidP="00D45C81">
      <w:r>
        <w:separator/>
      </w:r>
    </w:p>
  </w:endnote>
  <w:endnote w:type="continuationSeparator" w:id="0">
    <w:p w:rsidR="00FB30D4" w:rsidRDefault="00FB30D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25E63" w:rsidRPr="00A25E63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0D4" w:rsidRDefault="00FB30D4" w:rsidP="00D45C81">
      <w:r>
        <w:separator/>
      </w:r>
    </w:p>
  </w:footnote>
  <w:footnote w:type="continuationSeparator" w:id="0">
    <w:p w:rsidR="00FB30D4" w:rsidRDefault="00FB30D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12C9"/>
    <w:rsid w:val="001E719A"/>
    <w:rsid w:val="001E7990"/>
    <w:rsid w:val="001F54E5"/>
    <w:rsid w:val="001F62CC"/>
    <w:rsid w:val="00201686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25E63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5AA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758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B30D4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005C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ae">
    <w:name w:val="表"/>
    <w:basedOn w:val="a"/>
    <w:uiPriority w:val="99"/>
    <w:semiHidden/>
    <w:qFormat/>
    <w:rsid w:val="00BA5AA3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5EDE9-01FF-497F-8CA3-A54F1D24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wy</cp:lastModifiedBy>
  <cp:revision>12</cp:revision>
  <dcterms:created xsi:type="dcterms:W3CDTF">2022-01-12T06:04:00Z</dcterms:created>
  <dcterms:modified xsi:type="dcterms:W3CDTF">2024-04-16T06:59:00Z</dcterms:modified>
</cp:coreProperties>
</file>