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丙烯片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Cefprozil</w:t>
            </w:r>
            <w:proofErr w:type="spellEnd"/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200A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A6440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湖南方盛制药股份有限公司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湖南省长沙市麓松路</w:t>
            </w:r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789</w:t>
            </w:r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湖南方盛制药股份有限公司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H20093886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211001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湖南方盛制药股份有限公司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B202100266-01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湘雅博爱康复医院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湖南恒兴医药科技有限公司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577B9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人血浆中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丙烯</w:t>
            </w:r>
            <w:r w:rsidRPr="00577B9E">
              <w:rPr>
                <w:rFonts w:ascii="宋体" w:eastAsia="宋体" w:hAnsi="宋体" w:cs="Times New Roman"/>
                <w:sz w:val="24"/>
                <w:szCs w:val="24"/>
              </w:rPr>
              <w:t>-Z</w:t>
            </w: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和头</w:t>
            </w:r>
            <w:proofErr w:type="gramStart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丙烯</w:t>
            </w:r>
            <w:r w:rsidRPr="00577B9E">
              <w:rPr>
                <w:rFonts w:ascii="宋体" w:eastAsia="宋体" w:hAnsi="宋体" w:cs="Times New Roman"/>
                <w:sz w:val="24"/>
                <w:szCs w:val="24"/>
              </w:rPr>
              <w:t>-E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577B9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77B9E" w:rsidRPr="00D53CA2" w:rsidTr="00454FAE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577B9E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6175.22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6040.08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102.24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95.82-109.08</w:t>
            </w:r>
          </w:p>
        </w:tc>
      </w:tr>
      <w:tr w:rsidR="00577B9E" w:rsidRPr="00D53CA2" w:rsidTr="00454FAE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18298.37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18178.97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100.66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98.31-103.06</w:t>
            </w:r>
          </w:p>
        </w:tc>
      </w:tr>
      <w:tr w:rsidR="00577B9E" w:rsidRPr="00D53CA2" w:rsidTr="00454FAE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18457.78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18352.24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100.58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98.21-103.00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577B9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77B9E" w:rsidRPr="00D53CA2" w:rsidTr="003C4FA9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6261.41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6081.66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102.96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98.31-107.82</w:t>
            </w:r>
          </w:p>
        </w:tc>
      </w:tr>
      <w:tr w:rsidR="00577B9E" w:rsidRPr="00D53CA2" w:rsidTr="003C4FA9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17343.60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17273.50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100.41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98.62-102.23</w:t>
            </w:r>
          </w:p>
        </w:tc>
      </w:tr>
      <w:tr w:rsidR="00577B9E" w:rsidRPr="00D53CA2" w:rsidTr="003C4FA9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B9E" w:rsidRPr="00D53CA2" w:rsidRDefault="00577B9E" w:rsidP="00577B9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B9E" w:rsidRPr="00C33C53" w:rsidRDefault="00577B9E" w:rsidP="00577B9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17507.40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17449.99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100.33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B9E" w:rsidRPr="00577B9E" w:rsidRDefault="00577B9E" w:rsidP="00577B9E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77B9E">
              <w:rPr>
                <w:rFonts w:ascii="Times New Roman" w:hAnsi="Times New Roman" w:cs="Times New Roman"/>
                <w:color w:val="000000"/>
                <w:szCs w:val="21"/>
              </w:rPr>
              <w:t>98.49-102.20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77B9E" w:rsidRPr="00577B9E">
        <w:rPr>
          <w:rFonts w:ascii="Times New Roman" w:eastAsia="宋体" w:hAnsi="Times New Roman" w:cs="Times New Roman" w:hint="eastAsia"/>
          <w:sz w:val="24"/>
          <w:szCs w:val="24"/>
        </w:rPr>
        <w:t>湖南方盛制药股份有限公司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77B9E" w:rsidRPr="00577B9E">
        <w:rPr>
          <w:rFonts w:ascii="Times New Roman" w:eastAsia="宋体" w:hAnsi="Times New Roman" w:cs="Times New Roman" w:hint="eastAsia"/>
          <w:sz w:val="24"/>
          <w:szCs w:val="24"/>
        </w:rPr>
        <w:t>头孢丙烯片</w:t>
      </w:r>
      <w:bookmarkStart w:id="0" w:name="_GoBack"/>
      <w:bookmarkEnd w:id="0"/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15" w:rsidRDefault="00A56915" w:rsidP="00AE0A9F">
      <w:r>
        <w:separator/>
      </w:r>
    </w:p>
  </w:endnote>
  <w:endnote w:type="continuationSeparator" w:id="0">
    <w:p w:rsidR="00A56915" w:rsidRDefault="00A5691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77B9E" w:rsidRPr="00577B9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15" w:rsidRDefault="00A56915" w:rsidP="00AE0A9F">
      <w:r>
        <w:separator/>
      </w:r>
    </w:p>
  </w:footnote>
  <w:footnote w:type="continuationSeparator" w:id="0">
    <w:p w:rsidR="00A56915" w:rsidRDefault="00A5691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77B9E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31A48"/>
    <w:rsid w:val="00A56915"/>
    <w:rsid w:val="00A6440D"/>
    <w:rsid w:val="00A64BA0"/>
    <w:rsid w:val="00AD728E"/>
    <w:rsid w:val="00AE0A9F"/>
    <w:rsid w:val="00B13372"/>
    <w:rsid w:val="00BD3892"/>
    <w:rsid w:val="00CA684E"/>
    <w:rsid w:val="00CC320C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4C10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30</cp:revision>
  <dcterms:created xsi:type="dcterms:W3CDTF">2022-10-30T10:21:00Z</dcterms:created>
  <dcterms:modified xsi:type="dcterms:W3CDTF">2024-05-06T02:34:00Z</dcterms:modified>
</cp:coreProperties>
</file>