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0755E0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55E0">
              <w:rPr>
                <w:rFonts w:ascii="Times New Roman" w:hAnsi="Times New Roman" w:cs="Times New Roman" w:hint="eastAsia"/>
                <w:sz w:val="24"/>
                <w:szCs w:val="24"/>
              </w:rPr>
              <w:t>盐酸二甲双</w:t>
            </w:r>
            <w:proofErr w:type="gramStart"/>
            <w:r w:rsidRPr="000755E0">
              <w:rPr>
                <w:rFonts w:ascii="Times New Roman" w:hAnsi="Times New Roman" w:cs="Times New Roman" w:hint="eastAsia"/>
                <w:sz w:val="24"/>
                <w:szCs w:val="24"/>
              </w:rPr>
              <w:t>胍</w:t>
            </w:r>
            <w:proofErr w:type="gramEnd"/>
            <w:r w:rsidRPr="000755E0">
              <w:rPr>
                <w:rFonts w:ascii="Times New Roman" w:hAnsi="Times New Roman" w:cs="Times New Roman" w:hint="eastAsia"/>
                <w:sz w:val="24"/>
                <w:szCs w:val="24"/>
              </w:rPr>
              <w:t>缓释片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6A18A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8AE">
              <w:rPr>
                <w:rFonts w:ascii="Times New Roman" w:hAnsi="Times New Roman" w:cs="Times New Roman"/>
                <w:sz w:val="24"/>
                <w:szCs w:val="24"/>
              </w:rPr>
              <w:t>Metformin Hydrochloride Sustained-release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9A020C" w:rsidP="00075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4A3089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0755E0" w:rsidRPr="000755E0">
              <w:rPr>
                <w:rFonts w:ascii="Times New Roman" w:hAnsi="Times New Roman" w:cs="Times New Roman"/>
                <w:sz w:val="24"/>
                <w:szCs w:val="24"/>
              </w:rPr>
              <w:t>0.5g</w:t>
            </w:r>
            <w:r w:rsidR="000755E0" w:rsidRPr="001038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6A18A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8AE">
              <w:rPr>
                <w:rFonts w:ascii="Times New Roman" w:hAnsi="Times New Roman" w:cs="Times New Roman" w:hint="eastAsia"/>
                <w:sz w:val="24"/>
                <w:szCs w:val="24"/>
              </w:rPr>
              <w:t>北京京丰制药（山东）有限公司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6A18AE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6A18AE">
              <w:rPr>
                <w:rFonts w:ascii="Times New Roman" w:hAnsi="Times New Roman" w:cs="Times New Roman" w:hint="eastAsia"/>
                <w:sz w:val="24"/>
                <w:szCs w:val="24"/>
              </w:rPr>
              <w:t>山东省淄博市博山区九州路</w:t>
            </w:r>
            <w:r w:rsidRPr="006A18AE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6A18AE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6A18A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8AE">
              <w:rPr>
                <w:rFonts w:ascii="Times New Roman" w:hAnsi="Times New Roman" w:cs="Times New Roman" w:hint="eastAsia"/>
                <w:sz w:val="24"/>
                <w:szCs w:val="24"/>
              </w:rPr>
              <w:t>北京京丰制药（山东）有限公司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6A18AE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8AE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6A18AE">
              <w:rPr>
                <w:rFonts w:ascii="Times New Roman" w:hAnsi="Times New Roman" w:cs="Times New Roman" w:hint="eastAsia"/>
                <w:sz w:val="24"/>
                <w:szCs w:val="24"/>
              </w:rPr>
              <w:t>H20051187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6A18AE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A18AE">
              <w:rPr>
                <w:rFonts w:ascii="Times New Roman" w:hAnsi="Times New Roman" w:cs="Times New Roman"/>
                <w:sz w:val="24"/>
                <w:szCs w:val="24"/>
              </w:rPr>
              <w:t>39201101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6A18AE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8AE">
              <w:rPr>
                <w:rFonts w:ascii="Times New Roman" w:hAnsi="Times New Roman" w:cs="Times New Roman" w:hint="eastAsia"/>
                <w:sz w:val="24"/>
                <w:szCs w:val="24"/>
              </w:rPr>
              <w:t>山东博山制药有限公司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6A18AE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A18AE">
              <w:rPr>
                <w:rFonts w:ascii="Times New Roman" w:hAnsi="Times New Roman" w:cs="Times New Roman"/>
                <w:sz w:val="24"/>
                <w:szCs w:val="24"/>
              </w:rPr>
              <w:t>B202000303-01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6A18AE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8AE">
              <w:rPr>
                <w:rFonts w:ascii="Times New Roman" w:hAnsi="Times New Roman" w:cs="Times New Roman" w:hint="eastAsia"/>
                <w:sz w:val="24"/>
                <w:szCs w:val="24"/>
              </w:rPr>
              <w:t>宁夏医科大学总医院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6A18AE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8AE">
              <w:rPr>
                <w:rFonts w:ascii="Times New Roman" w:hAnsi="Times New Roman" w:cs="Times New Roman" w:hint="eastAsia"/>
                <w:sz w:val="24"/>
                <w:szCs w:val="24"/>
              </w:rPr>
              <w:t>北京慧智康健医药科技有限公司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6A18AE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8AE">
              <w:rPr>
                <w:rFonts w:ascii="Times New Roman" w:hAnsi="Times New Roman" w:cs="Times New Roman" w:hint="eastAsia"/>
                <w:sz w:val="24"/>
                <w:szCs w:val="24"/>
              </w:rPr>
              <w:t>万舒（北京）医药科技有限公司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6A18AE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8AE">
              <w:rPr>
                <w:rFonts w:ascii="Times New Roman" w:hAnsi="Times New Roman" w:cs="Times New Roman" w:hint="eastAsia"/>
                <w:sz w:val="24"/>
                <w:szCs w:val="24"/>
              </w:rPr>
              <w:t>单中心、单剂量、</w:t>
            </w:r>
            <w:r w:rsidRPr="006A18AE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A18AE">
              <w:rPr>
                <w:rFonts w:ascii="Times New Roman" w:hAnsi="Times New Roman" w:cs="Times New Roman" w:hint="eastAsia"/>
                <w:sz w:val="24"/>
                <w:szCs w:val="24"/>
              </w:rPr>
              <w:t>制剂、</w:t>
            </w:r>
            <w:r w:rsidRPr="006A18AE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A18AE">
              <w:rPr>
                <w:rFonts w:ascii="Times New Roman" w:hAnsi="Times New Roman" w:cs="Times New Roman" w:hint="eastAsia"/>
                <w:sz w:val="24"/>
                <w:szCs w:val="24"/>
              </w:rPr>
              <w:t>周期、</w:t>
            </w:r>
            <w:r w:rsidRPr="006A18AE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6A18AE">
              <w:rPr>
                <w:rFonts w:ascii="Times New Roman" w:hAnsi="Times New Roman" w:cs="Times New Roman" w:hint="eastAsia"/>
                <w:sz w:val="24"/>
                <w:szCs w:val="24"/>
              </w:rPr>
              <w:t>序列、开放、随机、交叉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DC5804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804">
              <w:rPr>
                <w:rFonts w:ascii="Times New Roman" w:hAnsi="Times New Roman" w:cs="Times New Roman" w:hint="eastAsia"/>
                <w:sz w:val="24"/>
                <w:szCs w:val="24"/>
              </w:rPr>
              <w:t>二甲双</w:t>
            </w:r>
            <w:proofErr w:type="gramStart"/>
            <w:r w:rsidRPr="00DC5804">
              <w:rPr>
                <w:rFonts w:ascii="Times New Roman" w:hAnsi="Times New Roman" w:cs="Times New Roman" w:hint="eastAsia"/>
                <w:sz w:val="24"/>
                <w:szCs w:val="24"/>
              </w:rPr>
              <w:t>胍</w:t>
            </w:r>
            <w:proofErr w:type="gramEnd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盐酸二甲双</w:t>
      </w:r>
      <w:proofErr w:type="gramStart"/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胍</w:t>
      </w:r>
      <w:proofErr w:type="gramEnd"/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缓释片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DC5804">
        <w:rPr>
          <w:rFonts w:ascii="Times New Roman" w:eastAsia="宋体" w:hAnsi="Times New Roman" w:cs="Times New Roman"/>
          <w:sz w:val="24"/>
          <w:szCs w:val="24"/>
        </w:rPr>
        <w:t>0.5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二甲双</w:t>
      </w:r>
      <w:proofErr w:type="gramStart"/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胍</w:t>
      </w:r>
      <w:proofErr w:type="gramEnd"/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885" w:type="pct"/>
        <w:jc w:val="center"/>
        <w:tblLook w:val="04A0" w:firstRow="1" w:lastRow="0" w:firstColumn="1" w:lastColumn="0" w:noHBand="0" w:noVBand="1"/>
      </w:tblPr>
      <w:tblGrid>
        <w:gridCol w:w="697"/>
        <w:gridCol w:w="2045"/>
        <w:gridCol w:w="973"/>
        <w:gridCol w:w="973"/>
        <w:gridCol w:w="1687"/>
        <w:gridCol w:w="1730"/>
      </w:tblGrid>
      <w:tr w:rsidR="007221C7" w:rsidRPr="001038EE" w:rsidTr="007221C7">
        <w:trPr>
          <w:trHeight w:val="425"/>
          <w:jc w:val="center"/>
        </w:trPr>
        <w:tc>
          <w:tcPr>
            <w:tcW w:w="430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6A18AE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</w:p>
        </w:tc>
        <w:tc>
          <w:tcPr>
            <w:tcW w:w="1262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41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7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7221C7" w:rsidRPr="001038EE" w:rsidTr="007221C7">
        <w:trPr>
          <w:trHeight w:val="425"/>
          <w:jc w:val="center"/>
        </w:trPr>
        <w:tc>
          <w:tcPr>
            <w:tcW w:w="430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1041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7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6A18AE" w:rsidRPr="001038EE" w:rsidTr="00D2015C">
        <w:trPr>
          <w:trHeight w:val="425"/>
          <w:jc w:val="center"/>
        </w:trPr>
        <w:tc>
          <w:tcPr>
            <w:tcW w:w="430" w:type="pct"/>
            <w:vMerge/>
          </w:tcPr>
          <w:p w:rsidR="006A18AE" w:rsidRPr="001038EE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6A18AE" w:rsidRPr="00D7147B" w:rsidRDefault="006A18AE" w:rsidP="006A18A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jc w:val="center"/>
              <w:rPr>
                <w:color w:val="000000"/>
                <w:sz w:val="21"/>
                <w:szCs w:val="21"/>
              </w:rPr>
            </w:pPr>
            <w:r w:rsidRPr="006A18AE">
              <w:rPr>
                <w:color w:val="000000"/>
                <w:sz w:val="21"/>
                <w:szCs w:val="21"/>
              </w:rPr>
              <w:t>4596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jc w:val="center"/>
              <w:rPr>
                <w:color w:val="000000"/>
                <w:sz w:val="21"/>
                <w:szCs w:val="21"/>
              </w:rPr>
            </w:pPr>
            <w:r w:rsidRPr="006A18AE">
              <w:rPr>
                <w:color w:val="000000"/>
                <w:sz w:val="21"/>
                <w:szCs w:val="21"/>
              </w:rPr>
              <w:t>4523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jc w:val="center"/>
              <w:rPr>
                <w:color w:val="000000"/>
                <w:sz w:val="21"/>
                <w:szCs w:val="21"/>
              </w:rPr>
            </w:pPr>
            <w:r w:rsidRPr="006A18AE">
              <w:rPr>
                <w:color w:val="000000"/>
                <w:sz w:val="21"/>
                <w:szCs w:val="21"/>
              </w:rPr>
              <w:t>101.63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8AE" w:rsidRPr="006A18AE" w:rsidRDefault="006A18AE" w:rsidP="006A18AE">
            <w:pPr>
              <w:jc w:val="center"/>
              <w:rPr>
                <w:sz w:val="21"/>
                <w:szCs w:val="21"/>
              </w:rPr>
            </w:pPr>
            <w:r w:rsidRPr="006A18AE">
              <w:rPr>
                <w:sz w:val="21"/>
                <w:szCs w:val="21"/>
              </w:rPr>
              <w:t>93.68%~110.24%</w:t>
            </w:r>
          </w:p>
        </w:tc>
      </w:tr>
      <w:tr w:rsidR="006A18AE" w:rsidRPr="001038EE" w:rsidTr="00D2015C">
        <w:trPr>
          <w:trHeight w:val="425"/>
          <w:jc w:val="center"/>
        </w:trPr>
        <w:tc>
          <w:tcPr>
            <w:tcW w:w="430" w:type="pct"/>
            <w:vMerge/>
          </w:tcPr>
          <w:p w:rsidR="006A18AE" w:rsidRPr="001038EE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6A18AE" w:rsidRPr="00D7147B" w:rsidRDefault="006A18AE" w:rsidP="006A18A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jc w:val="center"/>
              <w:rPr>
                <w:color w:val="000000"/>
                <w:sz w:val="21"/>
                <w:szCs w:val="21"/>
              </w:rPr>
            </w:pPr>
            <w:r w:rsidRPr="006A18AE">
              <w:rPr>
                <w:color w:val="000000"/>
                <w:sz w:val="21"/>
                <w:szCs w:val="21"/>
              </w:rPr>
              <w:t>4719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jc w:val="center"/>
              <w:rPr>
                <w:color w:val="000000"/>
                <w:sz w:val="21"/>
                <w:szCs w:val="21"/>
              </w:rPr>
            </w:pPr>
            <w:r w:rsidRPr="006A18AE">
              <w:rPr>
                <w:color w:val="000000"/>
                <w:sz w:val="21"/>
                <w:szCs w:val="21"/>
              </w:rPr>
              <w:t>4654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jc w:val="center"/>
              <w:rPr>
                <w:color w:val="000000"/>
                <w:sz w:val="21"/>
                <w:szCs w:val="21"/>
              </w:rPr>
            </w:pPr>
            <w:r w:rsidRPr="006A18AE">
              <w:rPr>
                <w:color w:val="000000"/>
                <w:sz w:val="21"/>
                <w:szCs w:val="21"/>
              </w:rPr>
              <w:t>101.40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8AE" w:rsidRPr="006A18AE" w:rsidRDefault="006A18AE" w:rsidP="006A18AE">
            <w:pPr>
              <w:jc w:val="center"/>
              <w:rPr>
                <w:sz w:val="21"/>
                <w:szCs w:val="21"/>
              </w:rPr>
            </w:pPr>
            <w:r w:rsidRPr="006A18AE">
              <w:rPr>
                <w:sz w:val="21"/>
                <w:szCs w:val="21"/>
              </w:rPr>
              <w:t>93.78%~109.65%</w:t>
            </w:r>
          </w:p>
        </w:tc>
      </w:tr>
      <w:tr w:rsidR="006A18AE" w:rsidRPr="001038EE" w:rsidTr="000755E0">
        <w:trPr>
          <w:trHeight w:val="425"/>
          <w:jc w:val="center"/>
        </w:trPr>
        <w:tc>
          <w:tcPr>
            <w:tcW w:w="430" w:type="pct"/>
            <w:vMerge/>
          </w:tcPr>
          <w:p w:rsidR="006A18AE" w:rsidRPr="001038EE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6A18AE" w:rsidRPr="00D7147B" w:rsidRDefault="006A18AE" w:rsidP="006A18A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6A18AE">
              <w:rPr>
                <w:color w:val="000000"/>
                <w:sz w:val="21"/>
                <w:szCs w:val="21"/>
              </w:rPr>
              <w:t>675.8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jc w:val="center"/>
              <w:rPr>
                <w:color w:val="000000"/>
                <w:sz w:val="21"/>
                <w:szCs w:val="21"/>
              </w:rPr>
            </w:pPr>
            <w:r w:rsidRPr="006A18AE">
              <w:rPr>
                <w:color w:val="000000"/>
                <w:sz w:val="21"/>
                <w:szCs w:val="21"/>
              </w:rPr>
              <w:t>671.5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jc w:val="center"/>
              <w:rPr>
                <w:color w:val="000000"/>
                <w:sz w:val="21"/>
                <w:szCs w:val="21"/>
              </w:rPr>
            </w:pPr>
            <w:r w:rsidRPr="006A18AE">
              <w:rPr>
                <w:color w:val="000000"/>
                <w:sz w:val="21"/>
                <w:szCs w:val="21"/>
              </w:rPr>
              <w:t>100.64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jc w:val="center"/>
              <w:rPr>
                <w:sz w:val="21"/>
                <w:szCs w:val="21"/>
              </w:rPr>
            </w:pPr>
            <w:r w:rsidRPr="006A18AE">
              <w:rPr>
                <w:sz w:val="21"/>
                <w:szCs w:val="21"/>
              </w:rPr>
              <w:t>91.90%~110.21%</w:t>
            </w:r>
          </w:p>
        </w:tc>
      </w:tr>
      <w:tr w:rsidR="006A18AE" w:rsidRPr="001038EE" w:rsidTr="007221C7">
        <w:trPr>
          <w:trHeight w:val="425"/>
          <w:jc w:val="center"/>
        </w:trPr>
        <w:tc>
          <w:tcPr>
            <w:tcW w:w="430" w:type="pct"/>
            <w:vMerge w:val="restart"/>
            <w:vAlign w:val="center"/>
          </w:tcPr>
          <w:p w:rsidR="006A18AE" w:rsidRPr="001038EE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6A18AE" w:rsidRPr="001038EE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A18AE" w:rsidRPr="001038EE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6A18AE" w:rsidRPr="001038EE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20</w:t>
            </w:r>
          </w:p>
        </w:tc>
        <w:tc>
          <w:tcPr>
            <w:tcW w:w="1262" w:type="pct"/>
            <w:vMerge w:val="restart"/>
            <w:vAlign w:val="center"/>
          </w:tcPr>
          <w:p w:rsidR="006A18AE" w:rsidRPr="001038EE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</w:tcBorders>
            <w:vAlign w:val="center"/>
          </w:tcPr>
          <w:p w:rsidR="006A18AE" w:rsidRPr="001038EE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7" w:type="pct"/>
            <w:vMerge w:val="restart"/>
            <w:tcBorders>
              <w:top w:val="single" w:sz="4" w:space="0" w:color="auto"/>
            </w:tcBorders>
            <w:vAlign w:val="center"/>
          </w:tcPr>
          <w:p w:rsidR="006A18AE" w:rsidRPr="000755E0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55E0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A18AE" w:rsidRPr="001038EE" w:rsidTr="007221C7">
        <w:trPr>
          <w:trHeight w:val="425"/>
          <w:jc w:val="center"/>
        </w:trPr>
        <w:tc>
          <w:tcPr>
            <w:tcW w:w="430" w:type="pct"/>
            <w:vMerge/>
          </w:tcPr>
          <w:p w:rsidR="006A18AE" w:rsidRPr="001038EE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Merge/>
            <w:vAlign w:val="center"/>
          </w:tcPr>
          <w:p w:rsidR="006A18AE" w:rsidRPr="001038EE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6A18AE" w:rsidRPr="001038EE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6A18AE" w:rsidRPr="001038EE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1041" w:type="pct"/>
            <w:tcBorders>
              <w:bottom w:val="single" w:sz="4" w:space="0" w:color="auto"/>
            </w:tcBorders>
            <w:vAlign w:val="center"/>
          </w:tcPr>
          <w:p w:rsidR="006A18AE" w:rsidRPr="001038EE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7" w:type="pct"/>
            <w:vMerge/>
            <w:tcBorders>
              <w:bottom w:val="single" w:sz="4" w:space="0" w:color="auto"/>
            </w:tcBorders>
            <w:vAlign w:val="center"/>
          </w:tcPr>
          <w:p w:rsidR="006A18AE" w:rsidRPr="000755E0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6A18AE" w:rsidRPr="001038EE" w:rsidTr="000755E0">
        <w:trPr>
          <w:trHeight w:val="425"/>
          <w:jc w:val="center"/>
        </w:trPr>
        <w:tc>
          <w:tcPr>
            <w:tcW w:w="430" w:type="pct"/>
            <w:vMerge/>
          </w:tcPr>
          <w:p w:rsidR="006A18AE" w:rsidRPr="001038EE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6A18AE" w:rsidRPr="00D7147B" w:rsidRDefault="006A18AE" w:rsidP="006A18A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jc w:val="center"/>
              <w:rPr>
                <w:color w:val="000000"/>
                <w:sz w:val="21"/>
                <w:szCs w:val="21"/>
              </w:rPr>
            </w:pPr>
            <w:r w:rsidRPr="006A18AE">
              <w:rPr>
                <w:color w:val="000000"/>
                <w:sz w:val="21"/>
                <w:szCs w:val="21"/>
              </w:rPr>
              <w:t>7331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jc w:val="center"/>
              <w:rPr>
                <w:color w:val="000000"/>
                <w:sz w:val="21"/>
                <w:szCs w:val="21"/>
              </w:rPr>
            </w:pPr>
            <w:r w:rsidRPr="006A18AE">
              <w:rPr>
                <w:color w:val="000000"/>
                <w:sz w:val="21"/>
                <w:szCs w:val="21"/>
              </w:rPr>
              <w:t>7585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jc w:val="center"/>
              <w:rPr>
                <w:color w:val="000000"/>
                <w:sz w:val="21"/>
                <w:szCs w:val="21"/>
              </w:rPr>
            </w:pPr>
            <w:r w:rsidRPr="006A18AE">
              <w:rPr>
                <w:color w:val="000000"/>
                <w:sz w:val="21"/>
                <w:szCs w:val="21"/>
              </w:rPr>
              <w:t>96.64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8AE" w:rsidRPr="006A18AE" w:rsidRDefault="006A18AE" w:rsidP="006A18AE">
            <w:pPr>
              <w:jc w:val="center"/>
              <w:rPr>
                <w:sz w:val="21"/>
                <w:szCs w:val="21"/>
              </w:rPr>
            </w:pPr>
            <w:r w:rsidRPr="006A18AE">
              <w:rPr>
                <w:sz w:val="21"/>
                <w:szCs w:val="21"/>
              </w:rPr>
              <w:t>91.86%~101.67%</w:t>
            </w:r>
          </w:p>
        </w:tc>
      </w:tr>
      <w:tr w:rsidR="006A18AE" w:rsidRPr="001038EE" w:rsidTr="000755E0">
        <w:trPr>
          <w:trHeight w:val="425"/>
          <w:jc w:val="center"/>
        </w:trPr>
        <w:tc>
          <w:tcPr>
            <w:tcW w:w="430" w:type="pct"/>
            <w:vMerge/>
          </w:tcPr>
          <w:p w:rsidR="006A18AE" w:rsidRPr="001038EE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6A18AE" w:rsidRPr="00D7147B" w:rsidRDefault="006A18AE" w:rsidP="006A18A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jc w:val="center"/>
              <w:rPr>
                <w:color w:val="000000"/>
                <w:sz w:val="21"/>
                <w:szCs w:val="21"/>
              </w:rPr>
            </w:pPr>
            <w:r w:rsidRPr="006A18AE">
              <w:rPr>
                <w:color w:val="000000"/>
                <w:sz w:val="21"/>
                <w:szCs w:val="21"/>
              </w:rPr>
              <w:t>7418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jc w:val="center"/>
              <w:rPr>
                <w:color w:val="000000"/>
                <w:sz w:val="21"/>
                <w:szCs w:val="21"/>
              </w:rPr>
            </w:pPr>
            <w:r w:rsidRPr="006A18AE">
              <w:rPr>
                <w:color w:val="000000"/>
                <w:sz w:val="21"/>
                <w:szCs w:val="21"/>
              </w:rPr>
              <w:t>7684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jc w:val="center"/>
              <w:rPr>
                <w:color w:val="000000"/>
                <w:sz w:val="21"/>
                <w:szCs w:val="21"/>
              </w:rPr>
            </w:pPr>
            <w:r w:rsidRPr="006A18AE">
              <w:rPr>
                <w:color w:val="000000"/>
                <w:sz w:val="21"/>
                <w:szCs w:val="21"/>
              </w:rPr>
              <w:t>96.54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8AE" w:rsidRPr="006A18AE" w:rsidRDefault="006A18AE" w:rsidP="006A18AE">
            <w:pPr>
              <w:jc w:val="center"/>
              <w:rPr>
                <w:sz w:val="21"/>
                <w:szCs w:val="21"/>
              </w:rPr>
            </w:pPr>
            <w:r w:rsidRPr="006A18AE">
              <w:rPr>
                <w:sz w:val="21"/>
                <w:szCs w:val="21"/>
              </w:rPr>
              <w:t>91.80%~101.52%</w:t>
            </w:r>
          </w:p>
        </w:tc>
      </w:tr>
      <w:tr w:rsidR="006A18AE" w:rsidRPr="001038EE" w:rsidTr="000755E0">
        <w:trPr>
          <w:trHeight w:val="425"/>
          <w:jc w:val="center"/>
        </w:trPr>
        <w:tc>
          <w:tcPr>
            <w:tcW w:w="430" w:type="pct"/>
            <w:vMerge/>
          </w:tcPr>
          <w:p w:rsidR="006A18AE" w:rsidRPr="001038EE" w:rsidRDefault="006A18AE" w:rsidP="006A18A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6A18AE" w:rsidRPr="00D7147B" w:rsidRDefault="006A18AE" w:rsidP="006A18A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adjustRightInd w:val="0"/>
              <w:spacing w:before="10" w:after="10"/>
              <w:jc w:val="center"/>
              <w:rPr>
                <w:sz w:val="21"/>
              </w:rPr>
            </w:pPr>
            <w:r w:rsidRPr="006A18AE">
              <w:rPr>
                <w:color w:val="000000"/>
                <w:sz w:val="21"/>
                <w:szCs w:val="21"/>
              </w:rPr>
              <w:t>654.5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jc w:val="center"/>
              <w:rPr>
                <w:color w:val="000000"/>
                <w:sz w:val="21"/>
                <w:szCs w:val="21"/>
              </w:rPr>
            </w:pPr>
            <w:r w:rsidRPr="006A18AE">
              <w:rPr>
                <w:color w:val="000000"/>
                <w:sz w:val="21"/>
                <w:szCs w:val="21"/>
              </w:rPr>
              <w:t>637.9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jc w:val="center"/>
              <w:rPr>
                <w:color w:val="000000"/>
                <w:sz w:val="21"/>
                <w:szCs w:val="21"/>
              </w:rPr>
            </w:pPr>
            <w:r w:rsidRPr="006A18AE">
              <w:rPr>
                <w:color w:val="000000"/>
                <w:sz w:val="21"/>
                <w:szCs w:val="21"/>
              </w:rPr>
              <w:t>102.60</w:t>
            </w:r>
          </w:p>
        </w:tc>
        <w:tc>
          <w:tcPr>
            <w:tcW w:w="106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18AE" w:rsidRPr="006A18AE" w:rsidRDefault="006A18AE" w:rsidP="006A18AE">
            <w:pPr>
              <w:jc w:val="center"/>
              <w:rPr>
                <w:sz w:val="21"/>
                <w:szCs w:val="21"/>
              </w:rPr>
            </w:pPr>
            <w:r w:rsidRPr="006A18AE">
              <w:rPr>
                <w:sz w:val="21"/>
                <w:szCs w:val="21"/>
              </w:rPr>
              <w:t>98.21%~107.19%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6A18AE" w:rsidRPr="006A18AE">
        <w:rPr>
          <w:rFonts w:ascii="Times New Roman" w:hAnsi="Times New Roman" w:cs="Times New Roman" w:hint="eastAsia"/>
          <w:sz w:val="24"/>
          <w:szCs w:val="24"/>
        </w:rPr>
        <w:t>北京京丰制药（山东）有限公司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盐酸二甲双胍缓释片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7221C7" w:rsidRPr="007221C7">
        <w:rPr>
          <w:rFonts w:ascii="Times New Roman" w:eastAsia="宋体" w:hAnsi="Times New Roman" w:cs="Times New Roman" w:hint="eastAsia"/>
          <w:sz w:val="24"/>
          <w:szCs w:val="24"/>
        </w:rPr>
        <w:t>0.5g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</w:t>
      </w:r>
      <w:bookmarkStart w:id="2" w:name="_GoBack"/>
      <w:bookmarkEnd w:id="2"/>
      <w:r w:rsidRPr="00A45753">
        <w:rPr>
          <w:rFonts w:ascii="Times New Roman" w:eastAsia="宋体" w:hAnsi="Times New Roman" w:cs="Times New Roman"/>
          <w:sz w:val="24"/>
          <w:szCs w:val="24"/>
        </w:rPr>
        <w:t>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A91" w:rsidRDefault="00432A91" w:rsidP="00D45C81">
      <w:r>
        <w:separator/>
      </w:r>
    </w:p>
  </w:endnote>
  <w:endnote w:type="continuationSeparator" w:id="0">
    <w:p w:rsidR="00432A91" w:rsidRDefault="00432A9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D3A6D" w:rsidRPr="002D3A6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A91" w:rsidRDefault="00432A91" w:rsidP="00D45C81">
      <w:r>
        <w:separator/>
      </w:r>
    </w:p>
  </w:footnote>
  <w:footnote w:type="continuationSeparator" w:id="0">
    <w:p w:rsidR="00432A91" w:rsidRDefault="00432A9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755E0"/>
    <w:rsid w:val="000826CB"/>
    <w:rsid w:val="00086BAF"/>
    <w:rsid w:val="00087468"/>
    <w:rsid w:val="00092402"/>
    <w:rsid w:val="00093E39"/>
    <w:rsid w:val="000A6D15"/>
    <w:rsid w:val="000B1B1F"/>
    <w:rsid w:val="000B2F37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06D3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3A6D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2A91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4E58C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45AE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18AE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21C7"/>
    <w:rsid w:val="00725FF4"/>
    <w:rsid w:val="007278C4"/>
    <w:rsid w:val="00741412"/>
    <w:rsid w:val="00746218"/>
    <w:rsid w:val="00747ED6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74C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3C6E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23A1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11EC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4A07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285F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804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1B5B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DF52A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E8B9E-7E84-4920-8E86-D1A322B06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7</cp:revision>
  <dcterms:created xsi:type="dcterms:W3CDTF">2022-09-01T06:36:00Z</dcterms:created>
  <dcterms:modified xsi:type="dcterms:W3CDTF">2023-11-28T04:06:00Z</dcterms:modified>
</cp:coreProperties>
</file>