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F4FD1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F4FD1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5F4FD1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F4FD1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5F4FD1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5F4FD1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5F4FD1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5F4FD1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F4FD1" w:rsidRDefault="0010317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富马酸卢帕他定片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F4FD1" w:rsidRDefault="0010317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Rupatadine Fumarate Tablets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F4FD1" w:rsidRDefault="00103175" w:rsidP="004709C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（以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26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ClN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海思科制药（眉山）有限公司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四川省眉山市经济开发区东区顺江大道南段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53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海思科医药集团股份有限公司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H20140026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F4FD1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F4FD1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371E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■有工艺变更</w:t>
            </w:r>
          </w:p>
          <w:p w:rsidR="00AE0A9F" w:rsidRPr="005371E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□无工艺变更</w:t>
            </w:r>
          </w:p>
          <w:p w:rsidR="00AE0A9F" w:rsidRPr="005F4FD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□其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AE0A9F" w:rsidRPr="005F4FD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210703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海思科制药（眉山）有限公司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F4FD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F4FD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371E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■PK终</w:t>
            </w:r>
            <w:bookmarkStart w:id="0" w:name="_GoBack"/>
            <w:bookmarkEnd w:id="0"/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点生物等效性研究</w:t>
            </w:r>
          </w:p>
          <w:p w:rsidR="00AE0A9F" w:rsidRPr="005371E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□PD终点生物等效性研究</w:t>
            </w:r>
          </w:p>
          <w:p w:rsidR="00AE0A9F" w:rsidRPr="005371E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□临床研究</w:t>
            </w:r>
          </w:p>
          <w:p w:rsidR="00AE0A9F" w:rsidRPr="005F4FD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71E2">
              <w:rPr>
                <w:rFonts w:ascii="宋体" w:eastAsia="宋体" w:hAnsi="宋体" w:cs="Times New Roman"/>
                <w:sz w:val="24"/>
                <w:szCs w:val="24"/>
              </w:rPr>
              <w:t>□其它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B202100253-01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浙江省人民医院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海思科医药集团股份有限公司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苏州国辰生物科技股份有限公司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F4FD1" w:rsidRDefault="00A5704F" w:rsidP="00A5704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采用单中心、单剂量、随机、开放、四周期、自身交叉设计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F4FD1" w:rsidRDefault="009433C2" w:rsidP="004709C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A5704F"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卢帕他定、地氯雷他定、</w:t>
            </w:r>
            <w:r w:rsidR="00A5704F"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3-</w:t>
            </w:r>
            <w:r w:rsidR="00A5704F"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羟基地氯雷他定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F4FD1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F4FD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4FD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5F4FD1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FD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5F4FD1" w:rsidRPr="005F4FD1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F4FD1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5F4FD1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5F4FD1">
        <w:rPr>
          <w:rFonts w:ascii="Times New Roman" w:eastAsia="宋体" w:hAnsi="Times New Roman" w:cs="Times New Roman"/>
          <w:sz w:val="24"/>
          <w:szCs w:val="24"/>
        </w:rPr>
        <w:t>（</w:t>
      </w:r>
      <w:r w:rsidR="00A5704F" w:rsidRPr="005F4FD1">
        <w:rPr>
          <w:rFonts w:ascii="Times New Roman" w:eastAsia="宋体" w:hAnsi="Times New Roman" w:cs="Times New Roman"/>
          <w:sz w:val="24"/>
          <w:szCs w:val="24"/>
        </w:rPr>
        <w:t>1</w:t>
      </w:r>
      <w:r w:rsidR="00213196" w:rsidRPr="005F4FD1">
        <w:rPr>
          <w:rFonts w:ascii="Times New Roman" w:eastAsia="宋体" w:hAnsi="Times New Roman" w:cs="Times New Roman"/>
          <w:sz w:val="24"/>
          <w:szCs w:val="24"/>
        </w:rPr>
        <w:t>0m</w:t>
      </w:r>
      <w:r w:rsidRPr="005F4FD1">
        <w:rPr>
          <w:rFonts w:ascii="Times New Roman" w:eastAsia="宋体" w:hAnsi="Times New Roman" w:cs="Times New Roman"/>
          <w:sz w:val="24"/>
          <w:szCs w:val="24"/>
        </w:rPr>
        <w:t>g</w:t>
      </w:r>
      <w:r w:rsidRPr="005F4FD1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A5704F" w:rsidRPr="005F4FD1">
        <w:rPr>
          <w:rFonts w:ascii="Times New Roman" w:eastAsia="宋体" w:hAnsi="Times New Roman" w:cs="Times New Roman"/>
          <w:sz w:val="24"/>
          <w:szCs w:val="24"/>
        </w:rPr>
        <w:t>卢帕他定</w:t>
      </w:r>
      <w:r w:rsidRPr="005F4FD1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10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744"/>
        <w:gridCol w:w="1121"/>
        <w:gridCol w:w="1119"/>
        <w:gridCol w:w="858"/>
        <w:gridCol w:w="1417"/>
        <w:gridCol w:w="1114"/>
        <w:gridCol w:w="1116"/>
        <w:gridCol w:w="1114"/>
      </w:tblGrid>
      <w:tr w:rsidR="009839C3" w:rsidRPr="005F4FD1" w:rsidTr="00B0686F">
        <w:trPr>
          <w:cantSplit/>
          <w:trHeight w:val="361"/>
          <w:jc w:val="center"/>
        </w:trPr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39C3" w:rsidRPr="005F4FD1" w:rsidRDefault="009839C3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9839C3" w:rsidRPr="005F4FD1" w:rsidRDefault="009839C3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9839C3" w:rsidRPr="005F4FD1" w:rsidRDefault="009839C3" w:rsidP="005F4F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5F4FD1" w:rsidRDefault="009839C3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C74A85" w:rsidRDefault="009839C3" w:rsidP="00E910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4A85">
              <w:rPr>
                <w:rFonts w:ascii="Times New Roman" w:eastAsia="宋体" w:hAnsi="Times New Roman" w:cs="Times New Roman" w:hint="eastAsia"/>
                <w:b/>
                <w:szCs w:val="21"/>
              </w:rPr>
              <w:t>ABE</w:t>
            </w:r>
          </w:p>
        </w:tc>
        <w:tc>
          <w:tcPr>
            <w:tcW w:w="1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9C3" w:rsidRPr="00C74A85" w:rsidRDefault="009839C3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C74A8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RSABE</w:t>
            </w:r>
          </w:p>
        </w:tc>
      </w:tr>
      <w:tr w:rsidR="009839C3" w:rsidRPr="005F4FD1" w:rsidTr="00B0686F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39C3" w:rsidRPr="005F4FD1" w:rsidRDefault="009839C3" w:rsidP="009839C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5F4FD1" w:rsidRDefault="009839C3" w:rsidP="009839C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5F4FD1" w:rsidRDefault="009839C3" w:rsidP="009839C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受试制剂几何均值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5F4FD1" w:rsidRDefault="009839C3" w:rsidP="009839C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参比制剂几何均值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5F4FD1" w:rsidRDefault="009839C3" w:rsidP="009839C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6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9C3" w:rsidRPr="005F4FD1" w:rsidRDefault="009839C3" w:rsidP="009839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22" w:type="pct"/>
            <w:vAlign w:val="center"/>
          </w:tcPr>
          <w:p w:rsidR="009839C3" w:rsidRPr="009839C3" w:rsidRDefault="009839C3" w:rsidP="009839C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参比制剂</w:t>
            </w:r>
            <w:r w:rsidRPr="009839C3">
              <w:rPr>
                <w:rFonts w:ascii="Times New Roman" w:eastAsia="宋体" w:hAnsi="Times New Roman" w:cs="Times New Roman"/>
                <w:kern w:val="0"/>
                <w:szCs w:val="21"/>
              </w:rPr>
              <w:t>个体内变异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523" w:type="pct"/>
            <w:vAlign w:val="center"/>
          </w:tcPr>
          <w:p w:rsidR="009839C3" w:rsidRPr="009839C3" w:rsidRDefault="009839C3" w:rsidP="009839C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参比制剂个体内标准差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9839C3" w:rsidRPr="009839C3" w:rsidRDefault="009839C3" w:rsidP="009839C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单侧</w:t>
            </w:r>
            <w:r w:rsidRPr="009839C3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置信区间上限</w:t>
            </w:r>
          </w:p>
        </w:tc>
      </w:tr>
      <w:tr w:rsidR="00B0686F" w:rsidRPr="005F4FD1" w:rsidTr="00B35947">
        <w:trPr>
          <w:cantSplit/>
          <w:trHeight w:val="19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686F" w:rsidRPr="005F4FD1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86F" w:rsidRPr="005F4FD1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F4F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6.47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6.75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95.91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pStyle w:val="ERIS"/>
              <w:spacing w:before="62" w:after="62" w:line="288" w:lineRule="auto"/>
              <w:rPr>
                <w:rFonts w:cs="Times New Roman"/>
              </w:rPr>
            </w:pPr>
            <w:r w:rsidRPr="00E65B77">
              <w:rPr>
                <w:rFonts w:cs="Times New Roman"/>
              </w:rPr>
              <w:t>89.18,103.14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33.66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0.33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Pr="00B0686F">
              <w:rPr>
                <w:rFonts w:ascii="Times New Roman" w:eastAsia="宋体" w:hAnsi="Times New Roman" w:cs="Times New Roman"/>
                <w:szCs w:val="21"/>
              </w:rPr>
              <w:t>0.06</w:t>
            </w:r>
          </w:p>
        </w:tc>
      </w:tr>
      <w:tr w:rsidR="00B0686F" w:rsidRPr="005F4FD1" w:rsidTr="00B35947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686F" w:rsidRPr="005F4FD1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86F" w:rsidRPr="005F4FD1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F4FD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17.75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17.97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98.76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pStyle w:val="ERIS"/>
              <w:spacing w:before="62" w:after="62" w:line="288" w:lineRule="auto"/>
              <w:rPr>
                <w:rFonts w:cs="Times New Roman"/>
              </w:rPr>
            </w:pPr>
            <w:r w:rsidRPr="00B0686F">
              <w:rPr>
                <w:rFonts w:cs="Times New Roman"/>
              </w:rPr>
              <w:t>93.88,103.90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19.07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0.19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</w:p>
        </w:tc>
      </w:tr>
      <w:tr w:rsidR="00B0686F" w:rsidRPr="005F4FD1" w:rsidTr="00B35947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686F" w:rsidRPr="005F4FD1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86F" w:rsidRPr="005F4FD1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F4FD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18.53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18.77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98.71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/>
                <w:szCs w:val="21"/>
              </w:rPr>
              <w:t>93.93,103.75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18.85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0.19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86F" w:rsidRPr="00B0686F" w:rsidRDefault="00B0686F" w:rsidP="00B068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686F"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</w:p>
        </w:tc>
      </w:tr>
      <w:tr w:rsidR="00C74A85" w:rsidRPr="005F4FD1" w:rsidTr="00B35947">
        <w:trPr>
          <w:cantSplit/>
          <w:trHeight w:val="361"/>
          <w:jc w:val="center"/>
        </w:trPr>
        <w:tc>
          <w:tcPr>
            <w:tcW w:w="50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74A85" w:rsidRPr="005F4FD1" w:rsidRDefault="00C74A85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74A85" w:rsidRPr="005F4FD1" w:rsidRDefault="00C74A85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35947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E9107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74A85">
              <w:rPr>
                <w:rFonts w:ascii="Times New Roman" w:eastAsia="宋体" w:hAnsi="Times New Roman" w:cs="Times New Roman" w:hint="eastAsia"/>
                <w:b/>
                <w:szCs w:val="21"/>
              </w:rPr>
              <w:t>ABE</w:t>
            </w:r>
          </w:p>
        </w:tc>
        <w:tc>
          <w:tcPr>
            <w:tcW w:w="156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C74A8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4A8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RSABE</w:t>
            </w:r>
          </w:p>
        </w:tc>
      </w:tr>
      <w:tr w:rsidR="00C74A85" w:rsidRPr="005F4FD1" w:rsidTr="00B35947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4A85" w:rsidRPr="005F4FD1" w:rsidRDefault="00C74A85" w:rsidP="00C74A8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C74A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C74A8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受试制剂几何均值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C74A8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参比制剂几何均值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C74A8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66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5F4FD1" w:rsidRDefault="00C74A85" w:rsidP="00C74A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9839C3" w:rsidRDefault="00C74A85" w:rsidP="00C74A8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参比制剂</w:t>
            </w:r>
            <w:r w:rsidRPr="009839C3">
              <w:rPr>
                <w:rFonts w:ascii="Times New Roman" w:eastAsia="宋体" w:hAnsi="Times New Roman" w:cs="Times New Roman"/>
                <w:kern w:val="0"/>
                <w:szCs w:val="21"/>
              </w:rPr>
              <w:t>个体内变异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5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9839C3" w:rsidRDefault="00C74A85" w:rsidP="00C74A8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参比制剂个体内标准差</w:t>
            </w:r>
          </w:p>
        </w:tc>
        <w:tc>
          <w:tcPr>
            <w:tcW w:w="5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85" w:rsidRPr="009839C3" w:rsidRDefault="00C74A85" w:rsidP="00C74A8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单侧</w:t>
            </w:r>
            <w:r w:rsidRPr="009839C3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9839C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置信区间上限</w:t>
            </w:r>
          </w:p>
        </w:tc>
      </w:tr>
      <w:tr w:rsidR="00B35947" w:rsidRPr="005F4FD1" w:rsidTr="00B35947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47" w:rsidRPr="005F4FD1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947" w:rsidRPr="005F4FD1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F4F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4.44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4.39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101.19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35947" w:rsidRPr="00B35947" w:rsidRDefault="00B35947" w:rsidP="00B35947">
            <w:pPr>
              <w:pStyle w:val="ERIS"/>
              <w:spacing w:before="62" w:after="62" w:line="288" w:lineRule="auto"/>
              <w:rPr>
                <w:rFonts w:cs="Times New Roman"/>
              </w:rPr>
            </w:pPr>
            <w:r w:rsidRPr="00B35947">
              <w:rPr>
                <w:rFonts w:cs="Times New Roman"/>
              </w:rPr>
              <w:t>91.64, 111.74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28.79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0.28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</w:p>
        </w:tc>
      </w:tr>
      <w:tr w:rsidR="00B35947" w:rsidRPr="005F4FD1" w:rsidTr="00B35947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947" w:rsidRPr="005F4FD1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947" w:rsidRPr="005F4FD1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F4FD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18.41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18.64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98.80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35947" w:rsidRPr="00B35947" w:rsidRDefault="00B35947" w:rsidP="00B35947">
            <w:pPr>
              <w:pStyle w:val="ERIS"/>
              <w:spacing w:before="62" w:after="62" w:line="288" w:lineRule="auto"/>
              <w:rPr>
                <w:rFonts w:cs="Times New Roman"/>
              </w:rPr>
            </w:pPr>
            <w:r w:rsidRPr="00B35947">
              <w:rPr>
                <w:rFonts w:cs="Times New Roman"/>
              </w:rPr>
              <w:t>94.47, 103.33</w:t>
            </w:r>
          </w:p>
        </w:tc>
        <w:tc>
          <w:tcPr>
            <w:tcW w:w="522" w:type="pct"/>
            <w:tcBorders>
              <w:top w:val="single" w:sz="4" w:space="0" w:color="auto"/>
              <w:left w:val="dashed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13.36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000000"/>
            </w:tcBorders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0.13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</w:p>
        </w:tc>
      </w:tr>
      <w:tr w:rsidR="00B35947" w:rsidRPr="005F4FD1" w:rsidTr="00B35947">
        <w:trPr>
          <w:cantSplit/>
          <w:trHeight w:val="373"/>
          <w:jc w:val="center"/>
        </w:trPr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47" w:rsidRPr="005F4FD1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947" w:rsidRPr="005F4FD1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F4F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F4FD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F4FD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19.48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19.75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98.63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94.42, 103.03</w:t>
            </w:r>
          </w:p>
        </w:tc>
        <w:tc>
          <w:tcPr>
            <w:tcW w:w="522" w:type="pct"/>
            <w:tcBorders>
              <w:top w:val="single" w:sz="4" w:space="0" w:color="auto"/>
            </w:tcBorders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12.97</w:t>
            </w:r>
          </w:p>
        </w:tc>
        <w:tc>
          <w:tcPr>
            <w:tcW w:w="523" w:type="pct"/>
            <w:tcBorders>
              <w:top w:val="single" w:sz="4" w:space="0" w:color="auto"/>
            </w:tcBorders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/>
                <w:szCs w:val="21"/>
              </w:rPr>
              <w:t>0.13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B35947" w:rsidRPr="00B35947" w:rsidRDefault="00B35947" w:rsidP="00B359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5947"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</w:p>
        </w:tc>
      </w:tr>
    </w:tbl>
    <w:p w:rsidR="00AE0A9F" w:rsidRPr="005F4FD1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F4FD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5F4FD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5F4FD1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5F4FD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5C3940" w:rsidRPr="005C3940">
        <w:rPr>
          <w:rFonts w:ascii="Times New Roman" w:eastAsia="宋体" w:hAnsi="Times New Roman" w:cs="Times New Roman" w:hint="eastAsia"/>
          <w:sz w:val="24"/>
          <w:szCs w:val="24"/>
        </w:rPr>
        <w:t>海思科制药（眉山）有限公司</w:t>
      </w:r>
      <w:r w:rsidRPr="005F4FD1">
        <w:rPr>
          <w:rFonts w:ascii="Times New Roman" w:eastAsia="宋体" w:hAnsi="Times New Roman" w:cs="Times New Roman"/>
          <w:sz w:val="24"/>
          <w:szCs w:val="24"/>
        </w:rPr>
        <w:t>生产的</w:t>
      </w:r>
      <w:r w:rsidR="005C3940" w:rsidRPr="005F4FD1">
        <w:rPr>
          <w:rFonts w:ascii="Times New Roman" w:eastAsia="宋体" w:hAnsi="Times New Roman" w:cs="Times New Roman"/>
          <w:sz w:val="24"/>
          <w:szCs w:val="24"/>
        </w:rPr>
        <w:t>富马酸卢帕他定片</w:t>
      </w:r>
      <w:r w:rsidRPr="005F4FD1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5C3940">
        <w:rPr>
          <w:rFonts w:ascii="Times New Roman" w:eastAsia="宋体" w:hAnsi="Times New Roman" w:cs="Times New Roman"/>
          <w:sz w:val="24"/>
          <w:szCs w:val="24"/>
        </w:rPr>
        <w:t>1</w:t>
      </w:r>
      <w:r w:rsidR="0090297C" w:rsidRPr="005F4FD1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5F4FD1">
        <w:rPr>
          <w:rFonts w:ascii="Times New Roman" w:eastAsia="宋体" w:hAnsi="Times New Roman" w:cs="Times New Roman"/>
          <w:sz w:val="24"/>
          <w:szCs w:val="24"/>
        </w:rPr>
        <w:t>g</w:t>
      </w:r>
      <w:r w:rsidRPr="005F4FD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F4FD1">
        <w:rPr>
          <w:rFonts w:ascii="Times New Roman" w:eastAsia="宋体" w:hAnsi="Times New Roman" w:cs="Times New Roman"/>
          <w:sz w:val="24"/>
          <w:szCs w:val="24"/>
        </w:rPr>
        <w:t>和</w:t>
      </w:r>
      <w:r w:rsidRPr="005F4FD1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F4FD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C1F" w:rsidRDefault="008A1C1F" w:rsidP="00AE0A9F">
      <w:r>
        <w:separator/>
      </w:r>
    </w:p>
  </w:endnote>
  <w:endnote w:type="continuationSeparator" w:id="0">
    <w:p w:rsidR="008A1C1F" w:rsidRDefault="008A1C1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371E2" w:rsidRPr="005371E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C1F" w:rsidRDefault="008A1C1F" w:rsidP="00AE0A9F">
      <w:r>
        <w:separator/>
      </w:r>
    </w:p>
  </w:footnote>
  <w:footnote w:type="continuationSeparator" w:id="0">
    <w:p w:rsidR="008A1C1F" w:rsidRDefault="008A1C1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93BA2"/>
    <w:rsid w:val="00103175"/>
    <w:rsid w:val="001E5C0D"/>
    <w:rsid w:val="001F0902"/>
    <w:rsid w:val="00213196"/>
    <w:rsid w:val="002605CE"/>
    <w:rsid w:val="003D73D2"/>
    <w:rsid w:val="004709C7"/>
    <w:rsid w:val="005371E2"/>
    <w:rsid w:val="005939A2"/>
    <w:rsid w:val="005B5EB6"/>
    <w:rsid w:val="005C3940"/>
    <w:rsid w:val="005F4FD1"/>
    <w:rsid w:val="006111C0"/>
    <w:rsid w:val="006771AD"/>
    <w:rsid w:val="00726918"/>
    <w:rsid w:val="00742846"/>
    <w:rsid w:val="00770545"/>
    <w:rsid w:val="00850921"/>
    <w:rsid w:val="008A1C1F"/>
    <w:rsid w:val="008F5C16"/>
    <w:rsid w:val="0090297C"/>
    <w:rsid w:val="009433C2"/>
    <w:rsid w:val="009839C3"/>
    <w:rsid w:val="009F5577"/>
    <w:rsid w:val="00A5704F"/>
    <w:rsid w:val="00A64BA0"/>
    <w:rsid w:val="00AD728E"/>
    <w:rsid w:val="00AE0A9F"/>
    <w:rsid w:val="00B0686F"/>
    <w:rsid w:val="00B35947"/>
    <w:rsid w:val="00BD3892"/>
    <w:rsid w:val="00C74A85"/>
    <w:rsid w:val="00CC320C"/>
    <w:rsid w:val="00E73FD3"/>
    <w:rsid w:val="00E850B0"/>
    <w:rsid w:val="00E91072"/>
    <w:rsid w:val="00EC12E8"/>
    <w:rsid w:val="00F57D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IS">
    <w:name w:val="ERIS表格文本居中"/>
    <w:basedOn w:val="a"/>
    <w:qFormat/>
    <w:rsid w:val="00B0686F"/>
    <w:pPr>
      <w:keepLines/>
      <w:widowControl/>
      <w:spacing w:beforeLines="20" w:afterLines="20"/>
      <w:jc w:val="center"/>
    </w:pPr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28</cp:revision>
  <dcterms:created xsi:type="dcterms:W3CDTF">2022-10-30T10:21:00Z</dcterms:created>
  <dcterms:modified xsi:type="dcterms:W3CDTF">2023-11-22T10:18:00Z</dcterms:modified>
</cp:coreProperties>
</file>