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2D68">
              <w:rPr>
                <w:rFonts w:ascii="Times New Roman" w:hAnsi="Times New Roman" w:cs="Times New Roman"/>
                <w:sz w:val="24"/>
                <w:szCs w:val="24"/>
              </w:rPr>
              <w:t>Gliclazide</w:t>
            </w:r>
            <w:proofErr w:type="spellEnd"/>
            <w:r w:rsidRPr="00EC2D68">
              <w:rPr>
                <w:rFonts w:ascii="Times New Roman" w:hAnsi="Times New Roman" w:cs="Times New Roman"/>
                <w:sz w:val="24"/>
                <w:szCs w:val="24"/>
              </w:rPr>
              <w:t xml:space="preserve"> Modified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EC2D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EC2D68">
              <w:rPr>
                <w:rFonts w:ascii="Times New Roman" w:hAnsi="Times New Roman" w:cs="Times New Roman"/>
                <w:sz w:val="24"/>
                <w:szCs w:val="24"/>
              </w:rPr>
              <w:t>30mg</w:t>
            </w:r>
            <w:r w:rsidR="000755E0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C2D68" w:rsidRDefault="00EC2D68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山西襄汾医药工业园区云鹏大道</w:t>
            </w: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EC2D68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H20113209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EC2D68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2D68">
              <w:rPr>
                <w:rFonts w:ascii="Times New Roman" w:hAnsi="Times New Roman" w:cs="Times New Roman"/>
                <w:sz w:val="24"/>
                <w:szCs w:val="24"/>
              </w:rPr>
              <w:t>A211001Y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EC2D68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云鹏医药集团有限公司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2D68">
              <w:rPr>
                <w:rFonts w:ascii="Times New Roman" w:hAnsi="Times New Roman" w:cs="Times New Roman"/>
                <w:sz w:val="24"/>
                <w:szCs w:val="24"/>
              </w:rPr>
              <w:t>B202200041-01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安徽本奥医学科技有限公司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随机、开放、单剂量、两序列、两周期、双交叉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EC2D6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D68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EC2D68" w:rsidRPr="00EC2D68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EC2D68">
        <w:rPr>
          <w:rFonts w:ascii="Times New Roman" w:eastAsia="宋体" w:hAnsi="Times New Roman" w:cs="Times New Roman"/>
          <w:sz w:val="24"/>
          <w:szCs w:val="24"/>
        </w:rPr>
        <w:t>30mg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EC2D68" w:rsidRPr="00EC2D68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24"/>
        <w:gridCol w:w="1004"/>
        <w:gridCol w:w="1004"/>
        <w:gridCol w:w="1667"/>
        <w:gridCol w:w="1709"/>
      </w:tblGrid>
      <w:tr w:rsidR="007221C7" w:rsidRPr="001038EE" w:rsidTr="00EC2D68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EC2D68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</w:p>
        </w:tc>
        <w:tc>
          <w:tcPr>
            <w:tcW w:w="1249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67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4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26127.57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25137.72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96.21</w:t>
            </w:r>
          </w:p>
        </w:tc>
        <w:tc>
          <w:tcPr>
            <w:tcW w:w="1054" w:type="pct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sz w:val="21"/>
                <w:szCs w:val="21"/>
              </w:rPr>
              <w:t>93.59</w:t>
            </w:r>
            <w:r>
              <w:rPr>
                <w:sz w:val="21"/>
                <w:szCs w:val="21"/>
              </w:rPr>
              <w:t>%</w:t>
            </w:r>
            <w:r w:rsidRPr="00EC2D68">
              <w:rPr>
                <w:sz w:val="21"/>
                <w:szCs w:val="21"/>
              </w:rPr>
              <w:t>-98.91</w:t>
            </w:r>
            <w:r>
              <w:rPr>
                <w:sz w:val="21"/>
                <w:szCs w:val="21"/>
              </w:rPr>
              <w:t>%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rFonts w:eastAsia="等线"/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27508.34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rFonts w:eastAsia="等线"/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26737.56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jc w:val="center"/>
              <w:rPr>
                <w:rFonts w:eastAsia="等线"/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97.20</w:t>
            </w:r>
          </w:p>
        </w:tc>
        <w:tc>
          <w:tcPr>
            <w:tcW w:w="1054" w:type="pct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sz w:val="21"/>
                <w:szCs w:val="21"/>
              </w:rPr>
              <w:t>94.34</w:t>
            </w:r>
            <w:r>
              <w:rPr>
                <w:sz w:val="21"/>
                <w:szCs w:val="21"/>
              </w:rPr>
              <w:t>%</w:t>
            </w:r>
            <w:r w:rsidRPr="00EC2D68">
              <w:rPr>
                <w:sz w:val="21"/>
                <w:szCs w:val="21"/>
              </w:rPr>
              <w:t>-100.14</w:t>
            </w:r>
            <w:r>
              <w:rPr>
                <w:sz w:val="21"/>
                <w:szCs w:val="21"/>
              </w:rPr>
              <w:t>%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952.52</w:t>
            </w:r>
          </w:p>
        </w:tc>
        <w:tc>
          <w:tcPr>
            <w:tcW w:w="619" w:type="pct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884.65</w:t>
            </w:r>
          </w:p>
        </w:tc>
        <w:tc>
          <w:tcPr>
            <w:tcW w:w="1028" w:type="pct"/>
            <w:vAlign w:val="center"/>
          </w:tcPr>
          <w:p w:rsidR="00EC2D68" w:rsidRPr="00EC2D68" w:rsidRDefault="00EC2D68" w:rsidP="00EC2D68">
            <w:pPr>
              <w:jc w:val="center"/>
              <w:rPr>
                <w:sz w:val="21"/>
                <w:szCs w:val="21"/>
              </w:rPr>
            </w:pPr>
            <w:r w:rsidRPr="00EC2D68">
              <w:rPr>
                <w:rFonts w:eastAsia="等线"/>
                <w:sz w:val="21"/>
                <w:szCs w:val="21"/>
              </w:rPr>
              <w:t>92.87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EC2D68">
              <w:rPr>
                <w:sz w:val="21"/>
                <w:szCs w:val="21"/>
              </w:rPr>
              <w:t>84.86</w:t>
            </w:r>
            <w:r>
              <w:rPr>
                <w:sz w:val="21"/>
                <w:szCs w:val="21"/>
              </w:rPr>
              <w:t>%</w:t>
            </w:r>
            <w:r w:rsidRPr="00EC2D68">
              <w:rPr>
                <w:sz w:val="21"/>
                <w:szCs w:val="21"/>
              </w:rPr>
              <w:t>-101.64</w:t>
            </w:r>
            <w:r>
              <w:rPr>
                <w:sz w:val="21"/>
                <w:szCs w:val="21"/>
              </w:rPr>
              <w:t>%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25</w:t>
            </w:r>
          </w:p>
        </w:tc>
        <w:tc>
          <w:tcPr>
            <w:tcW w:w="1249" w:type="pct"/>
            <w:vMerge w:val="restart"/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67" w:type="pct"/>
            <w:gridSpan w:val="3"/>
            <w:tcBorders>
              <w:top w:val="single" w:sz="4" w:space="0" w:color="auto"/>
            </w:tcBorders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</w:tcBorders>
            <w:vAlign w:val="center"/>
          </w:tcPr>
          <w:p w:rsidR="00EC2D68" w:rsidRPr="000755E0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5E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Merge/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19" w:type="pct"/>
            <w:tcBorders>
              <w:bottom w:val="single" w:sz="4" w:space="0" w:color="auto"/>
            </w:tcBorders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8" w:type="pct"/>
            <w:tcBorders>
              <w:bottom w:val="single" w:sz="4" w:space="0" w:color="auto"/>
            </w:tcBorders>
            <w:vAlign w:val="center"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4" w:type="pct"/>
            <w:vMerge/>
            <w:tcBorders>
              <w:bottom w:val="single" w:sz="4" w:space="0" w:color="auto"/>
            </w:tcBorders>
            <w:vAlign w:val="center"/>
          </w:tcPr>
          <w:p w:rsidR="00EC2D68" w:rsidRPr="000755E0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24734.40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24685.73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99.80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96.77</w:t>
            </w:r>
            <w:r>
              <w:rPr>
                <w:sz w:val="21"/>
                <w:szCs w:val="18"/>
              </w:rPr>
              <w:t>%</w:t>
            </w:r>
            <w:r w:rsidRPr="00EC2D68">
              <w:rPr>
                <w:sz w:val="21"/>
                <w:szCs w:val="18"/>
              </w:rPr>
              <w:t>-102.93</w:t>
            </w:r>
            <w:r>
              <w:rPr>
                <w:sz w:val="21"/>
                <w:szCs w:val="18"/>
              </w:rPr>
              <w:t>%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26112.31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26087.86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99.91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96.36</w:t>
            </w:r>
            <w:r>
              <w:rPr>
                <w:sz w:val="21"/>
                <w:szCs w:val="18"/>
              </w:rPr>
              <w:t>%</w:t>
            </w:r>
            <w:r w:rsidRPr="00EC2D68">
              <w:rPr>
                <w:sz w:val="21"/>
                <w:szCs w:val="18"/>
              </w:rPr>
              <w:t>-103.59</w:t>
            </w:r>
            <w:r>
              <w:rPr>
                <w:sz w:val="21"/>
                <w:szCs w:val="18"/>
              </w:rPr>
              <w:t>%</w:t>
            </w:r>
          </w:p>
        </w:tc>
      </w:tr>
      <w:tr w:rsidR="00EC2D68" w:rsidRPr="001038EE" w:rsidTr="00EC2D68">
        <w:trPr>
          <w:trHeight w:val="425"/>
          <w:jc w:val="center"/>
        </w:trPr>
        <w:tc>
          <w:tcPr>
            <w:tcW w:w="430" w:type="pct"/>
            <w:vMerge/>
          </w:tcPr>
          <w:p w:rsidR="00EC2D68" w:rsidRPr="001038EE" w:rsidRDefault="00EC2D68" w:rsidP="00EC2D6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9" w:type="pct"/>
            <w:vAlign w:val="center"/>
          </w:tcPr>
          <w:p w:rsidR="00EC2D68" w:rsidRPr="00D7147B" w:rsidRDefault="00EC2D68" w:rsidP="00EC2D6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1245.87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1277.55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widowControl/>
              <w:jc w:val="center"/>
              <w:rPr>
                <w:sz w:val="21"/>
                <w:szCs w:val="18"/>
              </w:rPr>
            </w:pPr>
            <w:r w:rsidRPr="00EC2D68">
              <w:rPr>
                <w:sz w:val="21"/>
                <w:szCs w:val="18"/>
              </w:rPr>
              <w:t>102.54</w:t>
            </w:r>
          </w:p>
        </w:tc>
        <w:tc>
          <w:tcPr>
            <w:tcW w:w="10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2D68" w:rsidRPr="00EC2D68" w:rsidRDefault="00EC2D68" w:rsidP="00EC2D68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EC2D68">
              <w:rPr>
                <w:sz w:val="21"/>
                <w:szCs w:val="18"/>
              </w:rPr>
              <w:t>98.94</w:t>
            </w:r>
            <w:r>
              <w:rPr>
                <w:sz w:val="21"/>
                <w:szCs w:val="18"/>
              </w:rPr>
              <w:t>%</w:t>
            </w:r>
            <w:r w:rsidRPr="00EC2D68">
              <w:rPr>
                <w:sz w:val="21"/>
                <w:szCs w:val="18"/>
              </w:rPr>
              <w:t>-106.28</w:t>
            </w:r>
            <w:r>
              <w:rPr>
                <w:sz w:val="21"/>
                <w:szCs w:val="18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EC2D68" w:rsidRPr="00EC2D68">
        <w:rPr>
          <w:rFonts w:ascii="Times New Roman" w:eastAsia="宋体" w:hAnsi="Times New Roman" w:cs="Times New Roman" w:hint="eastAsia"/>
          <w:sz w:val="24"/>
          <w:szCs w:val="24"/>
        </w:rPr>
        <w:t>云鹏医药集团有限公司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EC2D68" w:rsidRPr="00EC2D68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EC2D68" w:rsidRPr="00EC2D68">
        <w:rPr>
          <w:rFonts w:ascii="Times New Roman" w:eastAsia="宋体" w:hAnsi="Times New Roman" w:cs="Times New Roman"/>
          <w:sz w:val="24"/>
          <w:szCs w:val="24"/>
        </w:rPr>
        <w:t>30mg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76C" w:rsidRDefault="00BA276C" w:rsidP="00D45C81">
      <w:r>
        <w:separator/>
      </w:r>
    </w:p>
  </w:endnote>
  <w:endnote w:type="continuationSeparator" w:id="0">
    <w:p w:rsidR="00BA276C" w:rsidRDefault="00BA276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C2D68" w:rsidRPr="00EC2D6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76C" w:rsidRDefault="00BA276C" w:rsidP="00D45C81">
      <w:r>
        <w:separator/>
      </w:r>
    </w:p>
  </w:footnote>
  <w:footnote w:type="continuationSeparator" w:id="0">
    <w:p w:rsidR="00BA276C" w:rsidRDefault="00BA276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276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2D68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F37F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3FCE-FE3E-4C07-9AA4-43DE6075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6</cp:revision>
  <dcterms:created xsi:type="dcterms:W3CDTF">2022-09-01T06:36:00Z</dcterms:created>
  <dcterms:modified xsi:type="dcterms:W3CDTF">2023-10-12T03:38:00Z</dcterms:modified>
</cp:coreProperties>
</file>