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A9F" w:rsidRPr="00AE0A9F" w:rsidRDefault="00AE0A9F" w:rsidP="00AE0A9F">
      <w:pPr>
        <w:widowControl/>
        <w:jc w:val="center"/>
        <w:rPr>
          <w:rFonts w:ascii="宋体" w:eastAsia="宋体" w:hAnsi="宋体" w:cs="Times New Roman"/>
          <w:b/>
          <w:sz w:val="36"/>
          <w:szCs w:val="30"/>
        </w:rPr>
      </w:pPr>
      <w:r w:rsidRPr="00AE0A9F">
        <w:rPr>
          <w:rFonts w:ascii="宋体" w:eastAsia="宋体" w:hAnsi="宋体" w:cs="微软雅黑" w:hint="eastAsia"/>
          <w:b/>
          <w:sz w:val="36"/>
          <w:szCs w:val="30"/>
        </w:rPr>
        <w:t>一致性评价企业研究报告及生物等效性试验数据</w:t>
      </w:r>
    </w:p>
    <w:p w:rsidR="00AE0A9F" w:rsidRPr="00AE0A9F" w:rsidRDefault="00AE0A9F" w:rsidP="00AE0A9F">
      <w:pPr>
        <w:widowControl/>
        <w:jc w:val="center"/>
        <w:rPr>
          <w:rFonts w:ascii="宋体" w:eastAsia="宋体" w:hAnsi="宋体" w:cs="Times New Roman"/>
          <w:b/>
          <w:sz w:val="36"/>
          <w:szCs w:val="30"/>
        </w:rPr>
      </w:pPr>
      <w:r w:rsidRPr="00AE0A9F">
        <w:rPr>
          <w:rFonts w:ascii="宋体" w:eastAsia="宋体" w:hAnsi="宋体" w:cs="微软雅黑" w:hint="eastAsia"/>
          <w:b/>
          <w:sz w:val="36"/>
          <w:szCs w:val="30"/>
        </w:rPr>
        <w:t>信息公开</w:t>
      </w:r>
    </w:p>
    <w:p w:rsidR="00AE0A9F" w:rsidRPr="00AE0A9F" w:rsidRDefault="00AE0A9F" w:rsidP="00AE0A9F">
      <w:pPr>
        <w:widowControl/>
        <w:jc w:val="center"/>
        <w:rPr>
          <w:rFonts w:ascii="宋体" w:eastAsia="宋体" w:hAnsi="宋体" w:cs="Times New Roman"/>
          <w:sz w:val="20"/>
          <w:szCs w:val="30"/>
        </w:rPr>
      </w:pPr>
    </w:p>
    <w:p w:rsidR="00AE0A9F" w:rsidRPr="00AE0A9F" w:rsidRDefault="00AD728E" w:rsidP="00AD728E">
      <w:pPr>
        <w:rPr>
          <w:rFonts w:ascii="宋体" w:eastAsia="宋体" w:hAnsi="宋体" w:cs="Times New Roman"/>
          <w:b/>
          <w:sz w:val="28"/>
          <w:szCs w:val="24"/>
        </w:rPr>
      </w:pPr>
      <w:r>
        <w:rPr>
          <w:rFonts w:ascii="宋体" w:eastAsia="宋体" w:hAnsi="宋体" w:cs="Times New Roman" w:hint="eastAsia"/>
          <w:b/>
          <w:sz w:val="28"/>
          <w:szCs w:val="24"/>
        </w:rPr>
        <w:t>1.</w:t>
      </w:r>
      <w:r w:rsidR="00AE0A9F" w:rsidRPr="00AE0A9F">
        <w:rPr>
          <w:rFonts w:ascii="宋体" w:eastAsia="宋体" w:hAnsi="宋体" w:cs="Times New Roman" w:hint="eastAsia"/>
          <w:b/>
          <w:sz w:val="28"/>
          <w:szCs w:val="24"/>
        </w:rPr>
        <w:t>基本情况汇总</w:t>
      </w:r>
      <w:r w:rsidR="00AE0A9F" w:rsidRPr="00AE0A9F">
        <w:rPr>
          <w:rFonts w:ascii="宋体" w:eastAsia="宋体" w:hAnsi="宋体" w:cs="Times New Roman"/>
          <w:b/>
          <w:sz w:val="28"/>
          <w:szCs w:val="24"/>
        </w:rPr>
        <w:t>表</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2"/>
        <w:gridCol w:w="5888"/>
      </w:tblGrid>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bookmarkStart w:id="0" w:name="_GoBack"/>
            <w:r w:rsidRPr="001B3F93">
              <w:rPr>
                <w:rFonts w:ascii="Times New Roman" w:eastAsia="宋体" w:hAnsi="Times New Roman" w:cs="Times New Roman"/>
                <w:szCs w:val="21"/>
              </w:rPr>
              <w:t>通用名</w:t>
            </w:r>
          </w:p>
        </w:tc>
        <w:tc>
          <w:tcPr>
            <w:tcW w:w="3551" w:type="pct"/>
            <w:vAlign w:val="center"/>
          </w:tcPr>
          <w:p w:rsidR="00AE0A9F" w:rsidRPr="001B3F93" w:rsidRDefault="001B3F93" w:rsidP="00C41BFB">
            <w:pPr>
              <w:spacing w:line="360" w:lineRule="auto"/>
              <w:ind w:firstLineChars="200" w:firstLine="420"/>
              <w:jc w:val="left"/>
              <w:rPr>
                <w:rFonts w:ascii="Times New Roman" w:eastAsia="宋体" w:hAnsi="Times New Roman" w:cs="Times New Roman"/>
                <w:szCs w:val="21"/>
              </w:rPr>
            </w:pPr>
            <w:r w:rsidRPr="001B3F93">
              <w:rPr>
                <w:rFonts w:ascii="Times New Roman" w:eastAsia="宋体" w:hAnsi="Times New Roman" w:cs="Times New Roman"/>
                <w:szCs w:val="21"/>
              </w:rPr>
              <w:t>阿奇霉素胶囊</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英文名</w:t>
            </w:r>
          </w:p>
        </w:tc>
        <w:tc>
          <w:tcPr>
            <w:tcW w:w="3551" w:type="pct"/>
            <w:vAlign w:val="center"/>
          </w:tcPr>
          <w:p w:rsidR="00AE0A9F" w:rsidRPr="001B3F93" w:rsidRDefault="001B3F93" w:rsidP="000C66AC">
            <w:pPr>
              <w:ind w:firstLineChars="50" w:firstLine="105"/>
              <w:rPr>
                <w:rFonts w:ascii="Times New Roman" w:eastAsia="宋体" w:hAnsi="Times New Roman" w:cs="Times New Roman"/>
                <w:szCs w:val="21"/>
              </w:rPr>
            </w:pPr>
            <w:r w:rsidRPr="001B3F93">
              <w:rPr>
                <w:rFonts w:ascii="Times New Roman" w:eastAsia="宋体" w:hAnsi="Times New Roman" w:cs="Times New Roman"/>
                <w:color w:val="000000"/>
                <w:kern w:val="0"/>
                <w:szCs w:val="21"/>
              </w:rPr>
              <w:t>Azithromycin Capsules</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剂型及规格</w:t>
            </w:r>
          </w:p>
        </w:tc>
        <w:tc>
          <w:tcPr>
            <w:tcW w:w="3551" w:type="pct"/>
            <w:vAlign w:val="center"/>
          </w:tcPr>
          <w:p w:rsidR="00AE0A9F" w:rsidRPr="001B3F93" w:rsidRDefault="001B3F93" w:rsidP="00C41BFB">
            <w:pPr>
              <w:ind w:firstLineChars="50" w:firstLine="105"/>
              <w:rPr>
                <w:rFonts w:ascii="Times New Roman" w:eastAsia="宋体" w:hAnsi="Times New Roman" w:cs="Times New Roman"/>
                <w:kern w:val="0"/>
                <w:szCs w:val="21"/>
              </w:rPr>
            </w:pPr>
            <w:r w:rsidRPr="001B3F93">
              <w:rPr>
                <w:rFonts w:ascii="Times New Roman" w:eastAsia="宋体" w:hAnsi="Times New Roman" w:cs="Times New Roman"/>
                <w:szCs w:val="21"/>
              </w:rPr>
              <w:t>胶囊</w:t>
            </w:r>
            <w:r w:rsidR="005350E8" w:rsidRPr="001B3F93">
              <w:rPr>
                <w:rFonts w:ascii="Times New Roman" w:eastAsia="宋体" w:hAnsi="Times New Roman" w:cs="Times New Roman"/>
                <w:szCs w:val="21"/>
              </w:rPr>
              <w:t>剂</w:t>
            </w:r>
            <w:r w:rsidR="00AE0A9F" w:rsidRPr="001B3F93">
              <w:rPr>
                <w:rFonts w:ascii="Times New Roman" w:eastAsia="宋体" w:hAnsi="Times New Roman" w:cs="Times New Roman"/>
                <w:szCs w:val="21"/>
              </w:rPr>
              <w:t xml:space="preserve">   </w:t>
            </w:r>
            <w:r w:rsidR="00AE0A9F" w:rsidRPr="001B3F93">
              <w:rPr>
                <w:rFonts w:ascii="Times New Roman" w:eastAsia="宋体" w:hAnsi="Times New Roman" w:cs="Times New Roman"/>
                <w:szCs w:val="21"/>
              </w:rPr>
              <w:t>规格</w:t>
            </w:r>
            <w:r w:rsidR="00C41BFB" w:rsidRPr="001B3F93">
              <w:rPr>
                <w:rFonts w:ascii="Times New Roman" w:eastAsia="宋体" w:hAnsi="Times New Roman" w:cs="Times New Roman"/>
                <w:kern w:val="0"/>
                <w:szCs w:val="21"/>
              </w:rPr>
              <w:t>0.2</w:t>
            </w:r>
            <w:r w:rsidRPr="001B3F93">
              <w:rPr>
                <w:rFonts w:ascii="Times New Roman" w:eastAsia="宋体" w:hAnsi="Times New Roman" w:cs="Times New Roman"/>
                <w:kern w:val="0"/>
                <w:szCs w:val="21"/>
              </w:rPr>
              <w:t>5</w:t>
            </w:r>
            <w:r w:rsidR="00C41BFB" w:rsidRPr="001B3F93">
              <w:rPr>
                <w:rFonts w:ascii="Times New Roman" w:eastAsia="宋体" w:hAnsi="Times New Roman" w:cs="Times New Roman"/>
                <w:kern w:val="0"/>
                <w:szCs w:val="21"/>
              </w:rPr>
              <w:t>g</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生产企业名称</w:t>
            </w:r>
          </w:p>
        </w:tc>
        <w:tc>
          <w:tcPr>
            <w:tcW w:w="3551" w:type="pct"/>
            <w:vAlign w:val="center"/>
          </w:tcPr>
          <w:p w:rsidR="00AE0A9F" w:rsidRPr="001B3F93" w:rsidRDefault="001B3F93" w:rsidP="000C66AC">
            <w:pPr>
              <w:rPr>
                <w:rFonts w:ascii="Times New Roman" w:eastAsia="宋体" w:hAnsi="Times New Roman" w:cs="Times New Roman"/>
                <w:szCs w:val="21"/>
              </w:rPr>
            </w:pPr>
            <w:r w:rsidRPr="001B3F93">
              <w:rPr>
                <w:rFonts w:ascii="Times New Roman" w:eastAsia="宋体" w:hAnsi="Times New Roman" w:cs="Times New Roman"/>
                <w:kern w:val="0"/>
                <w:szCs w:val="21"/>
              </w:rPr>
              <w:t>广州白云山医药集团股份有限公司白云山制药总厂</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生产企业地址</w:t>
            </w:r>
          </w:p>
        </w:tc>
        <w:tc>
          <w:tcPr>
            <w:tcW w:w="3551" w:type="pct"/>
            <w:vAlign w:val="center"/>
          </w:tcPr>
          <w:p w:rsidR="00AE0A9F" w:rsidRPr="001B3F93" w:rsidRDefault="001B3F93" w:rsidP="000C66AC">
            <w:pPr>
              <w:ind w:firstLineChars="50" w:firstLine="105"/>
              <w:rPr>
                <w:rFonts w:ascii="Times New Roman" w:eastAsia="宋体" w:hAnsi="Times New Roman" w:cs="Times New Roman"/>
                <w:szCs w:val="21"/>
              </w:rPr>
            </w:pPr>
            <w:r w:rsidRPr="001B3F93">
              <w:rPr>
                <w:rFonts w:ascii="Times New Roman" w:eastAsia="宋体" w:hAnsi="Times New Roman" w:cs="Times New Roman"/>
                <w:kern w:val="0"/>
                <w:szCs w:val="21"/>
              </w:rPr>
              <w:t>广州市白云区同和街云</w:t>
            </w:r>
            <w:proofErr w:type="gramStart"/>
            <w:r w:rsidRPr="001B3F93">
              <w:rPr>
                <w:rFonts w:ascii="Times New Roman" w:eastAsia="宋体" w:hAnsi="Times New Roman" w:cs="Times New Roman"/>
                <w:kern w:val="0"/>
                <w:szCs w:val="21"/>
              </w:rPr>
              <w:t>祥</w:t>
            </w:r>
            <w:proofErr w:type="gramEnd"/>
            <w:r w:rsidRPr="001B3F93">
              <w:rPr>
                <w:rFonts w:ascii="Times New Roman" w:eastAsia="宋体" w:hAnsi="Times New Roman" w:cs="Times New Roman"/>
                <w:kern w:val="0"/>
                <w:szCs w:val="21"/>
              </w:rPr>
              <w:t>路</w:t>
            </w:r>
            <w:r w:rsidRPr="001B3F93">
              <w:rPr>
                <w:rFonts w:ascii="Times New Roman" w:eastAsia="宋体" w:hAnsi="Times New Roman" w:cs="Times New Roman"/>
                <w:kern w:val="0"/>
                <w:szCs w:val="21"/>
              </w:rPr>
              <w:t>88</w:t>
            </w:r>
            <w:r w:rsidRPr="001B3F93">
              <w:rPr>
                <w:rFonts w:ascii="Times New Roman" w:eastAsia="宋体" w:hAnsi="Times New Roman" w:cs="Times New Roman"/>
                <w:kern w:val="0"/>
                <w:szCs w:val="21"/>
              </w:rPr>
              <w:t>号</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上市许可持有人</w:t>
            </w:r>
          </w:p>
        </w:tc>
        <w:tc>
          <w:tcPr>
            <w:tcW w:w="3551" w:type="pct"/>
            <w:vAlign w:val="center"/>
          </w:tcPr>
          <w:p w:rsidR="00AE0A9F" w:rsidRPr="001B3F93" w:rsidRDefault="001B3F93" w:rsidP="000C66AC">
            <w:pPr>
              <w:rPr>
                <w:rFonts w:ascii="Times New Roman" w:eastAsia="宋体" w:hAnsi="Times New Roman" w:cs="Times New Roman"/>
                <w:szCs w:val="21"/>
              </w:rPr>
            </w:pPr>
            <w:r w:rsidRPr="001B3F93">
              <w:rPr>
                <w:rFonts w:ascii="Times New Roman" w:eastAsia="宋体" w:hAnsi="Times New Roman" w:cs="Times New Roman"/>
                <w:kern w:val="0"/>
                <w:szCs w:val="21"/>
              </w:rPr>
              <w:t>广州白云山医药集团股份有限公司白云山制药总厂</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最新批准文号</w:t>
            </w:r>
          </w:p>
        </w:tc>
        <w:tc>
          <w:tcPr>
            <w:tcW w:w="3551" w:type="pct"/>
            <w:vAlign w:val="center"/>
          </w:tcPr>
          <w:p w:rsidR="00AE0A9F" w:rsidRPr="001B3F93" w:rsidRDefault="001B3F93" w:rsidP="000C66AC">
            <w:pPr>
              <w:ind w:firstLineChars="50" w:firstLine="105"/>
              <w:rPr>
                <w:rFonts w:ascii="Times New Roman" w:eastAsia="宋体" w:hAnsi="Times New Roman" w:cs="Times New Roman"/>
                <w:szCs w:val="21"/>
              </w:rPr>
            </w:pPr>
            <w:r w:rsidRPr="001B3F93">
              <w:rPr>
                <w:rFonts w:ascii="Times New Roman" w:eastAsia="宋体" w:hAnsi="Times New Roman" w:cs="Times New Roman"/>
                <w:kern w:val="0"/>
                <w:szCs w:val="21"/>
              </w:rPr>
              <w:t>国药准字</w:t>
            </w:r>
            <w:r w:rsidRPr="001B3F93">
              <w:rPr>
                <w:rFonts w:ascii="Times New Roman" w:eastAsia="宋体" w:hAnsi="Times New Roman" w:cs="Times New Roman"/>
                <w:kern w:val="0"/>
                <w:szCs w:val="21"/>
              </w:rPr>
              <w:t>H20063160</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其它上市国家及上市时间</w:t>
            </w:r>
          </w:p>
        </w:tc>
        <w:tc>
          <w:tcPr>
            <w:tcW w:w="3551" w:type="pct"/>
            <w:vAlign w:val="center"/>
          </w:tcPr>
          <w:p w:rsidR="00AE0A9F" w:rsidRPr="001B3F93" w:rsidRDefault="00AE0A9F" w:rsidP="000C66AC">
            <w:pPr>
              <w:ind w:firstLineChars="50" w:firstLine="105"/>
              <w:rPr>
                <w:rFonts w:ascii="Times New Roman" w:eastAsia="宋体" w:hAnsi="Times New Roman" w:cs="Times New Roman"/>
                <w:szCs w:val="21"/>
              </w:rPr>
            </w:pPr>
            <w:r w:rsidRPr="001B3F93">
              <w:rPr>
                <w:rFonts w:ascii="Times New Roman" w:eastAsia="宋体" w:hAnsi="Times New Roman" w:cs="Times New Roman"/>
                <w:szCs w:val="21"/>
              </w:rPr>
              <w:t>不适用</w:t>
            </w:r>
          </w:p>
        </w:tc>
      </w:tr>
      <w:tr w:rsidR="00AE0A9F" w:rsidRPr="001B3F93" w:rsidTr="008856A2">
        <w:trPr>
          <w:trHeight w:val="445"/>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附加申请</w:t>
            </w:r>
          </w:p>
        </w:tc>
        <w:tc>
          <w:tcPr>
            <w:tcW w:w="3551" w:type="pct"/>
            <w:vAlign w:val="center"/>
          </w:tcPr>
          <w:p w:rsidR="00AE0A9F" w:rsidRPr="001B3F93" w:rsidRDefault="00592AEA" w:rsidP="000C66AC">
            <w:pPr>
              <w:ind w:firstLineChars="100" w:firstLine="210"/>
              <w:rPr>
                <w:rFonts w:ascii="Times New Roman" w:eastAsia="宋体" w:hAnsi="Times New Roman" w:cs="Times New Roman"/>
                <w:szCs w:val="21"/>
              </w:rPr>
            </w:pPr>
            <w:r w:rsidRPr="001B3F93">
              <w:rPr>
                <w:rFonts w:ascii="Times New Roman" w:eastAsia="宋体" w:hAnsi="Times New Roman" w:cs="Times New Roman"/>
                <w:szCs w:val="21"/>
              </w:rPr>
              <w:t>■</w:t>
            </w:r>
            <w:r w:rsidR="00AE0A9F" w:rsidRPr="001B3F93">
              <w:rPr>
                <w:rFonts w:ascii="Times New Roman" w:eastAsia="宋体" w:hAnsi="Times New Roman" w:cs="Times New Roman"/>
                <w:szCs w:val="21"/>
              </w:rPr>
              <w:t>有工艺变更</w:t>
            </w:r>
          </w:p>
          <w:p w:rsidR="00AE0A9F" w:rsidRPr="001B3F93" w:rsidRDefault="00AE0A9F" w:rsidP="000C66AC">
            <w:pPr>
              <w:ind w:firstLineChars="100" w:firstLine="210"/>
              <w:rPr>
                <w:rFonts w:ascii="Times New Roman" w:eastAsia="宋体" w:hAnsi="Times New Roman" w:cs="Times New Roman"/>
                <w:szCs w:val="21"/>
              </w:rPr>
            </w:pPr>
            <w:r w:rsidRPr="001B3F93">
              <w:rPr>
                <w:rFonts w:ascii="Times New Roman" w:eastAsia="宋体" w:hAnsi="Times New Roman" w:cs="Times New Roman"/>
                <w:szCs w:val="21"/>
              </w:rPr>
              <w:t>□</w:t>
            </w:r>
            <w:r w:rsidRPr="001B3F93">
              <w:rPr>
                <w:rFonts w:ascii="Times New Roman" w:eastAsia="宋体" w:hAnsi="Times New Roman" w:cs="Times New Roman"/>
                <w:szCs w:val="21"/>
              </w:rPr>
              <w:t>无工艺变更</w:t>
            </w:r>
          </w:p>
          <w:p w:rsidR="00AE0A9F" w:rsidRPr="001B3F93" w:rsidRDefault="00592AEA" w:rsidP="000C66AC">
            <w:pPr>
              <w:ind w:firstLineChars="100" w:firstLine="210"/>
              <w:rPr>
                <w:rFonts w:ascii="Times New Roman" w:eastAsia="宋体" w:hAnsi="Times New Roman" w:cs="Times New Roman"/>
                <w:b/>
                <w:szCs w:val="21"/>
              </w:rPr>
            </w:pPr>
            <w:r w:rsidRPr="001B3F93">
              <w:rPr>
                <w:rFonts w:ascii="Times New Roman" w:eastAsia="宋体" w:hAnsi="Times New Roman" w:cs="Times New Roman"/>
                <w:szCs w:val="21"/>
              </w:rPr>
              <w:t>□</w:t>
            </w:r>
            <w:r w:rsidR="00AE0A9F" w:rsidRPr="001B3F93">
              <w:rPr>
                <w:rFonts w:ascii="Times New Roman" w:eastAsia="宋体" w:hAnsi="Times New Roman" w:cs="Times New Roman"/>
                <w:szCs w:val="21"/>
              </w:rPr>
              <w:t>其它</w:t>
            </w:r>
          </w:p>
        </w:tc>
      </w:tr>
      <w:tr w:rsidR="00AE0A9F" w:rsidRPr="001B3F93" w:rsidTr="008856A2">
        <w:trPr>
          <w:trHeight w:val="397"/>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BE</w:t>
            </w:r>
            <w:r w:rsidRPr="001B3F93">
              <w:rPr>
                <w:rFonts w:ascii="Times New Roman" w:eastAsia="宋体" w:hAnsi="Times New Roman" w:cs="Times New Roman"/>
                <w:szCs w:val="21"/>
              </w:rPr>
              <w:t>供试样品批号</w:t>
            </w:r>
          </w:p>
        </w:tc>
        <w:tc>
          <w:tcPr>
            <w:tcW w:w="3551" w:type="pct"/>
            <w:vAlign w:val="center"/>
          </w:tcPr>
          <w:p w:rsidR="00AE0A9F" w:rsidRPr="001B3F93" w:rsidRDefault="001B3F93" w:rsidP="000C66AC">
            <w:pPr>
              <w:ind w:firstLineChars="100" w:firstLine="210"/>
              <w:rPr>
                <w:rFonts w:ascii="Times New Roman" w:eastAsia="宋体" w:hAnsi="Times New Roman" w:cs="Times New Roman"/>
                <w:szCs w:val="21"/>
              </w:rPr>
            </w:pPr>
            <w:r w:rsidRPr="001B3F93">
              <w:rPr>
                <w:rFonts w:ascii="Times New Roman" w:eastAsia="宋体" w:hAnsi="Times New Roman" w:cs="Times New Roman"/>
                <w:bCs/>
                <w:color w:val="000000"/>
                <w:kern w:val="0"/>
                <w:szCs w:val="21"/>
              </w:rPr>
              <w:t>01220501</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检验机构</w:t>
            </w:r>
          </w:p>
        </w:tc>
        <w:tc>
          <w:tcPr>
            <w:tcW w:w="3551" w:type="pct"/>
            <w:vAlign w:val="center"/>
          </w:tcPr>
          <w:p w:rsidR="00AE0A9F" w:rsidRPr="001B3F93" w:rsidRDefault="001B3F93" w:rsidP="000C66AC">
            <w:pPr>
              <w:ind w:firstLineChars="100" w:firstLine="210"/>
              <w:rPr>
                <w:rFonts w:ascii="Times New Roman" w:eastAsia="宋体" w:hAnsi="Times New Roman" w:cs="Times New Roman"/>
                <w:szCs w:val="21"/>
              </w:rPr>
            </w:pPr>
            <w:r w:rsidRPr="001B3F93">
              <w:rPr>
                <w:rFonts w:ascii="Times New Roman" w:eastAsia="宋体" w:hAnsi="Times New Roman" w:cs="Times New Roman"/>
                <w:kern w:val="0"/>
                <w:szCs w:val="21"/>
              </w:rPr>
              <w:t>广州白云山医药集团股份有限公司白云山制药总厂</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检验结果</w:t>
            </w:r>
          </w:p>
        </w:tc>
        <w:tc>
          <w:tcPr>
            <w:tcW w:w="3551" w:type="pct"/>
            <w:vAlign w:val="center"/>
          </w:tcPr>
          <w:p w:rsidR="00AE0A9F" w:rsidRPr="001B3F93" w:rsidRDefault="00AE0A9F" w:rsidP="000C66AC">
            <w:pPr>
              <w:ind w:firstLineChars="100" w:firstLine="210"/>
              <w:rPr>
                <w:rFonts w:ascii="Times New Roman" w:eastAsia="宋体" w:hAnsi="Times New Roman" w:cs="Times New Roman"/>
                <w:szCs w:val="21"/>
              </w:rPr>
            </w:pPr>
            <w:r w:rsidRPr="001B3F93">
              <w:rPr>
                <w:rFonts w:ascii="Times New Roman" w:eastAsia="宋体" w:hAnsi="Times New Roman" w:cs="Times New Roman"/>
                <w:szCs w:val="21"/>
              </w:rPr>
              <w:t>结果符合规定</w:t>
            </w:r>
          </w:p>
        </w:tc>
      </w:tr>
      <w:tr w:rsidR="00AE0A9F" w:rsidRPr="001B3F93" w:rsidTr="008856A2">
        <w:trPr>
          <w:trHeight w:val="1077"/>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完成的临床研究内容</w:t>
            </w:r>
          </w:p>
        </w:tc>
        <w:tc>
          <w:tcPr>
            <w:tcW w:w="3551" w:type="pct"/>
            <w:vAlign w:val="center"/>
          </w:tcPr>
          <w:p w:rsidR="00AE0A9F" w:rsidRPr="001B3F93" w:rsidRDefault="00AE0A9F" w:rsidP="000C66AC">
            <w:pPr>
              <w:ind w:firstLineChars="100" w:firstLine="210"/>
              <w:rPr>
                <w:rFonts w:ascii="Times New Roman" w:eastAsia="宋体" w:hAnsi="Times New Roman" w:cs="Times New Roman"/>
                <w:szCs w:val="21"/>
              </w:rPr>
            </w:pPr>
            <w:r w:rsidRPr="001B3F93">
              <w:rPr>
                <w:rFonts w:ascii="Times New Roman" w:eastAsia="宋体" w:hAnsi="Times New Roman" w:cs="Times New Roman"/>
                <w:szCs w:val="21"/>
              </w:rPr>
              <w:t>■PK</w:t>
            </w:r>
            <w:r w:rsidRPr="001B3F93">
              <w:rPr>
                <w:rFonts w:ascii="Times New Roman" w:eastAsia="宋体" w:hAnsi="Times New Roman" w:cs="Times New Roman"/>
                <w:szCs w:val="21"/>
              </w:rPr>
              <w:t>终点生物等效性研究</w:t>
            </w:r>
          </w:p>
          <w:p w:rsidR="00AE0A9F" w:rsidRPr="001B3F93" w:rsidRDefault="00AE0A9F" w:rsidP="000C66AC">
            <w:pPr>
              <w:ind w:firstLineChars="100" w:firstLine="210"/>
              <w:rPr>
                <w:rFonts w:ascii="Times New Roman" w:eastAsia="宋体" w:hAnsi="Times New Roman" w:cs="Times New Roman"/>
                <w:szCs w:val="21"/>
              </w:rPr>
            </w:pPr>
            <w:r w:rsidRPr="001B3F93">
              <w:rPr>
                <w:rFonts w:ascii="Times New Roman" w:eastAsia="宋体" w:hAnsi="Times New Roman" w:cs="Times New Roman"/>
                <w:szCs w:val="21"/>
              </w:rPr>
              <w:t>□PD</w:t>
            </w:r>
            <w:r w:rsidRPr="001B3F93">
              <w:rPr>
                <w:rFonts w:ascii="Times New Roman" w:eastAsia="宋体" w:hAnsi="Times New Roman" w:cs="Times New Roman"/>
                <w:szCs w:val="21"/>
              </w:rPr>
              <w:t>终点生物等效性研究</w:t>
            </w:r>
          </w:p>
          <w:p w:rsidR="00AE0A9F" w:rsidRPr="001B3F93" w:rsidRDefault="00AE0A9F" w:rsidP="000C66AC">
            <w:pPr>
              <w:ind w:firstLineChars="100" w:firstLine="210"/>
              <w:rPr>
                <w:rFonts w:ascii="Times New Roman" w:eastAsia="宋体" w:hAnsi="Times New Roman" w:cs="Times New Roman"/>
                <w:szCs w:val="21"/>
              </w:rPr>
            </w:pPr>
            <w:r w:rsidRPr="001B3F93">
              <w:rPr>
                <w:rFonts w:ascii="Times New Roman" w:eastAsia="宋体" w:hAnsi="Times New Roman" w:cs="Times New Roman"/>
                <w:szCs w:val="21"/>
              </w:rPr>
              <w:t>□</w:t>
            </w:r>
            <w:r w:rsidRPr="001B3F93">
              <w:rPr>
                <w:rFonts w:ascii="Times New Roman" w:eastAsia="宋体" w:hAnsi="Times New Roman" w:cs="Times New Roman"/>
                <w:szCs w:val="21"/>
              </w:rPr>
              <w:t>临床研究</w:t>
            </w:r>
          </w:p>
          <w:p w:rsidR="00AE0A9F" w:rsidRPr="001B3F93" w:rsidRDefault="00AE0A9F" w:rsidP="000C66AC">
            <w:pPr>
              <w:ind w:firstLineChars="100" w:firstLine="210"/>
              <w:rPr>
                <w:rFonts w:ascii="Times New Roman" w:eastAsia="宋体" w:hAnsi="Times New Roman" w:cs="Times New Roman"/>
                <w:szCs w:val="21"/>
              </w:rPr>
            </w:pPr>
            <w:r w:rsidRPr="001B3F93">
              <w:rPr>
                <w:rFonts w:ascii="Times New Roman" w:eastAsia="宋体" w:hAnsi="Times New Roman" w:cs="Times New Roman"/>
                <w:szCs w:val="21"/>
              </w:rPr>
              <w:t>□</w:t>
            </w:r>
            <w:r w:rsidRPr="001B3F93">
              <w:rPr>
                <w:rFonts w:ascii="Times New Roman" w:eastAsia="宋体" w:hAnsi="Times New Roman" w:cs="Times New Roman"/>
                <w:szCs w:val="21"/>
              </w:rPr>
              <w:t>其它</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BE</w:t>
            </w:r>
            <w:r w:rsidRPr="001B3F93">
              <w:rPr>
                <w:rFonts w:ascii="Times New Roman" w:eastAsia="宋体" w:hAnsi="Times New Roman" w:cs="Times New Roman"/>
                <w:szCs w:val="21"/>
              </w:rPr>
              <w:t>备案号</w:t>
            </w:r>
            <w:r w:rsidRPr="001B3F93">
              <w:rPr>
                <w:rFonts w:ascii="Times New Roman" w:eastAsia="宋体" w:hAnsi="Times New Roman" w:cs="Times New Roman"/>
                <w:szCs w:val="21"/>
              </w:rPr>
              <w:t>/</w:t>
            </w:r>
            <w:r w:rsidRPr="001B3F93">
              <w:rPr>
                <w:rFonts w:ascii="Times New Roman" w:eastAsia="宋体" w:hAnsi="Times New Roman" w:cs="Times New Roman"/>
                <w:szCs w:val="21"/>
              </w:rPr>
              <w:t>临床试验批件号</w:t>
            </w:r>
          </w:p>
        </w:tc>
        <w:tc>
          <w:tcPr>
            <w:tcW w:w="3551" w:type="pct"/>
            <w:vAlign w:val="center"/>
          </w:tcPr>
          <w:p w:rsidR="00AE0A9F" w:rsidRPr="001B3F93" w:rsidRDefault="001B3F93" w:rsidP="000C66AC">
            <w:pPr>
              <w:ind w:firstLineChars="100" w:firstLine="210"/>
              <w:rPr>
                <w:rFonts w:ascii="Times New Roman" w:eastAsia="宋体" w:hAnsi="Times New Roman" w:cs="Times New Roman"/>
                <w:szCs w:val="21"/>
              </w:rPr>
            </w:pPr>
            <w:r w:rsidRPr="001B3F93">
              <w:rPr>
                <w:rFonts w:ascii="Times New Roman" w:eastAsia="宋体" w:hAnsi="Times New Roman" w:cs="Times New Roman"/>
                <w:szCs w:val="24"/>
              </w:rPr>
              <w:t>B202200132-01</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临床研究机构</w:t>
            </w:r>
          </w:p>
        </w:tc>
        <w:tc>
          <w:tcPr>
            <w:tcW w:w="3551" w:type="pct"/>
            <w:vAlign w:val="center"/>
          </w:tcPr>
          <w:p w:rsidR="00AE0A9F" w:rsidRPr="001B3F93" w:rsidRDefault="001B3F93" w:rsidP="000C66AC">
            <w:pPr>
              <w:ind w:firstLineChars="113" w:firstLine="237"/>
              <w:rPr>
                <w:rFonts w:ascii="Times New Roman" w:eastAsia="宋体" w:hAnsi="Times New Roman" w:cs="Times New Roman"/>
                <w:szCs w:val="21"/>
              </w:rPr>
            </w:pPr>
            <w:r w:rsidRPr="001B3F93">
              <w:rPr>
                <w:rFonts w:ascii="Times New Roman" w:eastAsia="宋体" w:hAnsi="Times New Roman" w:cs="Times New Roman"/>
                <w:kern w:val="0"/>
                <w:szCs w:val="21"/>
              </w:rPr>
              <w:t>武汉市传染病医院</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数据统计分析机构</w:t>
            </w:r>
          </w:p>
        </w:tc>
        <w:tc>
          <w:tcPr>
            <w:tcW w:w="3551" w:type="pct"/>
            <w:vAlign w:val="center"/>
          </w:tcPr>
          <w:p w:rsidR="00AE0A9F" w:rsidRPr="001B3F93" w:rsidRDefault="001B3F93" w:rsidP="000C66AC">
            <w:pPr>
              <w:ind w:firstLineChars="113" w:firstLine="237"/>
              <w:rPr>
                <w:rFonts w:ascii="Times New Roman" w:eastAsia="宋体" w:hAnsi="Times New Roman" w:cs="Times New Roman"/>
                <w:szCs w:val="21"/>
              </w:rPr>
            </w:pPr>
            <w:r w:rsidRPr="001B3F93">
              <w:rPr>
                <w:rFonts w:ascii="Times New Roman" w:eastAsia="宋体" w:hAnsi="Times New Roman" w:cs="Times New Roman"/>
                <w:color w:val="000000"/>
                <w:kern w:val="0"/>
                <w:szCs w:val="21"/>
              </w:rPr>
              <w:t>浙江太美医疗科技股份有限公司</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生物样本检测机构</w:t>
            </w:r>
          </w:p>
        </w:tc>
        <w:tc>
          <w:tcPr>
            <w:tcW w:w="3551" w:type="pct"/>
            <w:vAlign w:val="center"/>
          </w:tcPr>
          <w:p w:rsidR="00AE0A9F" w:rsidRPr="001B3F93" w:rsidRDefault="001B3F93" w:rsidP="000C66AC">
            <w:pPr>
              <w:ind w:firstLineChars="113" w:firstLine="237"/>
              <w:rPr>
                <w:rFonts w:ascii="Times New Roman" w:eastAsia="宋体" w:hAnsi="Times New Roman" w:cs="Times New Roman"/>
                <w:szCs w:val="21"/>
              </w:rPr>
            </w:pPr>
            <w:proofErr w:type="gramStart"/>
            <w:r w:rsidRPr="001B3F93">
              <w:rPr>
                <w:rFonts w:ascii="Times New Roman" w:eastAsia="宋体" w:hAnsi="Times New Roman" w:cs="Times New Roman"/>
                <w:kern w:val="0"/>
                <w:szCs w:val="21"/>
              </w:rPr>
              <w:t>上海熙华检测</w:t>
            </w:r>
            <w:proofErr w:type="gramEnd"/>
            <w:r w:rsidRPr="001B3F93">
              <w:rPr>
                <w:rFonts w:ascii="Times New Roman" w:eastAsia="宋体" w:hAnsi="Times New Roman" w:cs="Times New Roman"/>
                <w:kern w:val="0"/>
                <w:szCs w:val="21"/>
              </w:rPr>
              <w:t>技术服务股份有限公司</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试验设计</w:t>
            </w:r>
          </w:p>
        </w:tc>
        <w:tc>
          <w:tcPr>
            <w:tcW w:w="3551" w:type="pct"/>
            <w:vAlign w:val="center"/>
          </w:tcPr>
          <w:p w:rsidR="00AE0A9F" w:rsidRPr="001B3F93" w:rsidRDefault="000E3BA9" w:rsidP="000C66AC">
            <w:pPr>
              <w:rPr>
                <w:rFonts w:ascii="Times New Roman" w:eastAsia="宋体" w:hAnsi="Times New Roman" w:cs="Times New Roman"/>
                <w:szCs w:val="21"/>
              </w:rPr>
            </w:pPr>
            <w:r w:rsidRPr="001B3F93">
              <w:rPr>
                <w:rFonts w:ascii="Times New Roman" w:eastAsia="宋体" w:hAnsi="Times New Roman" w:cs="Times New Roman"/>
                <w:kern w:val="0"/>
                <w:szCs w:val="21"/>
                <w:lang w:val="zh-CN"/>
              </w:rPr>
              <w:t>单中心</w:t>
            </w:r>
            <w:r w:rsidRPr="001B3F93">
              <w:rPr>
                <w:rFonts w:ascii="Times New Roman" w:eastAsia="宋体" w:hAnsi="Times New Roman" w:cs="Times New Roman"/>
                <w:kern w:val="0"/>
                <w:szCs w:val="21"/>
                <w:lang w:val="zh-TW" w:eastAsia="zh-TW"/>
              </w:rPr>
              <w:t>、开放、随机、</w:t>
            </w:r>
            <w:r w:rsidRPr="001B3F93">
              <w:rPr>
                <w:rFonts w:ascii="Times New Roman" w:eastAsia="宋体" w:hAnsi="Times New Roman" w:cs="Times New Roman"/>
                <w:kern w:val="0"/>
                <w:szCs w:val="21"/>
                <w:lang w:val="zh-TW"/>
              </w:rPr>
              <w:t>两制剂、两周期</w:t>
            </w:r>
            <w:r w:rsidRPr="001B3F93">
              <w:rPr>
                <w:rFonts w:ascii="Times New Roman" w:eastAsia="宋体" w:hAnsi="Times New Roman" w:cs="Times New Roman"/>
                <w:kern w:val="0"/>
                <w:szCs w:val="21"/>
                <w:lang w:val="zh-TW" w:eastAsia="zh-TW"/>
              </w:rPr>
              <w:t>、</w:t>
            </w:r>
            <w:r w:rsidRPr="001B3F93">
              <w:rPr>
                <w:rFonts w:ascii="Times New Roman" w:eastAsia="宋体" w:hAnsi="Times New Roman" w:cs="Times New Roman"/>
                <w:kern w:val="0"/>
                <w:szCs w:val="21"/>
                <w:lang w:val="zh-TW"/>
              </w:rPr>
              <w:t>两序列、双</w:t>
            </w:r>
            <w:r w:rsidRPr="001B3F93">
              <w:rPr>
                <w:rFonts w:ascii="Times New Roman" w:eastAsia="宋体" w:hAnsi="Times New Roman" w:cs="Times New Roman"/>
                <w:kern w:val="0"/>
                <w:szCs w:val="21"/>
                <w:lang w:val="zh-TW" w:eastAsia="zh-TW"/>
              </w:rPr>
              <w:t>交叉</w:t>
            </w:r>
            <w:r w:rsidRPr="001B3F93">
              <w:rPr>
                <w:rFonts w:ascii="Times New Roman" w:eastAsia="宋体" w:hAnsi="Times New Roman" w:cs="Times New Roman"/>
                <w:kern w:val="0"/>
                <w:szCs w:val="21"/>
                <w:lang w:val="zh-TW"/>
              </w:rPr>
              <w:t>试验设计</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检测物质</w:t>
            </w:r>
          </w:p>
        </w:tc>
        <w:tc>
          <w:tcPr>
            <w:tcW w:w="3551" w:type="pct"/>
            <w:vAlign w:val="center"/>
          </w:tcPr>
          <w:p w:rsidR="00AE0A9F" w:rsidRPr="001B3F93" w:rsidRDefault="009433C2" w:rsidP="000C66AC">
            <w:pPr>
              <w:ind w:firstLineChars="113" w:firstLine="237"/>
              <w:rPr>
                <w:rFonts w:ascii="Times New Roman" w:eastAsia="宋体" w:hAnsi="Times New Roman" w:cs="Times New Roman"/>
                <w:szCs w:val="21"/>
              </w:rPr>
            </w:pPr>
            <w:r w:rsidRPr="001B3F93">
              <w:rPr>
                <w:rFonts w:ascii="Times New Roman" w:eastAsia="宋体" w:hAnsi="Times New Roman" w:cs="Times New Roman"/>
                <w:szCs w:val="21"/>
              </w:rPr>
              <w:t>血浆中的</w:t>
            </w:r>
            <w:r w:rsidR="001B3F93" w:rsidRPr="001B3F93">
              <w:rPr>
                <w:rFonts w:ascii="Times New Roman" w:eastAsia="宋体" w:hAnsi="Times New Roman" w:cs="Times New Roman"/>
                <w:szCs w:val="21"/>
              </w:rPr>
              <w:t>阿奇霉素</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检测方法</w:t>
            </w:r>
          </w:p>
        </w:tc>
        <w:tc>
          <w:tcPr>
            <w:tcW w:w="3551" w:type="pct"/>
            <w:vAlign w:val="center"/>
          </w:tcPr>
          <w:p w:rsidR="00AE0A9F" w:rsidRPr="001B3F93" w:rsidRDefault="00CC320C" w:rsidP="000C66AC">
            <w:pPr>
              <w:ind w:firstLineChars="113" w:firstLine="237"/>
              <w:rPr>
                <w:rFonts w:ascii="Times New Roman" w:eastAsia="宋体" w:hAnsi="Times New Roman" w:cs="Times New Roman"/>
                <w:szCs w:val="21"/>
              </w:rPr>
            </w:pPr>
            <w:r w:rsidRPr="001B3F93">
              <w:rPr>
                <w:rFonts w:ascii="Times New Roman" w:eastAsia="宋体" w:hAnsi="Times New Roman" w:cs="Times New Roman"/>
                <w:szCs w:val="21"/>
              </w:rPr>
              <w:t>LC-MS/MS</w:t>
            </w:r>
            <w:r w:rsidRPr="001B3F93">
              <w:rPr>
                <w:rFonts w:ascii="Times New Roman" w:eastAsia="宋体" w:hAnsi="Times New Roman" w:cs="Times New Roman"/>
                <w:szCs w:val="21"/>
              </w:rPr>
              <w:t>法</w:t>
            </w:r>
          </w:p>
        </w:tc>
      </w:tr>
      <w:tr w:rsidR="00AE0A9F" w:rsidRPr="001B3F93" w:rsidTr="008856A2">
        <w:trPr>
          <w:trHeight w:val="454"/>
          <w:jc w:val="center"/>
        </w:trPr>
        <w:tc>
          <w:tcPr>
            <w:tcW w:w="1449" w:type="pct"/>
            <w:vAlign w:val="center"/>
          </w:tcPr>
          <w:p w:rsidR="00AE0A9F" w:rsidRPr="001B3F93" w:rsidRDefault="00AE0A9F" w:rsidP="00AE0A9F">
            <w:pPr>
              <w:jc w:val="right"/>
              <w:rPr>
                <w:rFonts w:ascii="Times New Roman" w:eastAsia="宋体" w:hAnsi="Times New Roman" w:cs="Times New Roman"/>
                <w:szCs w:val="21"/>
              </w:rPr>
            </w:pPr>
            <w:r w:rsidRPr="001B3F93">
              <w:rPr>
                <w:rFonts w:ascii="Times New Roman" w:eastAsia="宋体" w:hAnsi="Times New Roman" w:cs="Times New Roman"/>
                <w:szCs w:val="21"/>
              </w:rPr>
              <w:t>临床研究豁免情况</w:t>
            </w:r>
          </w:p>
        </w:tc>
        <w:tc>
          <w:tcPr>
            <w:tcW w:w="3551" w:type="pct"/>
            <w:vAlign w:val="center"/>
          </w:tcPr>
          <w:p w:rsidR="00AE0A9F" w:rsidRPr="001B3F93" w:rsidRDefault="00AE0A9F" w:rsidP="000C66AC">
            <w:pPr>
              <w:ind w:firstLineChars="113" w:firstLine="237"/>
              <w:rPr>
                <w:rFonts w:ascii="Times New Roman" w:eastAsia="宋体" w:hAnsi="Times New Roman" w:cs="Times New Roman"/>
                <w:szCs w:val="21"/>
              </w:rPr>
            </w:pPr>
            <w:r w:rsidRPr="001B3F93">
              <w:rPr>
                <w:rFonts w:ascii="Times New Roman" w:eastAsia="宋体" w:hAnsi="Times New Roman" w:cs="Times New Roman"/>
                <w:szCs w:val="21"/>
              </w:rPr>
              <w:t>不适用</w:t>
            </w:r>
          </w:p>
        </w:tc>
      </w:tr>
    </w:tbl>
    <w:bookmarkEnd w:id="0"/>
    <w:p w:rsidR="00AE0A9F" w:rsidRPr="00443B00" w:rsidRDefault="00AE0A9F" w:rsidP="00AE0A9F">
      <w:pPr>
        <w:spacing w:before="240" w:line="360" w:lineRule="auto"/>
        <w:rPr>
          <w:rFonts w:ascii="Times New Roman" w:eastAsia="宋体" w:hAnsi="Times New Roman" w:cs="Times New Roman"/>
          <w:szCs w:val="21"/>
        </w:rPr>
      </w:pPr>
      <w:r w:rsidRPr="000368F8">
        <w:rPr>
          <w:rFonts w:ascii="宋体" w:eastAsia="宋体" w:hAnsi="宋体" w:cs="Times New Roman" w:hint="eastAsia"/>
          <w:b/>
          <w:sz w:val="28"/>
          <w:szCs w:val="24"/>
        </w:rPr>
        <w:lastRenderedPageBreak/>
        <w:t>2.生物等效性研究结果</w:t>
      </w:r>
      <w:r w:rsidRPr="00443B00">
        <w:rPr>
          <w:rFonts w:ascii="Times New Roman" w:eastAsia="宋体" w:hAnsi="Times New Roman" w:cs="Times New Roman"/>
          <w:szCs w:val="21"/>
        </w:rPr>
        <w:t>（</w:t>
      </w:r>
      <w:r w:rsidR="001B3F93">
        <w:rPr>
          <w:rFonts w:ascii="Times New Roman" w:eastAsia="宋体" w:hAnsi="Times New Roman" w:cs="Times New Roman"/>
          <w:szCs w:val="21"/>
        </w:rPr>
        <w:t>0.25</w:t>
      </w:r>
      <w:r w:rsidR="0044000C" w:rsidRPr="0044000C">
        <w:rPr>
          <w:rFonts w:ascii="Times New Roman" w:eastAsia="宋体" w:hAnsi="Times New Roman" w:cs="Times New Roman"/>
          <w:szCs w:val="21"/>
        </w:rPr>
        <w:t>g</w:t>
      </w:r>
      <w:r w:rsidRPr="00443B00">
        <w:rPr>
          <w:rFonts w:ascii="Times New Roman" w:eastAsia="宋体" w:hAnsi="Times New Roman" w:cs="Times New Roman"/>
          <w:szCs w:val="21"/>
        </w:rPr>
        <w:t>规格</w:t>
      </w:r>
      <w:r w:rsidR="008856A2" w:rsidRPr="00443B00">
        <w:rPr>
          <w:rFonts w:ascii="Times New Roman" w:eastAsia="宋体" w:hAnsi="Times New Roman" w:cs="Times New Roman"/>
          <w:szCs w:val="21"/>
        </w:rPr>
        <w:t>，血浆中</w:t>
      </w:r>
      <w:r w:rsidR="001B3F93" w:rsidRPr="001B3F93">
        <w:rPr>
          <w:rFonts w:ascii="Times New Roman" w:eastAsia="宋体" w:hAnsi="Times New Roman" w:cs="Times New Roman" w:hint="eastAsia"/>
          <w:szCs w:val="21"/>
        </w:rPr>
        <w:t>阿奇霉素</w:t>
      </w:r>
      <w:r w:rsidRPr="00443B00">
        <w:rPr>
          <w:rFonts w:ascii="Times New Roman" w:eastAsia="宋体" w:hAnsi="Times New Roman" w:cs="Times New Roman"/>
          <w:szCs w:val="21"/>
        </w:rPr>
        <w:t>）</w:t>
      </w:r>
    </w:p>
    <w:p w:rsidR="00E50B6F" w:rsidRPr="00443B00" w:rsidRDefault="00E50B6F" w:rsidP="006C3891">
      <w:pPr>
        <w:spacing w:before="240" w:line="360" w:lineRule="auto"/>
        <w:jc w:val="center"/>
        <w:rPr>
          <w:rFonts w:ascii="Times New Roman" w:eastAsia="宋体" w:hAnsi="Times New Roman" w:cs="Times New Roman"/>
          <w:b/>
          <w:szCs w:val="21"/>
        </w:rPr>
      </w:pPr>
      <w:r w:rsidRPr="00443B00">
        <w:rPr>
          <w:rFonts w:ascii="Times New Roman" w:eastAsia="宋体" w:hAnsi="Times New Roman" w:cs="Times New Roman"/>
          <w:b/>
          <w:szCs w:val="21"/>
        </w:rPr>
        <w:t>表</w:t>
      </w:r>
      <w:r w:rsidRPr="00443B00">
        <w:rPr>
          <w:rFonts w:ascii="Times New Roman" w:eastAsia="宋体" w:hAnsi="Times New Roman" w:cs="Times New Roman"/>
          <w:b/>
          <w:szCs w:val="21"/>
        </w:rPr>
        <w:t xml:space="preserve"> </w:t>
      </w:r>
      <w:r w:rsidRPr="00443B00">
        <w:rPr>
          <w:rFonts w:ascii="Times New Roman" w:eastAsia="宋体" w:hAnsi="Times New Roman" w:cs="Times New Roman"/>
          <w:b/>
          <w:szCs w:val="21"/>
        </w:rPr>
        <w:t>血浆中</w:t>
      </w:r>
      <w:r w:rsidR="001B3F93" w:rsidRPr="001B3F93">
        <w:rPr>
          <w:rFonts w:ascii="Times New Roman" w:eastAsia="宋体" w:hAnsi="Times New Roman" w:cs="Times New Roman" w:hint="eastAsia"/>
          <w:b/>
          <w:szCs w:val="21"/>
        </w:rPr>
        <w:t>阿奇霉素</w:t>
      </w:r>
      <w:r w:rsidRPr="00443B00">
        <w:rPr>
          <w:rFonts w:ascii="Times New Roman" w:eastAsia="宋体" w:hAnsi="Times New Roman" w:cs="Times New Roman"/>
          <w:b/>
          <w:szCs w:val="21"/>
        </w:rPr>
        <w:t>等效性分析结果</w:t>
      </w:r>
    </w:p>
    <w:tbl>
      <w:tblPr>
        <w:tblW w:w="8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1944"/>
        <w:gridCol w:w="1233"/>
        <w:gridCol w:w="1659"/>
        <w:gridCol w:w="861"/>
        <w:gridCol w:w="1864"/>
      </w:tblGrid>
      <w:tr w:rsidR="006C3891" w:rsidRPr="001B3F93" w:rsidTr="0044000C">
        <w:trPr>
          <w:cantSplit/>
          <w:jc w:val="center"/>
        </w:trPr>
        <w:tc>
          <w:tcPr>
            <w:tcW w:w="620" w:type="pct"/>
            <w:vMerge w:val="restart"/>
            <w:tcBorders>
              <w:top w:val="single" w:sz="4" w:space="0" w:color="auto"/>
              <w:left w:val="single" w:sz="4" w:space="0" w:color="auto"/>
              <w:right w:val="single" w:sz="4" w:space="0" w:color="auto"/>
            </w:tcBorders>
            <w:vAlign w:val="center"/>
          </w:tcPr>
          <w:p w:rsidR="001E5C0D" w:rsidRPr="001B3F93" w:rsidRDefault="001E5C0D" w:rsidP="0044000C">
            <w:pPr>
              <w:spacing w:line="288" w:lineRule="auto"/>
              <w:jc w:val="center"/>
              <w:rPr>
                <w:rFonts w:ascii="Times New Roman" w:eastAsia="宋体" w:hAnsi="Times New Roman" w:cs="Times New Roman"/>
                <w:szCs w:val="21"/>
              </w:rPr>
            </w:pPr>
            <w:r w:rsidRPr="001B3F93">
              <w:rPr>
                <w:rFonts w:ascii="Times New Roman" w:eastAsia="宋体" w:hAnsi="Times New Roman" w:cs="Times New Roman"/>
                <w:szCs w:val="21"/>
              </w:rPr>
              <w:t>空腹</w:t>
            </w:r>
          </w:p>
          <w:p w:rsidR="001E5C0D" w:rsidRPr="001B3F93" w:rsidRDefault="001E5C0D" w:rsidP="0044000C">
            <w:pPr>
              <w:spacing w:line="288" w:lineRule="auto"/>
              <w:jc w:val="center"/>
              <w:rPr>
                <w:rFonts w:ascii="Times New Roman" w:eastAsia="宋体" w:hAnsi="Times New Roman" w:cs="Times New Roman"/>
                <w:szCs w:val="21"/>
              </w:rPr>
            </w:pPr>
            <w:r w:rsidRPr="001B3F93">
              <w:rPr>
                <w:rFonts w:ascii="Times New Roman" w:eastAsia="宋体" w:hAnsi="Times New Roman" w:cs="Times New Roman"/>
                <w:szCs w:val="21"/>
              </w:rPr>
              <w:t>BE</w:t>
            </w:r>
          </w:p>
          <w:p w:rsidR="001E5C0D" w:rsidRPr="001B3F93" w:rsidRDefault="001E5C0D" w:rsidP="001B3F93">
            <w:pPr>
              <w:spacing w:line="288" w:lineRule="auto"/>
              <w:jc w:val="center"/>
              <w:rPr>
                <w:rFonts w:ascii="Times New Roman" w:eastAsia="宋体" w:hAnsi="Times New Roman" w:cs="Times New Roman"/>
                <w:b/>
                <w:szCs w:val="21"/>
              </w:rPr>
            </w:pPr>
            <w:r w:rsidRPr="001B3F93">
              <w:rPr>
                <w:rFonts w:ascii="Times New Roman" w:eastAsia="宋体" w:hAnsi="Times New Roman" w:cs="Times New Roman"/>
                <w:szCs w:val="21"/>
              </w:rPr>
              <w:t>（</w:t>
            </w:r>
            <w:r w:rsidRPr="001B3F93">
              <w:rPr>
                <w:rFonts w:ascii="Times New Roman" w:eastAsia="宋体" w:hAnsi="Times New Roman" w:cs="Times New Roman"/>
                <w:szCs w:val="21"/>
              </w:rPr>
              <w:t>n=</w:t>
            </w:r>
            <w:r w:rsidR="001B3F93" w:rsidRPr="001B3F93">
              <w:rPr>
                <w:rFonts w:ascii="Times New Roman" w:eastAsia="宋体" w:hAnsi="Times New Roman" w:cs="Times New Roman"/>
                <w:szCs w:val="21"/>
              </w:rPr>
              <w:t>50</w:t>
            </w:r>
            <w:r w:rsidRPr="001B3F93">
              <w:rPr>
                <w:rFonts w:ascii="Times New Roman" w:eastAsia="宋体" w:hAnsi="Times New Roman" w:cs="Times New Roman"/>
                <w:szCs w:val="21"/>
              </w:rPr>
              <w:t>）</w:t>
            </w:r>
          </w:p>
        </w:tc>
        <w:tc>
          <w:tcPr>
            <w:tcW w:w="1126" w:type="pct"/>
            <w:vMerge w:val="restart"/>
            <w:tcBorders>
              <w:top w:val="single" w:sz="4" w:space="0" w:color="auto"/>
              <w:left w:val="single" w:sz="4" w:space="0" w:color="auto"/>
              <w:bottom w:val="single" w:sz="4" w:space="0" w:color="auto"/>
              <w:right w:val="single" w:sz="4" w:space="0" w:color="auto"/>
            </w:tcBorders>
            <w:vAlign w:val="center"/>
            <w:hideMark/>
          </w:tcPr>
          <w:p w:rsidR="001E5C0D" w:rsidRPr="001B3F93" w:rsidRDefault="001E5C0D" w:rsidP="0044000C">
            <w:pPr>
              <w:spacing w:line="288" w:lineRule="auto"/>
              <w:jc w:val="center"/>
              <w:rPr>
                <w:rFonts w:ascii="Times New Roman" w:eastAsia="宋体" w:hAnsi="Times New Roman" w:cs="Times New Roman"/>
                <w:szCs w:val="21"/>
              </w:rPr>
            </w:pPr>
            <w:r w:rsidRPr="001B3F93">
              <w:rPr>
                <w:rFonts w:ascii="Times New Roman" w:eastAsia="宋体" w:hAnsi="Times New Roman" w:cs="Times New Roman"/>
                <w:szCs w:val="21"/>
              </w:rPr>
              <w:t>参数</w:t>
            </w:r>
          </w:p>
        </w:tc>
        <w:tc>
          <w:tcPr>
            <w:tcW w:w="2174" w:type="pct"/>
            <w:gridSpan w:val="3"/>
            <w:tcBorders>
              <w:top w:val="single" w:sz="4" w:space="0" w:color="auto"/>
              <w:left w:val="single" w:sz="4" w:space="0" w:color="auto"/>
              <w:bottom w:val="single" w:sz="4" w:space="0" w:color="auto"/>
              <w:right w:val="single" w:sz="4" w:space="0" w:color="auto"/>
            </w:tcBorders>
            <w:vAlign w:val="center"/>
            <w:hideMark/>
          </w:tcPr>
          <w:p w:rsidR="001E5C0D" w:rsidRPr="001B3F93" w:rsidRDefault="001E5C0D" w:rsidP="0044000C">
            <w:pPr>
              <w:spacing w:line="288" w:lineRule="auto"/>
              <w:jc w:val="center"/>
              <w:rPr>
                <w:rFonts w:ascii="Times New Roman" w:eastAsia="宋体" w:hAnsi="Times New Roman" w:cs="Times New Roman"/>
                <w:szCs w:val="21"/>
              </w:rPr>
            </w:pPr>
            <w:r w:rsidRPr="001B3F93">
              <w:rPr>
                <w:rFonts w:ascii="Times New Roman" w:eastAsia="宋体" w:hAnsi="Times New Roman" w:cs="Times New Roman"/>
                <w:szCs w:val="21"/>
              </w:rPr>
              <w:t>几何均值及比值</w:t>
            </w:r>
          </w:p>
        </w:tc>
        <w:tc>
          <w:tcPr>
            <w:tcW w:w="1080" w:type="pct"/>
            <w:vMerge w:val="restart"/>
            <w:tcBorders>
              <w:top w:val="single" w:sz="4" w:space="0" w:color="auto"/>
              <w:left w:val="single" w:sz="4" w:space="0" w:color="auto"/>
              <w:bottom w:val="single" w:sz="4" w:space="0" w:color="auto"/>
              <w:right w:val="single" w:sz="4" w:space="0" w:color="auto"/>
            </w:tcBorders>
            <w:vAlign w:val="center"/>
            <w:hideMark/>
          </w:tcPr>
          <w:p w:rsidR="001E5C0D" w:rsidRPr="001B3F93" w:rsidRDefault="001E5C0D" w:rsidP="0044000C">
            <w:pPr>
              <w:spacing w:line="288" w:lineRule="auto"/>
              <w:jc w:val="center"/>
              <w:rPr>
                <w:rFonts w:ascii="Times New Roman" w:eastAsia="宋体" w:hAnsi="Times New Roman" w:cs="Times New Roman"/>
                <w:szCs w:val="21"/>
              </w:rPr>
            </w:pPr>
            <w:r w:rsidRPr="001B3F93">
              <w:rPr>
                <w:rFonts w:ascii="Times New Roman" w:eastAsia="宋体" w:hAnsi="Times New Roman" w:cs="Times New Roman"/>
                <w:kern w:val="0"/>
                <w:szCs w:val="21"/>
              </w:rPr>
              <w:t>90%</w:t>
            </w:r>
            <w:r w:rsidRPr="001B3F93">
              <w:rPr>
                <w:rFonts w:ascii="Times New Roman" w:eastAsia="宋体" w:hAnsi="Times New Roman" w:cs="Times New Roman"/>
                <w:kern w:val="0"/>
                <w:szCs w:val="21"/>
              </w:rPr>
              <w:t>置信区间</w:t>
            </w:r>
          </w:p>
        </w:tc>
      </w:tr>
      <w:tr w:rsidR="006C3891" w:rsidRPr="001B3F93" w:rsidTr="0044000C">
        <w:trPr>
          <w:cantSplit/>
          <w:jc w:val="center"/>
        </w:trPr>
        <w:tc>
          <w:tcPr>
            <w:tcW w:w="620" w:type="pct"/>
            <w:vMerge/>
            <w:tcBorders>
              <w:left w:val="single" w:sz="4" w:space="0" w:color="auto"/>
              <w:right w:val="single" w:sz="4" w:space="0" w:color="auto"/>
            </w:tcBorders>
            <w:vAlign w:val="center"/>
          </w:tcPr>
          <w:p w:rsidR="001E5C0D" w:rsidRPr="001B3F93" w:rsidRDefault="001E5C0D" w:rsidP="0044000C">
            <w:pPr>
              <w:jc w:val="center"/>
              <w:rPr>
                <w:rFonts w:ascii="Times New Roman" w:eastAsia="宋体" w:hAnsi="Times New Roman" w:cs="Times New Roman"/>
                <w:b/>
                <w:szCs w:val="21"/>
              </w:rPr>
            </w:pPr>
          </w:p>
        </w:tc>
        <w:tc>
          <w:tcPr>
            <w:tcW w:w="1126" w:type="pct"/>
            <w:vMerge/>
            <w:tcBorders>
              <w:top w:val="single" w:sz="4" w:space="0" w:color="auto"/>
              <w:left w:val="single" w:sz="4" w:space="0" w:color="auto"/>
              <w:bottom w:val="single" w:sz="4" w:space="0" w:color="auto"/>
              <w:right w:val="single" w:sz="4" w:space="0" w:color="auto"/>
            </w:tcBorders>
            <w:vAlign w:val="center"/>
            <w:hideMark/>
          </w:tcPr>
          <w:p w:rsidR="001E5C0D" w:rsidRPr="001B3F93" w:rsidRDefault="001E5C0D" w:rsidP="0044000C">
            <w:pPr>
              <w:jc w:val="center"/>
              <w:rPr>
                <w:rFonts w:ascii="Times New Roman" w:eastAsia="宋体" w:hAnsi="Times New Roman" w:cs="Times New Roman"/>
                <w:szCs w:val="21"/>
              </w:rPr>
            </w:pPr>
          </w:p>
        </w:tc>
        <w:tc>
          <w:tcPr>
            <w:tcW w:w="714" w:type="pct"/>
            <w:tcBorders>
              <w:top w:val="single" w:sz="4" w:space="0" w:color="auto"/>
              <w:left w:val="single" w:sz="4" w:space="0" w:color="auto"/>
              <w:bottom w:val="single" w:sz="4" w:space="0" w:color="auto"/>
              <w:right w:val="single" w:sz="4" w:space="0" w:color="auto"/>
            </w:tcBorders>
            <w:vAlign w:val="center"/>
            <w:hideMark/>
          </w:tcPr>
          <w:p w:rsidR="001E5C0D" w:rsidRPr="001B3F93" w:rsidRDefault="001E5C0D" w:rsidP="0044000C">
            <w:pPr>
              <w:spacing w:line="288" w:lineRule="auto"/>
              <w:jc w:val="center"/>
              <w:rPr>
                <w:rFonts w:ascii="Times New Roman" w:eastAsia="宋体" w:hAnsi="Times New Roman" w:cs="Times New Roman"/>
                <w:szCs w:val="21"/>
              </w:rPr>
            </w:pPr>
            <w:r w:rsidRPr="001B3F93">
              <w:rPr>
                <w:rFonts w:ascii="Times New Roman" w:eastAsia="宋体" w:hAnsi="Times New Roman" w:cs="Times New Roman"/>
                <w:szCs w:val="21"/>
              </w:rPr>
              <w:t>受试制剂</w:t>
            </w:r>
          </w:p>
        </w:tc>
        <w:tc>
          <w:tcPr>
            <w:tcW w:w="961" w:type="pct"/>
            <w:tcBorders>
              <w:top w:val="single" w:sz="4" w:space="0" w:color="auto"/>
              <w:left w:val="single" w:sz="4" w:space="0" w:color="auto"/>
              <w:bottom w:val="single" w:sz="4" w:space="0" w:color="auto"/>
              <w:right w:val="single" w:sz="4" w:space="0" w:color="auto"/>
            </w:tcBorders>
            <w:vAlign w:val="center"/>
            <w:hideMark/>
          </w:tcPr>
          <w:p w:rsidR="001E5C0D" w:rsidRPr="001B3F93" w:rsidRDefault="001E5C0D" w:rsidP="0044000C">
            <w:pPr>
              <w:spacing w:line="288" w:lineRule="auto"/>
              <w:jc w:val="center"/>
              <w:rPr>
                <w:rFonts w:ascii="Times New Roman" w:eastAsia="宋体" w:hAnsi="Times New Roman" w:cs="Times New Roman"/>
                <w:szCs w:val="21"/>
              </w:rPr>
            </w:pPr>
            <w:r w:rsidRPr="001B3F93">
              <w:rPr>
                <w:rFonts w:ascii="Times New Roman" w:eastAsia="宋体" w:hAnsi="Times New Roman" w:cs="Times New Roman"/>
                <w:szCs w:val="21"/>
              </w:rPr>
              <w:t>参比制剂</w:t>
            </w:r>
          </w:p>
        </w:tc>
        <w:tc>
          <w:tcPr>
            <w:tcW w:w="499" w:type="pct"/>
            <w:tcBorders>
              <w:top w:val="single" w:sz="4" w:space="0" w:color="auto"/>
              <w:left w:val="single" w:sz="4" w:space="0" w:color="auto"/>
              <w:bottom w:val="single" w:sz="4" w:space="0" w:color="auto"/>
              <w:right w:val="single" w:sz="4" w:space="0" w:color="auto"/>
            </w:tcBorders>
            <w:vAlign w:val="center"/>
            <w:hideMark/>
          </w:tcPr>
          <w:p w:rsidR="001E5C0D" w:rsidRPr="001B3F93" w:rsidRDefault="001E5C0D" w:rsidP="0044000C">
            <w:pPr>
              <w:spacing w:line="288" w:lineRule="auto"/>
              <w:jc w:val="center"/>
              <w:rPr>
                <w:rFonts w:ascii="Times New Roman" w:eastAsia="宋体" w:hAnsi="Times New Roman" w:cs="Times New Roman"/>
                <w:szCs w:val="21"/>
              </w:rPr>
            </w:pPr>
            <w:r w:rsidRPr="001B3F93">
              <w:rPr>
                <w:rFonts w:ascii="Times New Roman" w:eastAsia="宋体" w:hAnsi="Times New Roman" w:cs="Times New Roman"/>
                <w:szCs w:val="21"/>
              </w:rPr>
              <w:t>(T/R)%</w:t>
            </w:r>
          </w:p>
        </w:tc>
        <w:tc>
          <w:tcPr>
            <w:tcW w:w="1080" w:type="pct"/>
            <w:vMerge/>
            <w:tcBorders>
              <w:top w:val="single" w:sz="4" w:space="0" w:color="auto"/>
              <w:left w:val="single" w:sz="4" w:space="0" w:color="auto"/>
              <w:bottom w:val="single" w:sz="4" w:space="0" w:color="auto"/>
              <w:right w:val="single" w:sz="4" w:space="0" w:color="auto"/>
            </w:tcBorders>
            <w:vAlign w:val="center"/>
            <w:hideMark/>
          </w:tcPr>
          <w:p w:rsidR="001E5C0D" w:rsidRPr="001B3F93" w:rsidRDefault="001E5C0D" w:rsidP="0044000C">
            <w:pPr>
              <w:jc w:val="center"/>
              <w:rPr>
                <w:rFonts w:ascii="Times New Roman" w:eastAsia="宋体" w:hAnsi="Times New Roman" w:cs="Times New Roman"/>
                <w:szCs w:val="21"/>
              </w:rPr>
            </w:pPr>
          </w:p>
        </w:tc>
      </w:tr>
      <w:tr w:rsidR="001B3F93" w:rsidRPr="001B3F93" w:rsidTr="0044000C">
        <w:trPr>
          <w:cantSplit/>
          <w:trHeight w:val="20"/>
          <w:jc w:val="center"/>
        </w:trPr>
        <w:tc>
          <w:tcPr>
            <w:tcW w:w="620" w:type="pct"/>
            <w:vMerge/>
            <w:tcBorders>
              <w:left w:val="single" w:sz="4" w:space="0" w:color="auto"/>
              <w:right w:val="single" w:sz="4" w:space="0" w:color="auto"/>
            </w:tcBorders>
            <w:vAlign w:val="center"/>
          </w:tcPr>
          <w:p w:rsidR="001B3F93" w:rsidRPr="001B3F93" w:rsidRDefault="001B3F93" w:rsidP="001B3F93">
            <w:pPr>
              <w:spacing w:line="288" w:lineRule="auto"/>
              <w:jc w:val="center"/>
              <w:rPr>
                <w:rFonts w:ascii="Times New Roman" w:eastAsia="宋体" w:hAnsi="Times New Roman" w:cs="Times New Roman"/>
                <w:kern w:val="0"/>
                <w:szCs w:val="21"/>
              </w:rPr>
            </w:pPr>
          </w:p>
        </w:tc>
        <w:tc>
          <w:tcPr>
            <w:tcW w:w="1126" w:type="pct"/>
            <w:tcBorders>
              <w:top w:val="single" w:sz="4" w:space="0" w:color="auto"/>
              <w:left w:val="single" w:sz="4" w:space="0" w:color="auto"/>
              <w:bottom w:val="single" w:sz="4" w:space="0" w:color="auto"/>
              <w:right w:val="single" w:sz="4" w:space="0" w:color="auto"/>
            </w:tcBorders>
            <w:vAlign w:val="center"/>
            <w:hideMark/>
          </w:tcPr>
          <w:p w:rsidR="001B3F93" w:rsidRPr="001B3F93" w:rsidRDefault="001B3F93" w:rsidP="001B3F93">
            <w:pPr>
              <w:widowControl/>
              <w:adjustRightInd w:val="0"/>
              <w:spacing w:before="30" w:after="30"/>
              <w:jc w:val="center"/>
              <w:rPr>
                <w:rFonts w:ascii="Times New Roman" w:eastAsia="宋体" w:hAnsi="Times New Roman" w:cs="Times New Roman"/>
                <w:kern w:val="0"/>
                <w:szCs w:val="21"/>
                <w:lang w:eastAsia="en-US"/>
              </w:rPr>
            </w:pPr>
            <w:proofErr w:type="spellStart"/>
            <w:r w:rsidRPr="001B3F93">
              <w:rPr>
                <w:rFonts w:ascii="Times New Roman" w:eastAsia="宋体" w:hAnsi="Times New Roman" w:cs="Times New Roman"/>
                <w:kern w:val="0"/>
                <w:szCs w:val="21"/>
                <w:lang w:eastAsia="en-US"/>
              </w:rPr>
              <w:t>C</w:t>
            </w:r>
            <w:r w:rsidRPr="001B3F93">
              <w:rPr>
                <w:rFonts w:ascii="Times New Roman" w:eastAsia="宋体" w:hAnsi="Times New Roman" w:cs="Times New Roman"/>
                <w:kern w:val="0"/>
                <w:szCs w:val="21"/>
                <w:vertAlign w:val="subscript"/>
                <w:lang w:eastAsia="en-US"/>
              </w:rPr>
              <w:t>max</w:t>
            </w:r>
            <w:proofErr w:type="spellEnd"/>
            <w:r w:rsidRPr="001B3F93">
              <w:rPr>
                <w:rFonts w:ascii="Times New Roman" w:eastAsia="宋体" w:hAnsi="Times New Roman" w:cs="Times New Roman"/>
                <w:kern w:val="0"/>
                <w:szCs w:val="21"/>
                <w:lang w:eastAsia="en-US"/>
              </w:rPr>
              <w:t>(ng/mL)</w:t>
            </w:r>
          </w:p>
        </w:tc>
        <w:tc>
          <w:tcPr>
            <w:tcW w:w="714" w:type="pct"/>
            <w:tcBorders>
              <w:top w:val="single" w:sz="4" w:space="0" w:color="auto"/>
              <w:left w:val="single" w:sz="4" w:space="0" w:color="auto"/>
              <w:bottom w:val="single" w:sz="4" w:space="0" w:color="auto"/>
              <w:right w:val="single" w:sz="4" w:space="0" w:color="auto"/>
            </w:tcBorders>
            <w:vAlign w:val="center"/>
            <w:hideMark/>
          </w:tcPr>
          <w:p w:rsidR="001B3F93" w:rsidRPr="001B3F93" w:rsidRDefault="001B3F93" w:rsidP="001B3F93">
            <w:pPr>
              <w:widowControl/>
              <w:jc w:val="center"/>
              <w:rPr>
                <w:rFonts w:ascii="Times New Roman" w:eastAsia="宋体" w:hAnsi="Times New Roman" w:cs="Times New Roman"/>
                <w:kern w:val="0"/>
                <w:szCs w:val="21"/>
              </w:rPr>
            </w:pPr>
            <w:r w:rsidRPr="001B3F93">
              <w:rPr>
                <w:rFonts w:ascii="Times New Roman" w:eastAsia="宋体" w:hAnsi="Times New Roman" w:cs="Times New Roman"/>
                <w:color w:val="000000"/>
                <w:kern w:val="0"/>
                <w:szCs w:val="21"/>
                <w:lang w:bidi="ar"/>
              </w:rPr>
              <w:t>342.3</w:t>
            </w:r>
          </w:p>
        </w:tc>
        <w:tc>
          <w:tcPr>
            <w:tcW w:w="961" w:type="pct"/>
            <w:tcBorders>
              <w:top w:val="single" w:sz="4" w:space="0" w:color="auto"/>
              <w:left w:val="single" w:sz="4" w:space="0" w:color="auto"/>
              <w:bottom w:val="single" w:sz="4" w:space="0" w:color="auto"/>
              <w:right w:val="single" w:sz="4" w:space="0" w:color="auto"/>
            </w:tcBorders>
            <w:vAlign w:val="center"/>
            <w:hideMark/>
          </w:tcPr>
          <w:p w:rsidR="001B3F93" w:rsidRPr="001B3F93" w:rsidRDefault="001B3F93" w:rsidP="001B3F93">
            <w:pPr>
              <w:widowControl/>
              <w:jc w:val="center"/>
              <w:rPr>
                <w:rFonts w:ascii="Times New Roman" w:eastAsia="宋体" w:hAnsi="Times New Roman" w:cs="Times New Roman"/>
                <w:kern w:val="0"/>
                <w:szCs w:val="21"/>
              </w:rPr>
            </w:pPr>
            <w:r w:rsidRPr="001B3F93">
              <w:rPr>
                <w:rFonts w:ascii="Times New Roman" w:eastAsia="宋体" w:hAnsi="Times New Roman" w:cs="Times New Roman"/>
                <w:color w:val="000000"/>
                <w:kern w:val="0"/>
                <w:szCs w:val="21"/>
                <w:lang w:bidi="ar"/>
              </w:rPr>
              <w:t>320.8</w:t>
            </w:r>
          </w:p>
        </w:tc>
        <w:tc>
          <w:tcPr>
            <w:tcW w:w="499" w:type="pct"/>
            <w:tcBorders>
              <w:top w:val="single" w:sz="4" w:space="0" w:color="auto"/>
              <w:left w:val="single" w:sz="4" w:space="0" w:color="auto"/>
              <w:bottom w:val="single" w:sz="4" w:space="0" w:color="auto"/>
              <w:right w:val="single" w:sz="4" w:space="0" w:color="auto"/>
            </w:tcBorders>
            <w:vAlign w:val="center"/>
            <w:hideMark/>
          </w:tcPr>
          <w:p w:rsidR="001B3F93" w:rsidRPr="001B3F93" w:rsidRDefault="001B3F93" w:rsidP="001B3F93">
            <w:pPr>
              <w:widowControl/>
              <w:jc w:val="center"/>
              <w:rPr>
                <w:rFonts w:ascii="Times New Roman" w:eastAsia="宋体" w:hAnsi="Times New Roman" w:cs="Times New Roman"/>
                <w:kern w:val="0"/>
                <w:szCs w:val="21"/>
              </w:rPr>
            </w:pPr>
            <w:r w:rsidRPr="001B3F93">
              <w:rPr>
                <w:rFonts w:ascii="Times New Roman" w:eastAsia="宋体" w:hAnsi="Times New Roman" w:cs="Times New Roman"/>
                <w:color w:val="000000"/>
                <w:kern w:val="0"/>
                <w:szCs w:val="21"/>
                <w:lang w:bidi="ar"/>
              </w:rPr>
              <w:t>106.72</w:t>
            </w:r>
          </w:p>
        </w:tc>
        <w:tc>
          <w:tcPr>
            <w:tcW w:w="1080" w:type="pct"/>
            <w:tcBorders>
              <w:top w:val="single" w:sz="4" w:space="0" w:color="auto"/>
              <w:left w:val="single" w:sz="4" w:space="0" w:color="auto"/>
              <w:bottom w:val="single" w:sz="4" w:space="0" w:color="auto"/>
              <w:right w:val="single" w:sz="4" w:space="0" w:color="auto"/>
            </w:tcBorders>
            <w:vAlign w:val="center"/>
            <w:hideMark/>
          </w:tcPr>
          <w:p w:rsidR="001B3F93" w:rsidRPr="001B3F93" w:rsidRDefault="001B3F93" w:rsidP="001B3F93">
            <w:pPr>
              <w:widowControl/>
              <w:adjustRightInd w:val="0"/>
              <w:jc w:val="center"/>
              <w:rPr>
                <w:rFonts w:ascii="Times New Roman" w:eastAsia="宋体" w:hAnsi="Times New Roman" w:cs="Times New Roman"/>
                <w:kern w:val="0"/>
                <w:szCs w:val="21"/>
              </w:rPr>
            </w:pPr>
            <w:r w:rsidRPr="001B3F93">
              <w:rPr>
                <w:rFonts w:ascii="Times New Roman" w:eastAsia="宋体" w:hAnsi="Times New Roman" w:cs="Times New Roman"/>
                <w:kern w:val="0"/>
                <w:szCs w:val="21"/>
              </w:rPr>
              <w:t>93.34~122.01</w:t>
            </w:r>
          </w:p>
        </w:tc>
      </w:tr>
      <w:tr w:rsidR="001B3F93" w:rsidRPr="001B3F93" w:rsidTr="0044000C">
        <w:trPr>
          <w:cantSplit/>
          <w:jc w:val="center"/>
        </w:trPr>
        <w:tc>
          <w:tcPr>
            <w:tcW w:w="620" w:type="pct"/>
            <w:vMerge/>
            <w:tcBorders>
              <w:left w:val="single" w:sz="4" w:space="0" w:color="auto"/>
              <w:right w:val="single" w:sz="4" w:space="0" w:color="auto"/>
            </w:tcBorders>
            <w:vAlign w:val="center"/>
          </w:tcPr>
          <w:p w:rsidR="001B3F93" w:rsidRPr="001B3F93" w:rsidRDefault="001B3F93" w:rsidP="001B3F93">
            <w:pPr>
              <w:spacing w:line="288" w:lineRule="auto"/>
              <w:jc w:val="center"/>
              <w:rPr>
                <w:rFonts w:ascii="Times New Roman" w:eastAsia="宋体" w:hAnsi="Times New Roman" w:cs="Times New Roman"/>
                <w:kern w:val="0"/>
                <w:szCs w:val="21"/>
              </w:rPr>
            </w:pPr>
          </w:p>
        </w:tc>
        <w:tc>
          <w:tcPr>
            <w:tcW w:w="1126" w:type="pct"/>
            <w:tcBorders>
              <w:top w:val="single" w:sz="4" w:space="0" w:color="auto"/>
              <w:left w:val="single" w:sz="4" w:space="0" w:color="auto"/>
              <w:bottom w:val="single" w:sz="4" w:space="0" w:color="auto"/>
              <w:right w:val="single" w:sz="4" w:space="0" w:color="auto"/>
            </w:tcBorders>
            <w:vAlign w:val="center"/>
            <w:hideMark/>
          </w:tcPr>
          <w:p w:rsidR="001B3F93" w:rsidRPr="001B3F93" w:rsidRDefault="001B3F93" w:rsidP="001B3F93">
            <w:pPr>
              <w:widowControl/>
              <w:adjustRightInd w:val="0"/>
              <w:spacing w:before="30" w:after="30"/>
              <w:jc w:val="center"/>
              <w:rPr>
                <w:rFonts w:ascii="Times New Roman" w:eastAsia="宋体" w:hAnsi="Times New Roman" w:cs="Times New Roman"/>
                <w:kern w:val="0"/>
                <w:szCs w:val="21"/>
                <w:lang w:eastAsia="en-US"/>
              </w:rPr>
            </w:pPr>
            <w:r w:rsidRPr="001B3F93">
              <w:rPr>
                <w:rFonts w:ascii="Times New Roman" w:eastAsia="宋体" w:hAnsi="Times New Roman" w:cs="Times New Roman"/>
                <w:kern w:val="0"/>
                <w:szCs w:val="21"/>
                <w:lang w:eastAsia="en-US"/>
              </w:rPr>
              <w:t>AUC</w:t>
            </w:r>
            <w:r w:rsidRPr="001B3F93">
              <w:rPr>
                <w:rFonts w:ascii="Times New Roman" w:eastAsia="宋体" w:hAnsi="Times New Roman" w:cs="Times New Roman"/>
                <w:kern w:val="0"/>
                <w:szCs w:val="21"/>
                <w:vertAlign w:val="subscript"/>
                <w:lang w:eastAsia="en-US"/>
              </w:rPr>
              <w:t>0-t</w:t>
            </w:r>
            <w:r w:rsidRPr="001B3F93">
              <w:rPr>
                <w:rFonts w:ascii="Times New Roman" w:eastAsia="宋体" w:hAnsi="Times New Roman" w:cs="Times New Roman"/>
                <w:kern w:val="0"/>
                <w:szCs w:val="21"/>
                <w:lang w:eastAsia="en-US"/>
              </w:rPr>
              <w:t>(h*ng/mL)</w:t>
            </w:r>
          </w:p>
        </w:tc>
        <w:tc>
          <w:tcPr>
            <w:tcW w:w="714" w:type="pct"/>
            <w:tcBorders>
              <w:top w:val="single" w:sz="4" w:space="0" w:color="auto"/>
              <w:left w:val="single" w:sz="4" w:space="0" w:color="auto"/>
              <w:bottom w:val="single" w:sz="4" w:space="0" w:color="auto"/>
              <w:right w:val="single" w:sz="4" w:space="0" w:color="auto"/>
            </w:tcBorders>
            <w:vAlign w:val="center"/>
            <w:hideMark/>
          </w:tcPr>
          <w:p w:rsidR="001B3F93" w:rsidRPr="001B3F93" w:rsidRDefault="001B3F93" w:rsidP="001B3F93">
            <w:pPr>
              <w:widowControl/>
              <w:jc w:val="center"/>
              <w:rPr>
                <w:rFonts w:ascii="Times New Roman" w:eastAsia="宋体" w:hAnsi="Times New Roman" w:cs="Times New Roman"/>
                <w:kern w:val="0"/>
                <w:szCs w:val="21"/>
              </w:rPr>
            </w:pPr>
            <w:r w:rsidRPr="001B3F93">
              <w:rPr>
                <w:rFonts w:ascii="Times New Roman" w:eastAsia="宋体" w:hAnsi="Times New Roman" w:cs="Times New Roman"/>
                <w:color w:val="000000"/>
                <w:kern w:val="0"/>
                <w:szCs w:val="21"/>
                <w:lang w:bidi="ar"/>
              </w:rPr>
              <w:t>2512.0</w:t>
            </w:r>
          </w:p>
        </w:tc>
        <w:tc>
          <w:tcPr>
            <w:tcW w:w="961" w:type="pct"/>
            <w:tcBorders>
              <w:top w:val="single" w:sz="4" w:space="0" w:color="auto"/>
              <w:left w:val="single" w:sz="4" w:space="0" w:color="auto"/>
              <w:bottom w:val="single" w:sz="4" w:space="0" w:color="auto"/>
              <w:right w:val="single" w:sz="4" w:space="0" w:color="auto"/>
            </w:tcBorders>
            <w:vAlign w:val="center"/>
            <w:hideMark/>
          </w:tcPr>
          <w:p w:rsidR="001B3F93" w:rsidRPr="001B3F93" w:rsidRDefault="001B3F93" w:rsidP="001B3F93">
            <w:pPr>
              <w:widowControl/>
              <w:jc w:val="center"/>
              <w:rPr>
                <w:rFonts w:ascii="Times New Roman" w:eastAsia="宋体" w:hAnsi="Times New Roman" w:cs="Times New Roman"/>
                <w:kern w:val="0"/>
                <w:szCs w:val="21"/>
              </w:rPr>
            </w:pPr>
            <w:r w:rsidRPr="001B3F93">
              <w:rPr>
                <w:rFonts w:ascii="Times New Roman" w:eastAsia="宋体" w:hAnsi="Times New Roman" w:cs="Times New Roman"/>
                <w:color w:val="000000"/>
                <w:kern w:val="0"/>
                <w:szCs w:val="21"/>
                <w:lang w:bidi="ar"/>
              </w:rPr>
              <w:t>2450.3</w:t>
            </w:r>
          </w:p>
        </w:tc>
        <w:tc>
          <w:tcPr>
            <w:tcW w:w="499" w:type="pct"/>
            <w:tcBorders>
              <w:top w:val="single" w:sz="4" w:space="0" w:color="auto"/>
              <w:left w:val="single" w:sz="4" w:space="0" w:color="auto"/>
              <w:bottom w:val="single" w:sz="4" w:space="0" w:color="auto"/>
              <w:right w:val="single" w:sz="4" w:space="0" w:color="auto"/>
            </w:tcBorders>
            <w:vAlign w:val="center"/>
            <w:hideMark/>
          </w:tcPr>
          <w:p w:rsidR="001B3F93" w:rsidRPr="001B3F93" w:rsidRDefault="001B3F93" w:rsidP="001B3F93">
            <w:pPr>
              <w:widowControl/>
              <w:jc w:val="center"/>
              <w:rPr>
                <w:rFonts w:ascii="Times New Roman" w:eastAsia="宋体" w:hAnsi="Times New Roman" w:cs="Times New Roman"/>
                <w:kern w:val="0"/>
                <w:szCs w:val="21"/>
              </w:rPr>
            </w:pPr>
            <w:r w:rsidRPr="001B3F93">
              <w:rPr>
                <w:rFonts w:ascii="Times New Roman" w:eastAsia="宋体" w:hAnsi="Times New Roman" w:cs="Times New Roman"/>
                <w:color w:val="000000"/>
                <w:kern w:val="0"/>
                <w:szCs w:val="21"/>
                <w:lang w:bidi="ar"/>
              </w:rPr>
              <w:t>102.52</w:t>
            </w:r>
          </w:p>
        </w:tc>
        <w:tc>
          <w:tcPr>
            <w:tcW w:w="1080" w:type="pct"/>
            <w:tcBorders>
              <w:top w:val="single" w:sz="4" w:space="0" w:color="auto"/>
              <w:left w:val="single" w:sz="4" w:space="0" w:color="auto"/>
              <w:bottom w:val="single" w:sz="4" w:space="0" w:color="auto"/>
              <w:right w:val="single" w:sz="4" w:space="0" w:color="auto"/>
            </w:tcBorders>
            <w:vAlign w:val="center"/>
            <w:hideMark/>
          </w:tcPr>
          <w:p w:rsidR="001B3F93" w:rsidRPr="001B3F93" w:rsidRDefault="001B3F93" w:rsidP="001B3F93">
            <w:pPr>
              <w:widowControl/>
              <w:adjustRightInd w:val="0"/>
              <w:jc w:val="center"/>
              <w:rPr>
                <w:rFonts w:ascii="Times New Roman" w:eastAsia="宋体" w:hAnsi="Times New Roman" w:cs="Times New Roman"/>
                <w:kern w:val="0"/>
                <w:szCs w:val="21"/>
              </w:rPr>
            </w:pPr>
            <w:r w:rsidRPr="001B3F93">
              <w:rPr>
                <w:rFonts w:ascii="Times New Roman" w:eastAsia="宋体" w:hAnsi="Times New Roman" w:cs="Times New Roman"/>
                <w:kern w:val="0"/>
                <w:szCs w:val="21"/>
              </w:rPr>
              <w:t>94.03~111.77</w:t>
            </w:r>
          </w:p>
        </w:tc>
      </w:tr>
      <w:tr w:rsidR="001B3F93" w:rsidRPr="001B3F93" w:rsidTr="0044000C">
        <w:trPr>
          <w:cantSplit/>
          <w:jc w:val="center"/>
        </w:trPr>
        <w:tc>
          <w:tcPr>
            <w:tcW w:w="620" w:type="pct"/>
            <w:vMerge/>
            <w:tcBorders>
              <w:left w:val="single" w:sz="4" w:space="0" w:color="auto"/>
              <w:right w:val="single" w:sz="4" w:space="0" w:color="auto"/>
            </w:tcBorders>
            <w:vAlign w:val="center"/>
          </w:tcPr>
          <w:p w:rsidR="001B3F93" w:rsidRPr="001B3F93" w:rsidRDefault="001B3F93" w:rsidP="001B3F93">
            <w:pPr>
              <w:spacing w:line="288" w:lineRule="auto"/>
              <w:jc w:val="center"/>
              <w:rPr>
                <w:rFonts w:ascii="Times New Roman" w:eastAsia="宋体" w:hAnsi="Times New Roman" w:cs="Times New Roman"/>
                <w:kern w:val="0"/>
                <w:szCs w:val="21"/>
              </w:rPr>
            </w:pPr>
          </w:p>
        </w:tc>
        <w:tc>
          <w:tcPr>
            <w:tcW w:w="1126" w:type="pct"/>
            <w:tcBorders>
              <w:top w:val="single" w:sz="4" w:space="0" w:color="auto"/>
              <w:left w:val="single" w:sz="4" w:space="0" w:color="auto"/>
              <w:bottom w:val="single" w:sz="4" w:space="0" w:color="auto"/>
              <w:right w:val="single" w:sz="4" w:space="0" w:color="auto"/>
            </w:tcBorders>
            <w:vAlign w:val="center"/>
            <w:hideMark/>
          </w:tcPr>
          <w:p w:rsidR="001B3F93" w:rsidRPr="001B3F93" w:rsidRDefault="001B3F93" w:rsidP="001B3F93">
            <w:pPr>
              <w:widowControl/>
              <w:adjustRightInd w:val="0"/>
              <w:spacing w:before="30" w:after="30"/>
              <w:jc w:val="center"/>
              <w:rPr>
                <w:rFonts w:ascii="Times New Roman" w:eastAsia="宋体" w:hAnsi="Times New Roman" w:cs="Times New Roman"/>
                <w:kern w:val="0"/>
                <w:szCs w:val="21"/>
                <w:lang w:eastAsia="en-US"/>
              </w:rPr>
            </w:pPr>
            <w:r w:rsidRPr="001B3F93">
              <w:rPr>
                <w:rFonts w:ascii="Times New Roman" w:eastAsia="宋体" w:hAnsi="Times New Roman" w:cs="Times New Roman"/>
                <w:kern w:val="0"/>
                <w:szCs w:val="21"/>
                <w:lang w:eastAsia="en-US"/>
              </w:rPr>
              <w:t>AUC</w:t>
            </w:r>
            <w:r w:rsidRPr="001B3F93">
              <w:rPr>
                <w:rFonts w:ascii="Times New Roman" w:eastAsia="宋体" w:hAnsi="Times New Roman" w:cs="Times New Roman"/>
                <w:kern w:val="0"/>
                <w:szCs w:val="21"/>
                <w:vertAlign w:val="subscript"/>
                <w:lang w:eastAsia="en-US"/>
              </w:rPr>
              <w:t>0-∞</w:t>
            </w:r>
            <w:r w:rsidRPr="001B3F93">
              <w:rPr>
                <w:rFonts w:ascii="Times New Roman" w:eastAsia="宋体" w:hAnsi="Times New Roman" w:cs="Times New Roman"/>
                <w:kern w:val="0"/>
                <w:szCs w:val="21"/>
                <w:lang w:eastAsia="en-US"/>
              </w:rPr>
              <w:t>(h*ng/mL)</w:t>
            </w:r>
          </w:p>
        </w:tc>
        <w:tc>
          <w:tcPr>
            <w:tcW w:w="714" w:type="pct"/>
            <w:tcBorders>
              <w:top w:val="single" w:sz="4" w:space="0" w:color="auto"/>
              <w:left w:val="single" w:sz="4" w:space="0" w:color="auto"/>
              <w:bottom w:val="single" w:sz="4" w:space="0" w:color="auto"/>
              <w:right w:val="single" w:sz="4" w:space="0" w:color="auto"/>
            </w:tcBorders>
            <w:vAlign w:val="center"/>
            <w:hideMark/>
          </w:tcPr>
          <w:p w:rsidR="001B3F93" w:rsidRPr="001B3F93" w:rsidRDefault="001B3F93" w:rsidP="001B3F93">
            <w:pPr>
              <w:widowControl/>
              <w:jc w:val="center"/>
              <w:rPr>
                <w:rFonts w:ascii="Times New Roman" w:eastAsia="宋体" w:hAnsi="Times New Roman" w:cs="Times New Roman"/>
                <w:kern w:val="0"/>
                <w:szCs w:val="21"/>
              </w:rPr>
            </w:pPr>
            <w:r w:rsidRPr="001B3F93">
              <w:rPr>
                <w:rFonts w:ascii="Times New Roman" w:eastAsia="宋体" w:hAnsi="Times New Roman" w:cs="Times New Roman"/>
                <w:color w:val="000000"/>
                <w:kern w:val="0"/>
                <w:szCs w:val="21"/>
                <w:lang w:bidi="ar"/>
              </w:rPr>
              <w:t>2866.1</w:t>
            </w:r>
          </w:p>
        </w:tc>
        <w:tc>
          <w:tcPr>
            <w:tcW w:w="961" w:type="pct"/>
            <w:tcBorders>
              <w:top w:val="single" w:sz="4" w:space="0" w:color="auto"/>
              <w:left w:val="single" w:sz="4" w:space="0" w:color="auto"/>
              <w:bottom w:val="single" w:sz="4" w:space="0" w:color="auto"/>
              <w:right w:val="single" w:sz="4" w:space="0" w:color="auto"/>
            </w:tcBorders>
            <w:vAlign w:val="center"/>
            <w:hideMark/>
          </w:tcPr>
          <w:p w:rsidR="001B3F93" w:rsidRPr="001B3F93" w:rsidRDefault="001B3F93" w:rsidP="001B3F93">
            <w:pPr>
              <w:widowControl/>
              <w:jc w:val="center"/>
              <w:rPr>
                <w:rFonts w:ascii="Times New Roman" w:eastAsia="宋体" w:hAnsi="Times New Roman" w:cs="Times New Roman"/>
                <w:kern w:val="0"/>
                <w:szCs w:val="21"/>
              </w:rPr>
            </w:pPr>
            <w:r w:rsidRPr="001B3F93">
              <w:rPr>
                <w:rFonts w:ascii="Times New Roman" w:eastAsia="宋体" w:hAnsi="Times New Roman" w:cs="Times New Roman"/>
                <w:color w:val="000000"/>
                <w:kern w:val="0"/>
                <w:szCs w:val="21"/>
                <w:lang w:bidi="ar"/>
              </w:rPr>
              <w:t>2792.9</w:t>
            </w:r>
          </w:p>
        </w:tc>
        <w:tc>
          <w:tcPr>
            <w:tcW w:w="499" w:type="pct"/>
            <w:tcBorders>
              <w:top w:val="single" w:sz="4" w:space="0" w:color="auto"/>
              <w:left w:val="single" w:sz="4" w:space="0" w:color="auto"/>
              <w:bottom w:val="single" w:sz="4" w:space="0" w:color="auto"/>
              <w:right w:val="single" w:sz="4" w:space="0" w:color="auto"/>
            </w:tcBorders>
            <w:vAlign w:val="center"/>
            <w:hideMark/>
          </w:tcPr>
          <w:p w:rsidR="001B3F93" w:rsidRPr="001B3F93" w:rsidRDefault="001B3F93" w:rsidP="001B3F93">
            <w:pPr>
              <w:widowControl/>
              <w:jc w:val="center"/>
              <w:rPr>
                <w:rFonts w:ascii="Times New Roman" w:eastAsia="宋体" w:hAnsi="Times New Roman" w:cs="Times New Roman"/>
                <w:kern w:val="0"/>
                <w:szCs w:val="21"/>
              </w:rPr>
            </w:pPr>
            <w:r w:rsidRPr="001B3F93">
              <w:rPr>
                <w:rFonts w:ascii="Times New Roman" w:eastAsia="宋体" w:hAnsi="Times New Roman" w:cs="Times New Roman"/>
                <w:color w:val="000000"/>
                <w:kern w:val="0"/>
                <w:szCs w:val="21"/>
                <w:lang w:bidi="ar"/>
              </w:rPr>
              <w:t>102.62</w:t>
            </w:r>
          </w:p>
        </w:tc>
        <w:tc>
          <w:tcPr>
            <w:tcW w:w="1080" w:type="pct"/>
            <w:tcBorders>
              <w:top w:val="single" w:sz="4" w:space="0" w:color="auto"/>
              <w:left w:val="single" w:sz="4" w:space="0" w:color="auto"/>
              <w:bottom w:val="single" w:sz="4" w:space="0" w:color="auto"/>
              <w:right w:val="single" w:sz="4" w:space="0" w:color="auto"/>
            </w:tcBorders>
            <w:vAlign w:val="center"/>
            <w:hideMark/>
          </w:tcPr>
          <w:p w:rsidR="001B3F93" w:rsidRPr="001B3F93" w:rsidRDefault="001B3F93" w:rsidP="001B3F93">
            <w:pPr>
              <w:widowControl/>
              <w:adjustRightInd w:val="0"/>
              <w:jc w:val="center"/>
              <w:rPr>
                <w:rFonts w:ascii="Times New Roman" w:eastAsia="宋体" w:hAnsi="Times New Roman" w:cs="Times New Roman"/>
                <w:kern w:val="0"/>
                <w:szCs w:val="21"/>
              </w:rPr>
            </w:pPr>
            <w:r w:rsidRPr="001B3F93">
              <w:rPr>
                <w:rFonts w:ascii="Times New Roman" w:eastAsia="宋体" w:hAnsi="Times New Roman" w:cs="Times New Roman"/>
                <w:kern w:val="0"/>
                <w:szCs w:val="21"/>
              </w:rPr>
              <w:t>94.16~111.84</w:t>
            </w:r>
          </w:p>
        </w:tc>
      </w:tr>
    </w:tbl>
    <w:p w:rsidR="00AE0A9F" w:rsidRPr="000368F8" w:rsidRDefault="00AE0A9F" w:rsidP="00AE0A9F">
      <w:pPr>
        <w:spacing w:before="240" w:line="360" w:lineRule="auto"/>
        <w:rPr>
          <w:rFonts w:ascii="宋体" w:eastAsia="宋体" w:hAnsi="宋体" w:cs="Times New Roman"/>
          <w:b/>
          <w:sz w:val="28"/>
          <w:szCs w:val="24"/>
        </w:rPr>
      </w:pPr>
      <w:r w:rsidRPr="000368F8">
        <w:rPr>
          <w:rFonts w:ascii="宋体" w:eastAsia="宋体" w:hAnsi="宋体" w:cs="Times New Roman" w:hint="eastAsia"/>
          <w:b/>
          <w:sz w:val="28"/>
          <w:szCs w:val="24"/>
        </w:rPr>
        <w:t>3.审评结论</w:t>
      </w:r>
    </w:p>
    <w:p w:rsidR="008F5C16" w:rsidRPr="004636D4" w:rsidRDefault="00AE0A9F" w:rsidP="001B3F93">
      <w:pPr>
        <w:spacing w:line="360" w:lineRule="auto"/>
        <w:ind w:firstLineChars="196" w:firstLine="470"/>
        <w:rPr>
          <w:rFonts w:ascii="Times New Roman" w:eastAsia="宋体" w:hAnsi="Times New Roman" w:cs="Times New Roman"/>
          <w:sz w:val="24"/>
          <w:szCs w:val="24"/>
        </w:rPr>
      </w:pPr>
      <w:r w:rsidRPr="004636D4">
        <w:rPr>
          <w:rFonts w:ascii="Times New Roman" w:eastAsia="宋体" w:hAnsi="Times New Roman" w:cs="Times New Roman"/>
          <w:sz w:val="24"/>
          <w:szCs w:val="24"/>
        </w:rPr>
        <w:t>建议</w:t>
      </w:r>
      <w:r w:rsidR="001B3F93" w:rsidRPr="001B3F93">
        <w:rPr>
          <w:rFonts w:ascii="Times New Roman" w:eastAsia="宋体" w:hAnsi="Times New Roman" w:cs="Times New Roman" w:hint="eastAsia"/>
          <w:sz w:val="24"/>
          <w:szCs w:val="24"/>
        </w:rPr>
        <w:t>广州白云山医药集团股份有限公司白云山制药总厂生产的阿奇霉素胶囊（</w:t>
      </w:r>
      <w:r w:rsidR="001B3F93" w:rsidRPr="001B3F93">
        <w:rPr>
          <w:rFonts w:ascii="Times New Roman" w:eastAsia="宋体" w:hAnsi="Times New Roman" w:cs="Times New Roman"/>
          <w:sz w:val="24"/>
          <w:szCs w:val="24"/>
        </w:rPr>
        <w:t>0.25g/</w:t>
      </w:r>
      <w:r w:rsidR="001B3F93" w:rsidRPr="001B3F93">
        <w:rPr>
          <w:rFonts w:ascii="Times New Roman" w:eastAsia="宋体" w:hAnsi="Times New Roman" w:cs="Times New Roman"/>
          <w:sz w:val="24"/>
          <w:szCs w:val="24"/>
        </w:rPr>
        <w:t>粒）</w:t>
      </w:r>
      <w:r w:rsidRPr="004636D4">
        <w:rPr>
          <w:rFonts w:ascii="Times New Roman" w:eastAsia="宋体" w:hAnsi="Times New Roman" w:cs="Times New Roman"/>
          <w:sz w:val="24"/>
          <w:szCs w:val="24"/>
        </w:rPr>
        <w:t>通过仿制药质量</w:t>
      </w:r>
      <w:r w:rsidR="00F91F52" w:rsidRPr="004636D4">
        <w:rPr>
          <w:rFonts w:ascii="Times New Roman" w:eastAsia="宋体" w:hAnsi="Times New Roman" w:cs="Times New Roman"/>
          <w:sz w:val="24"/>
          <w:szCs w:val="24"/>
        </w:rPr>
        <w:t>和</w:t>
      </w:r>
      <w:r w:rsidRPr="004636D4">
        <w:rPr>
          <w:rFonts w:ascii="Times New Roman" w:eastAsia="宋体" w:hAnsi="Times New Roman" w:cs="Times New Roman"/>
          <w:sz w:val="24"/>
          <w:szCs w:val="24"/>
        </w:rPr>
        <w:t>疗效一致性评价。</w:t>
      </w:r>
    </w:p>
    <w:sectPr w:rsidR="008F5C16" w:rsidRPr="004636D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7AE" w:rsidRDefault="001467AE" w:rsidP="00AE0A9F">
      <w:r>
        <w:separator/>
      </w:r>
    </w:p>
  </w:endnote>
  <w:endnote w:type="continuationSeparator" w:id="0">
    <w:p w:rsidR="001467AE" w:rsidRDefault="001467AE" w:rsidP="00AE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661010"/>
      <w:docPartObj>
        <w:docPartGallery w:val="Page Numbers (Bottom of Page)"/>
        <w:docPartUnique/>
      </w:docPartObj>
    </w:sdtPr>
    <w:sdtEndPr>
      <w:rPr>
        <w:rFonts w:ascii="仿宋_GB2312" w:eastAsia="仿宋_GB2312" w:hint="eastAsia"/>
        <w:sz w:val="24"/>
        <w:szCs w:val="24"/>
      </w:rPr>
    </w:sdtEndPr>
    <w:sdtContent>
      <w:p w:rsidR="00222443" w:rsidRPr="008A03A5" w:rsidRDefault="00E73FD3" w:rsidP="008A03A5">
        <w:pPr>
          <w:pStyle w:val="a5"/>
          <w:jc w:val="center"/>
          <w:rPr>
            <w:rFonts w:ascii="仿宋_GB2312" w:eastAsia="仿宋_GB2312"/>
            <w:sz w:val="24"/>
            <w:szCs w:val="24"/>
          </w:rPr>
        </w:pPr>
        <w:r w:rsidRPr="008A03A5">
          <w:rPr>
            <w:rFonts w:ascii="仿宋_GB2312" w:eastAsia="仿宋_GB2312" w:hint="eastAsia"/>
            <w:sz w:val="24"/>
            <w:szCs w:val="24"/>
          </w:rPr>
          <w:fldChar w:fldCharType="begin"/>
        </w:r>
        <w:r w:rsidRPr="008A03A5">
          <w:rPr>
            <w:rFonts w:ascii="仿宋_GB2312" w:eastAsia="仿宋_GB2312" w:hint="eastAsia"/>
            <w:sz w:val="24"/>
            <w:szCs w:val="24"/>
          </w:rPr>
          <w:instrText>PAGE   \* MERGEFORMAT</w:instrText>
        </w:r>
        <w:r w:rsidRPr="008A03A5">
          <w:rPr>
            <w:rFonts w:ascii="仿宋_GB2312" w:eastAsia="仿宋_GB2312" w:hint="eastAsia"/>
            <w:sz w:val="24"/>
            <w:szCs w:val="24"/>
          </w:rPr>
          <w:fldChar w:fldCharType="separate"/>
        </w:r>
        <w:r w:rsidR="001B3F93" w:rsidRPr="001B3F93">
          <w:rPr>
            <w:rFonts w:ascii="仿宋_GB2312" w:eastAsia="仿宋_GB2312"/>
            <w:noProof/>
            <w:sz w:val="24"/>
            <w:szCs w:val="24"/>
            <w:lang w:val="zh-CN"/>
          </w:rPr>
          <w:t>1</w:t>
        </w:r>
        <w:r w:rsidRPr="008A03A5">
          <w:rPr>
            <w:rFonts w:ascii="仿宋_GB2312" w:eastAsia="仿宋_GB2312" w:hint="eastAsia"/>
            <w:sz w:val="24"/>
            <w:szCs w:val="24"/>
          </w:rPr>
          <w:fldChar w:fldCharType="end"/>
        </w:r>
        <w:r>
          <w:rPr>
            <w:rFonts w:ascii="仿宋_GB2312" w:eastAsia="仿宋_GB2312" w:hint="eastAsia"/>
            <w:sz w:val="24"/>
            <w:szCs w:val="24"/>
          </w:rPr>
          <w:t>/</w:t>
        </w:r>
        <w:r>
          <w:rPr>
            <w:rFonts w:ascii="仿宋_GB2312" w:eastAsia="仿宋_GB2312"/>
            <w:sz w:val="24"/>
            <w:szCs w:val="24"/>
          </w:rPr>
          <w:t>2</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7AE" w:rsidRDefault="001467AE" w:rsidP="00AE0A9F">
      <w:r>
        <w:separator/>
      </w:r>
    </w:p>
  </w:footnote>
  <w:footnote w:type="continuationSeparator" w:id="0">
    <w:p w:rsidR="001467AE" w:rsidRDefault="001467AE" w:rsidP="00AE0A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5232C"/>
    <w:multiLevelType w:val="hybridMultilevel"/>
    <w:tmpl w:val="DD08F46A"/>
    <w:lvl w:ilvl="0" w:tplc="3684D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CE"/>
    <w:rsid w:val="000218CD"/>
    <w:rsid w:val="000368F8"/>
    <w:rsid w:val="00065615"/>
    <w:rsid w:val="00093BA2"/>
    <w:rsid w:val="000A45B1"/>
    <w:rsid w:val="000B223B"/>
    <w:rsid w:val="000C66AC"/>
    <w:rsid w:val="000E3BA9"/>
    <w:rsid w:val="001467AE"/>
    <w:rsid w:val="001705F3"/>
    <w:rsid w:val="0018542B"/>
    <w:rsid w:val="001B35F1"/>
    <w:rsid w:val="001B3F93"/>
    <w:rsid w:val="001E0BFC"/>
    <w:rsid w:val="001E3D4F"/>
    <w:rsid w:val="001E5C0D"/>
    <w:rsid w:val="001F0902"/>
    <w:rsid w:val="002605CE"/>
    <w:rsid w:val="003B5253"/>
    <w:rsid w:val="003C4BED"/>
    <w:rsid w:val="003D73D2"/>
    <w:rsid w:val="0044000C"/>
    <w:rsid w:val="00443B00"/>
    <w:rsid w:val="004636D4"/>
    <w:rsid w:val="005057C6"/>
    <w:rsid w:val="0051163C"/>
    <w:rsid w:val="005350E8"/>
    <w:rsid w:val="00570609"/>
    <w:rsid w:val="0058672B"/>
    <w:rsid w:val="00592AEA"/>
    <w:rsid w:val="005939A2"/>
    <w:rsid w:val="005B5EB6"/>
    <w:rsid w:val="006111C0"/>
    <w:rsid w:val="006C3891"/>
    <w:rsid w:val="00726918"/>
    <w:rsid w:val="00742846"/>
    <w:rsid w:val="00770545"/>
    <w:rsid w:val="00850921"/>
    <w:rsid w:val="00875CDC"/>
    <w:rsid w:val="008856A2"/>
    <w:rsid w:val="008A2EAA"/>
    <w:rsid w:val="008B26B3"/>
    <w:rsid w:val="008D47ED"/>
    <w:rsid w:val="008D4A6F"/>
    <w:rsid w:val="008F5C16"/>
    <w:rsid w:val="009433C2"/>
    <w:rsid w:val="00990ED3"/>
    <w:rsid w:val="009F5577"/>
    <w:rsid w:val="00A320B5"/>
    <w:rsid w:val="00A64BA0"/>
    <w:rsid w:val="00AC2F54"/>
    <w:rsid w:val="00AD728E"/>
    <w:rsid w:val="00AE0A9F"/>
    <w:rsid w:val="00AF0A59"/>
    <w:rsid w:val="00B60792"/>
    <w:rsid w:val="00B77A88"/>
    <w:rsid w:val="00BC02F1"/>
    <w:rsid w:val="00BD3892"/>
    <w:rsid w:val="00C200B9"/>
    <w:rsid w:val="00C41BFB"/>
    <w:rsid w:val="00C47D68"/>
    <w:rsid w:val="00C9269D"/>
    <w:rsid w:val="00CC320C"/>
    <w:rsid w:val="00E50B6F"/>
    <w:rsid w:val="00E73FD3"/>
    <w:rsid w:val="00EA14BF"/>
    <w:rsid w:val="00EC12E8"/>
    <w:rsid w:val="00ED0225"/>
    <w:rsid w:val="00ED4646"/>
    <w:rsid w:val="00F91F52"/>
    <w:rsid w:val="00F93202"/>
    <w:rsid w:val="00FA0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13F0D"/>
  <w15:chartTrackingRefBased/>
  <w15:docId w15:val="{C4332AAE-C0FC-44D6-99A0-2712DF15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B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0A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0A9F"/>
    <w:rPr>
      <w:sz w:val="18"/>
      <w:szCs w:val="18"/>
    </w:rPr>
  </w:style>
  <w:style w:type="paragraph" w:styleId="a5">
    <w:name w:val="footer"/>
    <w:basedOn w:val="a"/>
    <w:link w:val="a6"/>
    <w:uiPriority w:val="99"/>
    <w:unhideWhenUsed/>
    <w:rsid w:val="00AE0A9F"/>
    <w:pPr>
      <w:tabs>
        <w:tab w:val="center" w:pos="4153"/>
        <w:tab w:val="right" w:pos="8306"/>
      </w:tabs>
      <w:snapToGrid w:val="0"/>
      <w:jc w:val="left"/>
    </w:pPr>
    <w:rPr>
      <w:sz w:val="18"/>
      <w:szCs w:val="18"/>
    </w:rPr>
  </w:style>
  <w:style w:type="character" w:customStyle="1" w:styleId="a6">
    <w:name w:val="页脚 字符"/>
    <w:basedOn w:val="a0"/>
    <w:link w:val="a5"/>
    <w:uiPriority w:val="99"/>
    <w:rsid w:val="00AE0A9F"/>
    <w:rPr>
      <w:sz w:val="18"/>
      <w:szCs w:val="18"/>
    </w:rPr>
  </w:style>
  <w:style w:type="table" w:styleId="a7">
    <w:name w:val="Table Grid"/>
    <w:basedOn w:val="a1"/>
    <w:uiPriority w:val="59"/>
    <w:qFormat/>
    <w:rsid w:val="00AE0A9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58672B"/>
    <w:rPr>
      <w:sz w:val="18"/>
      <w:szCs w:val="18"/>
    </w:rPr>
  </w:style>
  <w:style w:type="character" w:customStyle="1" w:styleId="a9">
    <w:name w:val="批注框文本 字符"/>
    <w:basedOn w:val="a0"/>
    <w:link w:val="a8"/>
    <w:uiPriority w:val="99"/>
    <w:semiHidden/>
    <w:rsid w:val="0058672B"/>
    <w:rPr>
      <w:sz w:val="18"/>
      <w:szCs w:val="18"/>
    </w:rPr>
  </w:style>
  <w:style w:type="table" w:customStyle="1" w:styleId="1">
    <w:name w:val="网格型1"/>
    <w:basedOn w:val="a1"/>
    <w:next w:val="a7"/>
    <w:uiPriority w:val="59"/>
    <w:qFormat/>
    <w:rsid w:val="00E50B6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4400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949603">
      <w:bodyDiv w:val="1"/>
      <w:marLeft w:val="0"/>
      <w:marRight w:val="0"/>
      <w:marTop w:val="0"/>
      <w:marBottom w:val="0"/>
      <w:divBdr>
        <w:top w:val="none" w:sz="0" w:space="0" w:color="auto"/>
        <w:left w:val="none" w:sz="0" w:space="0" w:color="auto"/>
        <w:bottom w:val="none" w:sz="0" w:space="0" w:color="auto"/>
        <w:right w:val="none" w:sz="0" w:space="0" w:color="auto"/>
      </w:divBdr>
    </w:div>
    <w:div w:id="1310671843">
      <w:bodyDiv w:val="1"/>
      <w:marLeft w:val="0"/>
      <w:marRight w:val="0"/>
      <w:marTop w:val="0"/>
      <w:marBottom w:val="0"/>
      <w:divBdr>
        <w:top w:val="none" w:sz="0" w:space="0" w:color="auto"/>
        <w:left w:val="none" w:sz="0" w:space="0" w:color="auto"/>
        <w:bottom w:val="none" w:sz="0" w:space="0" w:color="auto"/>
        <w:right w:val="none" w:sz="0" w:space="0" w:color="auto"/>
      </w:divBdr>
    </w:div>
    <w:div w:id="19261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127</Words>
  <Characters>724</Characters>
  <Application>Microsoft Office Word</Application>
  <DocSecurity>0</DocSecurity>
  <Lines>6</Lines>
  <Paragraphs>1</Paragraphs>
  <ScaleCrop>false</ScaleCrop>
  <Company>Microsoft</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闫方</dc:creator>
  <cp:keywords/>
  <dc:description/>
  <cp:lastModifiedBy>刘美霞</cp:lastModifiedBy>
  <cp:revision>98</cp:revision>
  <dcterms:created xsi:type="dcterms:W3CDTF">2022-10-30T10:21:00Z</dcterms:created>
  <dcterms:modified xsi:type="dcterms:W3CDTF">2024-10-25T01:57:00Z</dcterms:modified>
</cp:coreProperties>
</file>