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35BC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35BC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35BC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35BC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35BC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35BC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35BC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35BC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35BC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羟苯磺酸</w:t>
            </w:r>
            <w:proofErr w:type="gramEnd"/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钙胶囊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Calcium </w:t>
            </w:r>
            <w:proofErr w:type="spellStart"/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Dobesilate</w:t>
            </w:r>
            <w:proofErr w:type="spellEnd"/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35BC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35BCF"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北京京丰制药集团有限公司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</w:t>
            </w:r>
            <w:proofErr w:type="gramStart"/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大兴区</w:t>
            </w:r>
            <w:proofErr w:type="gramEnd"/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中关村科技园区大兴生物医药产业基地祥瑞大街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号楼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bCs/>
                <w:sz w:val="24"/>
                <w:szCs w:val="24"/>
              </w:rPr>
              <w:t>北京京丰制药集团有限公司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H20010795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35BC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35BCF" w:rsidRPr="00435BC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35BCF" w:rsidRPr="00435BC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191203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DB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5DB1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65DB1" w:rsidRDefault="00765DB1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5DB1">
              <w:rPr>
                <w:rFonts w:ascii="宋体" w:eastAsia="宋体" w:hAnsi="宋体" w:cs="Times New Roman" w:hint="eastAsia"/>
                <w:sz w:val="24"/>
                <w:szCs w:val="24"/>
              </w:rPr>
              <w:t>北京市药品检验研究院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65DB1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65DB1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65DB1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65DB1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435BCF" w:rsidRPr="00435BC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435BC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B202000092-02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中国医科大学附属盛京医院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北京大学临床研究所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435BC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435BCF" w:rsidRDefault="00435BCF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单中心、随机、开放、两周期、两交叉、</w:t>
            </w:r>
            <w:r w:rsidRPr="00435BCF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435BC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435BCF"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羟苯磺酸</w:t>
            </w:r>
            <w:proofErr w:type="gramEnd"/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435BC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435BCF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435BCF" w:rsidRPr="00435BC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35BC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435BC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435BC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435BC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435BC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35B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9E62A2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9E62A2">
        <w:rPr>
          <w:rFonts w:ascii="Times New Roman" w:eastAsia="宋体" w:hAnsi="Times New Roman" w:cs="Times New Roman"/>
          <w:b/>
          <w:sz w:val="28"/>
          <w:szCs w:val="28"/>
        </w:rPr>
        <w:lastRenderedPageBreak/>
        <w:t>2.</w:t>
      </w:r>
      <w:r w:rsidRPr="009E62A2">
        <w:rPr>
          <w:rFonts w:ascii="Times New Roman" w:eastAsia="宋体" w:hAnsi="Times New Roman" w:cs="Times New Roman"/>
          <w:b/>
          <w:sz w:val="28"/>
          <w:szCs w:val="28"/>
        </w:rPr>
        <w:t>生物等效性研究结果</w:t>
      </w:r>
      <w:r w:rsidRPr="009E62A2">
        <w:rPr>
          <w:rFonts w:ascii="Times New Roman" w:eastAsia="宋体" w:hAnsi="Times New Roman" w:cs="Times New Roman"/>
          <w:sz w:val="24"/>
          <w:szCs w:val="24"/>
        </w:rPr>
        <w:t>（</w:t>
      </w:r>
      <w:r w:rsidR="00435BCF" w:rsidRPr="009E62A2">
        <w:rPr>
          <w:rFonts w:ascii="Times New Roman" w:eastAsia="宋体" w:hAnsi="Times New Roman" w:cs="Times New Roman"/>
          <w:sz w:val="24"/>
          <w:szCs w:val="24"/>
        </w:rPr>
        <w:t>0.</w:t>
      </w:r>
      <w:r w:rsidR="00AD728E" w:rsidRPr="009E62A2">
        <w:rPr>
          <w:rFonts w:ascii="Times New Roman" w:eastAsia="宋体" w:hAnsi="Times New Roman" w:cs="Times New Roman"/>
          <w:sz w:val="24"/>
          <w:szCs w:val="24"/>
        </w:rPr>
        <w:t>5</w:t>
      </w:r>
      <w:r w:rsidRPr="009E62A2">
        <w:rPr>
          <w:rFonts w:ascii="Times New Roman" w:eastAsia="宋体" w:hAnsi="Times New Roman" w:cs="Times New Roman"/>
          <w:sz w:val="24"/>
          <w:szCs w:val="24"/>
        </w:rPr>
        <w:t>g</w:t>
      </w:r>
      <w:r w:rsidRPr="009E62A2">
        <w:rPr>
          <w:rFonts w:ascii="Times New Roman" w:eastAsia="宋体" w:hAnsi="Times New Roman" w:cs="Times New Roman"/>
          <w:sz w:val="24"/>
          <w:szCs w:val="24"/>
        </w:rPr>
        <w:t>规格，血浆中</w:t>
      </w:r>
      <w:proofErr w:type="gramStart"/>
      <w:r w:rsidRPr="009E62A2">
        <w:rPr>
          <w:rFonts w:ascii="Times New Roman" w:eastAsia="宋体" w:hAnsi="Times New Roman" w:cs="Times New Roman"/>
          <w:sz w:val="24"/>
          <w:szCs w:val="24"/>
        </w:rPr>
        <w:t>的</w:t>
      </w:r>
      <w:r w:rsidR="00435BCF" w:rsidRPr="009E62A2">
        <w:rPr>
          <w:rFonts w:ascii="Times New Roman" w:eastAsia="宋体" w:hAnsi="Times New Roman" w:cs="Times New Roman"/>
          <w:sz w:val="24"/>
          <w:szCs w:val="24"/>
        </w:rPr>
        <w:t>羟苯磺酸</w:t>
      </w:r>
      <w:proofErr w:type="gramEnd"/>
      <w:r w:rsidRPr="009E62A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890"/>
        <w:gridCol w:w="1307"/>
        <w:gridCol w:w="37"/>
        <w:gridCol w:w="1369"/>
        <w:gridCol w:w="1268"/>
        <w:gridCol w:w="1559"/>
      </w:tblGrid>
      <w:tr w:rsidR="00435BCF" w:rsidRPr="00435BCF" w:rsidTr="009E62A2">
        <w:trPr>
          <w:cantSplit/>
          <w:trHeight w:val="240"/>
          <w:jc w:val="center"/>
        </w:trPr>
        <w:tc>
          <w:tcPr>
            <w:tcW w:w="629" w:type="pct"/>
            <w:vMerge w:val="restart"/>
            <w:vAlign w:val="center"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2" w:type="pct"/>
            <w:vMerge w:val="restart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342" w:type="pct"/>
            <w:gridSpan w:val="4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17" w:type="pct"/>
            <w:vMerge w:val="restart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35BCF" w:rsidRPr="00435BCF" w:rsidTr="009E62A2">
        <w:trPr>
          <w:cantSplit/>
          <w:trHeight w:val="253"/>
          <w:jc w:val="center"/>
        </w:trPr>
        <w:tc>
          <w:tcPr>
            <w:tcW w:w="629" w:type="pct"/>
            <w:vMerge/>
          </w:tcPr>
          <w:p w:rsidR="001E5C0D" w:rsidRPr="00435BC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2" w:type="pct"/>
            <w:vMerge/>
            <w:vAlign w:val="center"/>
            <w:hideMark/>
          </w:tcPr>
          <w:p w:rsidR="001E5C0D" w:rsidRPr="00435BC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91" w:type="pct"/>
            <w:gridSpan w:val="2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05" w:type="pct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46" w:type="pct"/>
            <w:vAlign w:val="center"/>
            <w:hideMark/>
          </w:tcPr>
          <w:p w:rsidR="001E5C0D" w:rsidRPr="00435BC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17" w:type="pct"/>
            <w:vMerge/>
            <w:vAlign w:val="center"/>
            <w:hideMark/>
          </w:tcPr>
          <w:p w:rsidR="001E5C0D" w:rsidRPr="00435BC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35BCF" w:rsidRPr="00435BCF" w:rsidTr="009E62A2">
        <w:trPr>
          <w:cantSplit/>
          <w:trHeight w:val="12"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35BC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91" w:type="pct"/>
            <w:gridSpan w:val="2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11993.8092</w:t>
            </w:r>
          </w:p>
        </w:tc>
        <w:tc>
          <w:tcPr>
            <w:tcW w:w="805" w:type="pct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11422.1641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105.00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C80F6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97.02,113.65</w:t>
            </w:r>
          </w:p>
        </w:tc>
      </w:tr>
      <w:tr w:rsidR="00435BCF" w:rsidRPr="00435BCF" w:rsidTr="009E62A2">
        <w:trPr>
          <w:cantSplit/>
          <w:trHeight w:val="272"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5BC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91" w:type="pct"/>
            <w:gridSpan w:val="2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92286.8954</w:t>
            </w:r>
          </w:p>
        </w:tc>
        <w:tc>
          <w:tcPr>
            <w:tcW w:w="805" w:type="pct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92544.5631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99.72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C80F64">
            <w:pPr>
              <w:adjustRightInd w:val="0"/>
              <w:spacing w:before="19" w:after="19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96.88-102.65</w:t>
            </w:r>
          </w:p>
        </w:tc>
      </w:tr>
      <w:tr w:rsidR="00435BCF" w:rsidRPr="00435BCF" w:rsidTr="009E62A2">
        <w:trPr>
          <w:cantSplit/>
          <w:trHeight w:val="493"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5BC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91" w:type="pct"/>
            <w:gridSpan w:val="2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93476.6625</w:t>
            </w:r>
          </w:p>
        </w:tc>
        <w:tc>
          <w:tcPr>
            <w:tcW w:w="805" w:type="pct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93554.9524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adjustRightInd w:val="0"/>
              <w:spacing w:before="19" w:after="19" w:line="288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99.92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C80F64">
            <w:pPr>
              <w:adjustRightInd w:val="0"/>
              <w:spacing w:before="19" w:after="19"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97.08-102.84</w:t>
            </w:r>
          </w:p>
        </w:tc>
      </w:tr>
      <w:tr w:rsidR="00435BCF" w:rsidRPr="00435BCF" w:rsidTr="009E62A2">
        <w:trPr>
          <w:cantSplit/>
          <w:jc w:val="center"/>
        </w:trPr>
        <w:tc>
          <w:tcPr>
            <w:tcW w:w="629" w:type="pct"/>
            <w:vMerge w:val="restart"/>
            <w:vAlign w:val="center"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n=32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12" w:type="pct"/>
            <w:vMerge w:val="restart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342" w:type="pct"/>
            <w:gridSpan w:val="4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917" w:type="pct"/>
            <w:vMerge w:val="restart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435BCF" w:rsidRPr="00435BCF" w:rsidTr="009E62A2">
        <w:trPr>
          <w:cantSplit/>
          <w:jc w:val="center"/>
        </w:trPr>
        <w:tc>
          <w:tcPr>
            <w:tcW w:w="629" w:type="pct"/>
            <w:vMerge/>
          </w:tcPr>
          <w:p w:rsidR="00435BCF" w:rsidRPr="00435BCF" w:rsidRDefault="00435BCF" w:rsidP="00840F3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12" w:type="pct"/>
            <w:vMerge/>
            <w:vAlign w:val="center"/>
            <w:hideMark/>
          </w:tcPr>
          <w:p w:rsidR="00435BCF" w:rsidRPr="00435BCF" w:rsidRDefault="00435BCF" w:rsidP="00840F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69" w:type="pct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827" w:type="pct"/>
            <w:gridSpan w:val="2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840F3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17" w:type="pct"/>
            <w:vMerge/>
            <w:vAlign w:val="center"/>
            <w:hideMark/>
          </w:tcPr>
          <w:p w:rsidR="00435BCF" w:rsidRPr="00435BCF" w:rsidRDefault="00435BCF" w:rsidP="00840F3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35BCF" w:rsidRPr="00435BCF" w:rsidTr="009E62A2">
        <w:trPr>
          <w:cantSplit/>
          <w:trHeight w:val="20"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35BC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69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8024.4044</w:t>
            </w:r>
          </w:p>
        </w:tc>
        <w:tc>
          <w:tcPr>
            <w:tcW w:w="827" w:type="pct"/>
            <w:gridSpan w:val="2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8071.8152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99.41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93.93,105.22</w:t>
            </w:r>
          </w:p>
        </w:tc>
      </w:tr>
      <w:tr w:rsidR="00435BCF" w:rsidRPr="00435BCF" w:rsidTr="009E62A2">
        <w:trPr>
          <w:cantSplit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5BC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9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86612.9957</w:t>
            </w:r>
          </w:p>
        </w:tc>
        <w:tc>
          <w:tcPr>
            <w:tcW w:w="827" w:type="pct"/>
            <w:gridSpan w:val="2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86757.7293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99.83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97.68-102.03</w:t>
            </w:r>
          </w:p>
        </w:tc>
      </w:tr>
      <w:tr w:rsidR="00435BCF" w:rsidRPr="00435BCF" w:rsidTr="009E62A2">
        <w:trPr>
          <w:cantSplit/>
          <w:jc w:val="center"/>
        </w:trPr>
        <w:tc>
          <w:tcPr>
            <w:tcW w:w="629" w:type="pct"/>
            <w:vMerge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12" w:type="pct"/>
            <w:vAlign w:val="center"/>
            <w:hideMark/>
          </w:tcPr>
          <w:p w:rsidR="00435BCF" w:rsidRPr="00435BCF" w:rsidRDefault="00435BCF" w:rsidP="00435BC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435BC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435BC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69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87878.1180</w:t>
            </w:r>
          </w:p>
        </w:tc>
        <w:tc>
          <w:tcPr>
            <w:tcW w:w="827" w:type="pct"/>
            <w:gridSpan w:val="2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88255.8416</w:t>
            </w:r>
          </w:p>
        </w:tc>
        <w:tc>
          <w:tcPr>
            <w:tcW w:w="746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99.57</w:t>
            </w:r>
          </w:p>
        </w:tc>
        <w:tc>
          <w:tcPr>
            <w:tcW w:w="917" w:type="pct"/>
            <w:vAlign w:val="center"/>
            <w:hideMark/>
          </w:tcPr>
          <w:p w:rsidR="00435BCF" w:rsidRPr="00435BCF" w:rsidRDefault="00435BCF" w:rsidP="00435BC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35BCF">
              <w:rPr>
                <w:rFonts w:ascii="Times New Roman" w:eastAsia="宋体" w:hAnsi="Times New Roman" w:cs="Times New Roman"/>
                <w:szCs w:val="21"/>
              </w:rPr>
              <w:t>97.37-101.82</w:t>
            </w:r>
          </w:p>
        </w:tc>
      </w:tr>
    </w:tbl>
    <w:p w:rsidR="00AE0A9F" w:rsidRPr="009E62A2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  <w:bookmarkStart w:id="0" w:name="_GoBack"/>
      <w:r w:rsidRPr="009E62A2"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Pr="009E62A2">
        <w:rPr>
          <w:rFonts w:ascii="Times New Roman" w:eastAsia="宋体" w:hAnsi="Times New Roman" w:cs="Times New Roman"/>
          <w:b/>
          <w:sz w:val="28"/>
          <w:szCs w:val="28"/>
        </w:rPr>
        <w:t>审评结论</w:t>
      </w:r>
    </w:p>
    <w:bookmarkEnd w:id="0"/>
    <w:p w:rsidR="008F5C16" w:rsidRPr="00435BCF" w:rsidRDefault="00AE0A9F" w:rsidP="005939A2">
      <w:pPr>
        <w:spacing w:line="360" w:lineRule="auto"/>
        <w:ind w:firstLineChars="196" w:firstLine="470"/>
      </w:pPr>
      <w:r w:rsidRPr="00435BC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435BCF" w:rsidRPr="00435BCF">
        <w:rPr>
          <w:rFonts w:ascii="Times New Roman" w:eastAsia="宋体" w:hAnsi="Times New Roman" w:cs="Times New Roman" w:hint="eastAsia"/>
          <w:sz w:val="24"/>
          <w:szCs w:val="24"/>
        </w:rPr>
        <w:t>北京京丰制药集团有限公司</w:t>
      </w:r>
      <w:r w:rsidRPr="00435BCF">
        <w:rPr>
          <w:rFonts w:ascii="宋体" w:eastAsia="宋体" w:hAnsi="宋体" w:cs="Times New Roman" w:hint="eastAsia"/>
          <w:sz w:val="24"/>
          <w:szCs w:val="24"/>
        </w:rPr>
        <w:t>生产</w:t>
      </w:r>
      <w:proofErr w:type="gramStart"/>
      <w:r w:rsidRPr="00435BCF">
        <w:rPr>
          <w:rFonts w:ascii="宋体" w:eastAsia="宋体" w:hAnsi="宋体" w:cs="Times New Roman" w:hint="eastAsia"/>
          <w:sz w:val="24"/>
          <w:szCs w:val="24"/>
        </w:rPr>
        <w:t>的</w:t>
      </w:r>
      <w:r w:rsidR="00435BCF" w:rsidRPr="00435BCF">
        <w:rPr>
          <w:rFonts w:ascii="宋体" w:eastAsia="宋体" w:hAnsi="宋体" w:cs="Times New Roman" w:hint="eastAsia"/>
          <w:sz w:val="24"/>
          <w:szCs w:val="24"/>
        </w:rPr>
        <w:t>羟苯磺酸</w:t>
      </w:r>
      <w:proofErr w:type="gramEnd"/>
      <w:r w:rsidR="00435BCF" w:rsidRPr="00435BCF">
        <w:rPr>
          <w:rFonts w:ascii="宋体" w:eastAsia="宋体" w:hAnsi="宋体" w:cs="Times New Roman" w:hint="eastAsia"/>
          <w:sz w:val="24"/>
          <w:szCs w:val="24"/>
        </w:rPr>
        <w:t>钙胶囊</w:t>
      </w:r>
      <w:r w:rsidRPr="00435BC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435BC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435BCF" w:rsidRPr="00435BCF">
        <w:rPr>
          <w:rFonts w:ascii="Times New Roman" w:eastAsia="宋体" w:hAnsi="Times New Roman" w:cs="Times New Roman"/>
          <w:sz w:val="24"/>
          <w:szCs w:val="24"/>
        </w:rPr>
        <w:t>0.</w:t>
      </w:r>
      <w:r w:rsidR="00F91F52" w:rsidRPr="00435BCF">
        <w:rPr>
          <w:rFonts w:ascii="Times New Roman" w:eastAsia="宋体" w:hAnsi="Times New Roman" w:cs="Times New Roman"/>
          <w:sz w:val="24"/>
          <w:szCs w:val="24"/>
        </w:rPr>
        <w:t>5g</w:t>
      </w:r>
      <w:r w:rsidRPr="00435BC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435BC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435BC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435BC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D33" w:rsidRDefault="00F72D33" w:rsidP="00AE0A9F">
      <w:r>
        <w:separator/>
      </w:r>
    </w:p>
  </w:endnote>
  <w:endnote w:type="continuationSeparator" w:id="0">
    <w:p w:rsidR="00F72D33" w:rsidRDefault="00F72D3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E62A2" w:rsidRPr="009E62A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D33" w:rsidRDefault="00F72D33" w:rsidP="00AE0A9F">
      <w:r>
        <w:separator/>
      </w:r>
    </w:p>
  </w:footnote>
  <w:footnote w:type="continuationSeparator" w:id="0">
    <w:p w:rsidR="00F72D33" w:rsidRDefault="00F72D3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35BCF"/>
    <w:rsid w:val="00456F13"/>
    <w:rsid w:val="005939A2"/>
    <w:rsid w:val="005B5EB6"/>
    <w:rsid w:val="006111C0"/>
    <w:rsid w:val="00726918"/>
    <w:rsid w:val="00742846"/>
    <w:rsid w:val="00765DB1"/>
    <w:rsid w:val="00770545"/>
    <w:rsid w:val="00850921"/>
    <w:rsid w:val="008F5C16"/>
    <w:rsid w:val="009433C2"/>
    <w:rsid w:val="00971DDC"/>
    <w:rsid w:val="009E62A2"/>
    <w:rsid w:val="009F5577"/>
    <w:rsid w:val="00A64BA0"/>
    <w:rsid w:val="00AD728E"/>
    <w:rsid w:val="00AE0A9F"/>
    <w:rsid w:val="00BD3892"/>
    <w:rsid w:val="00C80F64"/>
    <w:rsid w:val="00CC320C"/>
    <w:rsid w:val="00E73FD3"/>
    <w:rsid w:val="00EC12E8"/>
    <w:rsid w:val="00F72D33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3512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28</cp:revision>
  <dcterms:created xsi:type="dcterms:W3CDTF">2022-10-30T10:21:00Z</dcterms:created>
  <dcterms:modified xsi:type="dcterms:W3CDTF">2023-07-14T03:16:00Z</dcterms:modified>
</cp:coreProperties>
</file>