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12F" w:rsidRDefault="006B371B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8D112F">
        <w:rPr>
          <w:rFonts w:ascii="Times New Roman" w:eastAsia="方正小标宋简体" w:hAnsi="Times New Roman" w:cs="Times New Roman"/>
          <w:sz w:val="36"/>
          <w:szCs w:val="36"/>
        </w:rPr>
        <w:t>一致性评价</w:t>
      </w:r>
      <w:r w:rsidR="00587924" w:rsidRPr="008D112F">
        <w:rPr>
          <w:rFonts w:ascii="Times New Roman" w:eastAsia="方正小标宋简体" w:hAnsi="Times New Roman" w:cs="Times New Roman"/>
          <w:sz w:val="36"/>
          <w:szCs w:val="36"/>
        </w:rPr>
        <w:t>企业研究报告及生物等效性试验数据</w:t>
      </w:r>
    </w:p>
    <w:p w:rsidR="006B371B" w:rsidRPr="008D112F" w:rsidRDefault="00587924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8D112F">
        <w:rPr>
          <w:rFonts w:ascii="Times New Roman" w:eastAsia="方正小标宋简体" w:hAnsi="Times New Roman" w:cs="Times New Roman"/>
          <w:sz w:val="36"/>
          <w:szCs w:val="36"/>
        </w:rPr>
        <w:t>信息公开</w:t>
      </w:r>
    </w:p>
    <w:p w:rsidR="008A03A5" w:rsidRPr="008D112F" w:rsidRDefault="008A03A5" w:rsidP="006B371B">
      <w:pPr>
        <w:widowControl/>
        <w:jc w:val="center"/>
        <w:rPr>
          <w:rFonts w:ascii="Times New Roman" w:eastAsia="方正小标宋简体" w:hAnsi="Times New Roman" w:cs="Times New Roman"/>
          <w:sz w:val="24"/>
          <w:szCs w:val="24"/>
        </w:rPr>
      </w:pPr>
    </w:p>
    <w:p w:rsidR="00825632" w:rsidRPr="001038EE" w:rsidRDefault="00E83CF1" w:rsidP="007278C4">
      <w:pPr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t>1.</w:t>
      </w:r>
      <w:r w:rsidR="00641826" w:rsidRPr="001038EE">
        <w:rPr>
          <w:rFonts w:ascii="Times New Roman" w:hAnsi="Times New Roman" w:cs="Times New Roman"/>
          <w:b/>
          <w:sz w:val="28"/>
          <w:szCs w:val="24"/>
        </w:rPr>
        <w:t>基本情况</w:t>
      </w:r>
      <w:r w:rsidR="00587924" w:rsidRPr="001038EE">
        <w:rPr>
          <w:rFonts w:ascii="Times New Roman" w:hAnsi="Times New Roman" w:cs="Times New Roman"/>
          <w:b/>
          <w:sz w:val="28"/>
          <w:szCs w:val="24"/>
        </w:rPr>
        <w:t>汇总表</w:t>
      </w:r>
    </w:p>
    <w:tbl>
      <w:tblPr>
        <w:tblW w:w="93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491"/>
        <w:gridCol w:w="5843"/>
      </w:tblGrid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5843" w:type="dxa"/>
            <w:vAlign w:val="center"/>
          </w:tcPr>
          <w:p w:rsidR="00B11091" w:rsidRPr="001038EE" w:rsidRDefault="00F77D1F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7D1F">
              <w:rPr>
                <w:rFonts w:ascii="Times New Roman" w:hAnsi="Times New Roman" w:cs="Times New Roman" w:hint="eastAsia"/>
                <w:sz w:val="24"/>
                <w:szCs w:val="24"/>
              </w:rPr>
              <w:t>洛索洛芬钠</w:t>
            </w:r>
            <w:proofErr w:type="gramStart"/>
            <w:r w:rsidRPr="00F77D1F">
              <w:rPr>
                <w:rFonts w:ascii="Times New Roman" w:hAnsi="Times New Roman" w:cs="Times New Roman" w:hint="eastAsia"/>
                <w:sz w:val="24"/>
                <w:szCs w:val="24"/>
              </w:rPr>
              <w:t>分散片</w:t>
            </w:r>
            <w:proofErr w:type="gramEnd"/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5843" w:type="dxa"/>
            <w:vAlign w:val="center"/>
          </w:tcPr>
          <w:p w:rsidR="00B11091" w:rsidRPr="001038EE" w:rsidRDefault="00F77D1F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7D1F">
              <w:rPr>
                <w:rFonts w:ascii="Times New Roman" w:hAnsi="Times New Roman" w:cs="Times New Roman"/>
                <w:sz w:val="24"/>
                <w:szCs w:val="24"/>
              </w:rPr>
              <w:t>Loxoprofen</w:t>
            </w:r>
            <w:proofErr w:type="spellEnd"/>
            <w:r w:rsidRPr="00F77D1F">
              <w:rPr>
                <w:rFonts w:ascii="Times New Roman" w:hAnsi="Times New Roman" w:cs="Times New Roman"/>
                <w:sz w:val="24"/>
                <w:szCs w:val="24"/>
              </w:rPr>
              <w:t xml:space="preserve"> Sodium Dispersible Tablets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5843" w:type="dxa"/>
            <w:vAlign w:val="center"/>
          </w:tcPr>
          <w:p w:rsidR="00B11091" w:rsidRPr="00F77D1F" w:rsidRDefault="00F77D1F" w:rsidP="00F77D1F">
            <w:pPr>
              <w:pStyle w:val="af"/>
              <w:spacing w:line="360" w:lineRule="auto"/>
              <w:jc w:val="left"/>
              <w:rPr>
                <w:rFonts w:hint="eastAsia"/>
                <w:b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分散片</w:t>
            </w:r>
            <w:r w:rsidR="00A45753">
              <w:rPr>
                <w:rFonts w:hint="eastAsia"/>
                <w:sz w:val="24"/>
              </w:rPr>
              <w:t>；</w:t>
            </w:r>
            <w:r w:rsidRPr="00684F8C">
              <w:rPr>
                <w:sz w:val="24"/>
              </w:rPr>
              <w:t>60mg</w:t>
            </w:r>
            <w:r w:rsidRPr="00684F8C">
              <w:rPr>
                <w:rFonts w:hint="eastAsia"/>
                <w:sz w:val="24"/>
              </w:rPr>
              <w:t>（按</w:t>
            </w:r>
            <w:r w:rsidRPr="00684F8C">
              <w:rPr>
                <w:sz w:val="24"/>
              </w:rPr>
              <w:t>C</w:t>
            </w:r>
            <w:r w:rsidRPr="00684F8C">
              <w:rPr>
                <w:sz w:val="24"/>
                <w:vertAlign w:val="subscript"/>
              </w:rPr>
              <w:t>15</w:t>
            </w:r>
            <w:r w:rsidRPr="00684F8C">
              <w:rPr>
                <w:sz w:val="24"/>
              </w:rPr>
              <w:t>H</w:t>
            </w:r>
            <w:r w:rsidRPr="00684F8C">
              <w:rPr>
                <w:sz w:val="24"/>
                <w:vertAlign w:val="subscript"/>
              </w:rPr>
              <w:t>17</w:t>
            </w:r>
            <w:r w:rsidRPr="00684F8C">
              <w:rPr>
                <w:sz w:val="24"/>
              </w:rPr>
              <w:t>NaO</w:t>
            </w:r>
            <w:r w:rsidRPr="00684F8C">
              <w:rPr>
                <w:sz w:val="24"/>
                <w:vertAlign w:val="subscript"/>
              </w:rPr>
              <w:t>3</w:t>
            </w:r>
            <w:r w:rsidRPr="00684F8C">
              <w:rPr>
                <w:rFonts w:hint="eastAsia"/>
                <w:sz w:val="24"/>
              </w:rPr>
              <w:t>计）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5843" w:type="dxa"/>
            <w:vAlign w:val="center"/>
          </w:tcPr>
          <w:p w:rsidR="00B11091" w:rsidRPr="001038EE" w:rsidRDefault="00F77D1F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7D1F">
              <w:rPr>
                <w:rFonts w:ascii="Times New Roman" w:hAnsi="Times New Roman" w:cs="Times New Roman" w:hint="eastAsia"/>
                <w:sz w:val="24"/>
                <w:szCs w:val="24"/>
              </w:rPr>
              <w:t>山东裕欣药业有限公司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5843" w:type="dxa"/>
            <w:vAlign w:val="center"/>
          </w:tcPr>
          <w:p w:rsidR="00B11091" w:rsidRPr="001038EE" w:rsidRDefault="00F77D1F" w:rsidP="00A45753">
            <w:pPr>
              <w:ind w:righ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F77D1F">
              <w:rPr>
                <w:rFonts w:ascii="Times New Roman" w:hAnsi="Times New Roman" w:cs="Times New Roman" w:hint="eastAsia"/>
                <w:sz w:val="24"/>
                <w:szCs w:val="24"/>
              </w:rPr>
              <w:t>临沂市罗庄区罗七路中段西侧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5843" w:type="dxa"/>
            <w:vAlign w:val="center"/>
          </w:tcPr>
          <w:p w:rsidR="00B11091" w:rsidRPr="001038EE" w:rsidRDefault="00F77D1F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7D1F">
              <w:rPr>
                <w:rFonts w:ascii="Times New Roman" w:hAnsi="Times New Roman" w:cs="Times New Roman" w:hint="eastAsia"/>
                <w:sz w:val="24"/>
                <w:szCs w:val="24"/>
              </w:rPr>
              <w:t>山东裕欣药业有限公司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5843" w:type="dxa"/>
            <w:vAlign w:val="center"/>
          </w:tcPr>
          <w:p w:rsidR="00B11091" w:rsidRPr="001038EE" w:rsidRDefault="00F77D1F" w:rsidP="004A30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7D1F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F77D1F">
              <w:rPr>
                <w:rFonts w:ascii="Times New Roman" w:hAnsi="Times New Roman" w:cs="Times New Roman" w:hint="eastAsia"/>
                <w:sz w:val="24"/>
                <w:szCs w:val="24"/>
              </w:rPr>
              <w:t>H20163219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5843" w:type="dxa"/>
            <w:vAlign w:val="center"/>
          </w:tcPr>
          <w:p w:rsidR="00B11091" w:rsidRPr="001038EE" w:rsidRDefault="00402EEA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不适用</w:t>
            </w:r>
          </w:p>
        </w:tc>
      </w:tr>
      <w:tr w:rsidR="00B11091" w:rsidRPr="001038EE" w:rsidTr="005B3429">
        <w:trPr>
          <w:trHeight w:val="893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5843" w:type="dxa"/>
            <w:vAlign w:val="center"/>
          </w:tcPr>
          <w:p w:rsidR="00A45753" w:rsidRPr="006B4E40" w:rsidRDefault="0038167D" w:rsidP="00A45753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r w:rsidRPr="006B4E4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45753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有工艺变更</w:t>
            </w:r>
          </w:p>
          <w:p w:rsidR="00A45753" w:rsidRPr="006B4E40" w:rsidRDefault="0038167D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="00A45753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无工艺变更</w:t>
            </w:r>
          </w:p>
          <w:p w:rsidR="00B11091" w:rsidRPr="001038EE" w:rsidRDefault="00A45753" w:rsidP="00A457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</w:p>
        </w:tc>
      </w:tr>
      <w:tr w:rsidR="00B11C80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C80" w:rsidRPr="001038EE" w:rsidRDefault="00A44C5E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="00B11C80" w:rsidRPr="001038EE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5843" w:type="dxa"/>
            <w:vAlign w:val="center"/>
          </w:tcPr>
          <w:p w:rsidR="00B11C80" w:rsidRPr="001038EE" w:rsidRDefault="00F77D1F" w:rsidP="00A4575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77D1F">
              <w:rPr>
                <w:rFonts w:ascii="Times New Roman" w:hAnsi="Times New Roman" w:cs="Times New Roman"/>
                <w:sz w:val="24"/>
                <w:szCs w:val="24"/>
              </w:rPr>
              <w:t>X62006207</w:t>
            </w:r>
          </w:p>
        </w:tc>
      </w:tr>
      <w:tr w:rsidR="00DB4C8D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DB4C8D" w:rsidRPr="00DB4C8D" w:rsidRDefault="00DB4C8D" w:rsidP="00DB4C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4C8D">
              <w:rPr>
                <w:rFonts w:ascii="Times New Roman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5843" w:type="dxa"/>
            <w:vAlign w:val="center"/>
          </w:tcPr>
          <w:p w:rsidR="00DB4C8D" w:rsidRPr="001038EE" w:rsidRDefault="00F77D1F" w:rsidP="00DB4C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7D1F">
              <w:rPr>
                <w:rFonts w:ascii="Times New Roman" w:hAnsi="Times New Roman" w:cs="Times New Roman" w:hint="eastAsia"/>
                <w:sz w:val="24"/>
                <w:szCs w:val="24"/>
              </w:rPr>
              <w:t>山东裕欣药业有限公司</w:t>
            </w:r>
          </w:p>
        </w:tc>
      </w:tr>
      <w:tr w:rsidR="00DB4C8D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DB4C8D" w:rsidRPr="001038EE" w:rsidRDefault="00DB4C8D" w:rsidP="00DB4C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5843" w:type="dxa"/>
            <w:vAlign w:val="center"/>
          </w:tcPr>
          <w:p w:rsidR="00DB4C8D" w:rsidRPr="001038EE" w:rsidRDefault="00DB4C8D" w:rsidP="00DB4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符合要求</w:t>
            </w:r>
          </w:p>
        </w:tc>
      </w:tr>
      <w:tr w:rsidR="00DB4C8D" w:rsidRPr="001038EE" w:rsidTr="00B11091">
        <w:trPr>
          <w:trHeight w:val="674"/>
          <w:jc w:val="center"/>
        </w:trPr>
        <w:tc>
          <w:tcPr>
            <w:tcW w:w="3491" w:type="dxa"/>
            <w:vAlign w:val="center"/>
          </w:tcPr>
          <w:p w:rsidR="00DB4C8D" w:rsidRPr="001038EE" w:rsidRDefault="00DB4C8D" w:rsidP="00DB4C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5843" w:type="dxa"/>
            <w:vAlign w:val="center"/>
          </w:tcPr>
          <w:p w:rsidR="00DB4C8D" w:rsidRPr="006B4E40" w:rsidRDefault="00DB4C8D" w:rsidP="00DB4C8D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bookmarkStart w:id="0" w:name="OLE_LINK3"/>
            <w:bookmarkStart w:id="1" w:name="OLE_LINK4"/>
            <w:r w:rsidRPr="006B4E4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PK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DB4C8D" w:rsidRPr="006B4E40" w:rsidRDefault="00DB4C8D" w:rsidP="00DB4C8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PD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DB4C8D" w:rsidRPr="006B4E40" w:rsidRDefault="00DB4C8D" w:rsidP="00DB4C8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□临床研究</w:t>
            </w:r>
          </w:p>
          <w:p w:rsidR="00DB4C8D" w:rsidRPr="001038EE" w:rsidRDefault="00DB4C8D" w:rsidP="00DB4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  <w:bookmarkEnd w:id="0"/>
            <w:bookmarkEnd w:id="1"/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5843" w:type="dxa"/>
            <w:vAlign w:val="center"/>
          </w:tcPr>
          <w:p w:rsidR="00AB57C6" w:rsidRPr="001038EE" w:rsidRDefault="00F77D1F" w:rsidP="00AB57C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77D1F">
              <w:rPr>
                <w:rFonts w:ascii="Times New Roman" w:hAnsi="Times New Roman" w:cs="Times New Roman"/>
                <w:sz w:val="24"/>
                <w:szCs w:val="24"/>
              </w:rPr>
              <w:t>B202000302-01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5843" w:type="dxa"/>
            <w:vAlign w:val="center"/>
          </w:tcPr>
          <w:p w:rsidR="00AB57C6" w:rsidRPr="001038EE" w:rsidRDefault="00F77D1F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D1F">
              <w:rPr>
                <w:rFonts w:ascii="Times New Roman" w:hAnsi="Times New Roman" w:cs="Times New Roman" w:hint="eastAsia"/>
                <w:sz w:val="24"/>
                <w:szCs w:val="24"/>
              </w:rPr>
              <w:t>重庆市第十一人民医院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5843" w:type="dxa"/>
            <w:vAlign w:val="center"/>
          </w:tcPr>
          <w:p w:rsidR="00F77D1F" w:rsidRDefault="00F77D1F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D1F">
              <w:rPr>
                <w:rFonts w:ascii="Times New Roman" w:hAnsi="Times New Roman" w:cs="Times New Roman" w:hint="eastAsia"/>
                <w:sz w:val="24"/>
                <w:szCs w:val="24"/>
              </w:rPr>
              <w:t>上海韧致数据技术有限公司</w:t>
            </w:r>
          </w:p>
          <w:p w:rsidR="00AB57C6" w:rsidRPr="001038EE" w:rsidRDefault="00F77D1F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D1F">
              <w:rPr>
                <w:rFonts w:ascii="Times New Roman" w:hAnsi="Times New Roman" w:cs="Times New Roman" w:hint="eastAsia"/>
                <w:sz w:val="24"/>
                <w:szCs w:val="24"/>
              </w:rPr>
              <w:t>上海谋思医药科技有限公司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5843" w:type="dxa"/>
            <w:vAlign w:val="center"/>
          </w:tcPr>
          <w:p w:rsidR="00AB57C6" w:rsidRPr="001038EE" w:rsidRDefault="00F77D1F" w:rsidP="00AB57C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7D1F">
              <w:rPr>
                <w:rFonts w:ascii="Times New Roman" w:hAnsi="Times New Roman" w:cs="Times New Roman" w:hint="eastAsia"/>
                <w:sz w:val="24"/>
                <w:szCs w:val="24"/>
              </w:rPr>
              <w:t>苏州海科医药技术有限公司</w:t>
            </w:r>
          </w:p>
        </w:tc>
      </w:tr>
      <w:tr w:rsidR="00AB57C6" w:rsidRPr="001038EE" w:rsidTr="00F77D1F">
        <w:trPr>
          <w:trHeight w:val="410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5843" w:type="dxa"/>
            <w:vAlign w:val="center"/>
          </w:tcPr>
          <w:p w:rsidR="00AB57C6" w:rsidRPr="001038EE" w:rsidRDefault="00F77D1F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D1F">
              <w:rPr>
                <w:rFonts w:ascii="Times New Roman" w:hAnsi="Times New Roman" w:cs="Times New Roman" w:hint="eastAsia"/>
                <w:sz w:val="24"/>
                <w:szCs w:val="24"/>
              </w:rPr>
              <w:t>随机、开放、两序列、两周期交叉</w:t>
            </w:r>
            <w:r w:rsidR="00AB57C6">
              <w:rPr>
                <w:rFonts w:ascii="Times New Roman" w:hAnsi="Times New Roman" w:cs="Times New Roman" w:hint="eastAsia"/>
                <w:sz w:val="24"/>
                <w:szCs w:val="24"/>
              </w:rPr>
              <w:t>的</w:t>
            </w:r>
            <w:r w:rsidR="00AB57C6" w:rsidRPr="00F26694">
              <w:rPr>
                <w:rFonts w:ascii="Times New Roman" w:hAnsi="Times New Roman" w:cs="Times New Roman" w:hint="eastAsia"/>
                <w:sz w:val="24"/>
                <w:szCs w:val="24"/>
              </w:rPr>
              <w:t>空腹及餐后试验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5843" w:type="dxa"/>
            <w:vAlign w:val="center"/>
          </w:tcPr>
          <w:p w:rsidR="00AB57C6" w:rsidRPr="001038EE" w:rsidRDefault="00F77D1F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D1F">
              <w:rPr>
                <w:rFonts w:ascii="Times New Roman" w:hAnsi="Times New Roman" w:cs="Times New Roman" w:hint="eastAsia"/>
                <w:sz w:val="24"/>
                <w:szCs w:val="24"/>
              </w:rPr>
              <w:t>洛索洛芬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5843" w:type="dxa"/>
            <w:vAlign w:val="center"/>
          </w:tcPr>
          <w:p w:rsidR="00AB57C6" w:rsidRPr="001038EE" w:rsidRDefault="00AB57C6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A4B">
              <w:rPr>
                <w:rFonts w:ascii="Times New Roman" w:hAnsi="Times New Roman" w:cs="Times New Roman" w:hint="eastAsia"/>
                <w:sz w:val="24"/>
                <w:szCs w:val="24"/>
              </w:rPr>
              <w:t>LC-MS/MS</w:t>
            </w:r>
            <w:r w:rsidRPr="000F6A4B">
              <w:rPr>
                <w:rFonts w:ascii="Times New Roman" w:hAnsi="Times New Roman" w:cs="Times New Roman" w:hint="eastAsia"/>
                <w:sz w:val="24"/>
                <w:szCs w:val="24"/>
              </w:rPr>
              <w:t>法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5843" w:type="dxa"/>
            <w:vAlign w:val="center"/>
          </w:tcPr>
          <w:p w:rsidR="00AB57C6" w:rsidRPr="001038EE" w:rsidRDefault="00140424" w:rsidP="002B6F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Default="00825632" w:rsidP="007278C4">
      <w:pPr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lastRenderedPageBreak/>
        <w:t>2.</w:t>
      </w:r>
      <w:r w:rsidRPr="001038EE">
        <w:rPr>
          <w:rFonts w:ascii="Times New Roman" w:hAnsi="Times New Roman" w:cs="Times New Roman"/>
          <w:b/>
          <w:sz w:val="28"/>
          <w:szCs w:val="24"/>
        </w:rPr>
        <w:t>生物等效性</w:t>
      </w:r>
      <w:r w:rsidR="005D604A" w:rsidRPr="001038EE">
        <w:rPr>
          <w:rFonts w:ascii="Times New Roman" w:hAnsi="Times New Roman" w:cs="Times New Roman"/>
          <w:b/>
          <w:sz w:val="28"/>
          <w:szCs w:val="24"/>
        </w:rPr>
        <w:t>研究</w:t>
      </w:r>
      <w:r w:rsidR="00B11091" w:rsidRPr="001038EE">
        <w:rPr>
          <w:rFonts w:ascii="Times New Roman" w:hAnsi="Times New Roman" w:cs="Times New Roman"/>
          <w:b/>
          <w:sz w:val="28"/>
          <w:szCs w:val="24"/>
        </w:rPr>
        <w:t>结果</w:t>
      </w:r>
    </w:p>
    <w:p w:rsidR="00A45753" w:rsidRPr="00A45753" w:rsidRDefault="00A45753" w:rsidP="00A4575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D06067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D06067">
        <w:rPr>
          <w:rFonts w:ascii="Times New Roman" w:eastAsia="宋体" w:hAnsi="Times New Roman" w:cs="Times New Roman" w:hint="eastAsia"/>
          <w:sz w:val="24"/>
          <w:szCs w:val="24"/>
        </w:rPr>
        <w:t xml:space="preserve">1. </w:t>
      </w:r>
      <w:r w:rsidR="00F77D1F" w:rsidRPr="00F77D1F">
        <w:rPr>
          <w:rFonts w:ascii="Times New Roman" w:eastAsia="宋体" w:hAnsi="Times New Roman" w:cs="Times New Roman" w:hint="eastAsia"/>
          <w:sz w:val="24"/>
          <w:szCs w:val="24"/>
        </w:rPr>
        <w:t>洛索洛芬钠分散片</w:t>
      </w:r>
      <w:r w:rsidR="001D0C53" w:rsidRPr="00D06067">
        <w:rPr>
          <w:rFonts w:ascii="Times New Roman" w:eastAsia="宋体" w:hAnsi="Times New Roman" w:cs="Times New Roman"/>
          <w:sz w:val="24"/>
          <w:szCs w:val="24"/>
        </w:rPr>
        <w:t>（</w:t>
      </w:r>
      <w:r w:rsidR="00F77D1F">
        <w:rPr>
          <w:rFonts w:ascii="Times New Roman" w:eastAsia="宋体" w:hAnsi="Times New Roman" w:cs="Times New Roman"/>
          <w:sz w:val="24"/>
          <w:szCs w:val="24"/>
        </w:rPr>
        <w:t>60m</w:t>
      </w:r>
      <w:r w:rsidR="00AB57C6" w:rsidRPr="00AB57C6">
        <w:rPr>
          <w:rFonts w:ascii="Times New Roman" w:eastAsia="宋体" w:hAnsi="Times New Roman" w:cs="Times New Roman"/>
          <w:sz w:val="24"/>
          <w:szCs w:val="24"/>
        </w:rPr>
        <w:t>g</w:t>
      </w:r>
      <w:r w:rsidR="001D0C53" w:rsidRPr="00D06067">
        <w:rPr>
          <w:rFonts w:ascii="Times New Roman" w:eastAsia="宋体" w:hAnsi="Times New Roman" w:cs="Times New Roman"/>
          <w:sz w:val="24"/>
          <w:szCs w:val="24"/>
        </w:rPr>
        <w:t>）</w:t>
      </w:r>
      <w:r w:rsidR="001D0C53" w:rsidRPr="00D06067">
        <w:rPr>
          <w:rFonts w:ascii="Times New Roman" w:eastAsia="宋体" w:hAnsi="Times New Roman" w:cs="Times New Roman" w:hint="eastAsia"/>
          <w:sz w:val="24"/>
          <w:szCs w:val="24"/>
        </w:rPr>
        <w:t>体内</w:t>
      </w:r>
      <w:r w:rsidR="00F77D1F" w:rsidRPr="00F77D1F">
        <w:rPr>
          <w:rFonts w:ascii="Times New Roman" w:eastAsia="宋体" w:hAnsi="Times New Roman" w:cs="Times New Roman" w:hint="eastAsia"/>
          <w:sz w:val="24"/>
          <w:szCs w:val="24"/>
        </w:rPr>
        <w:t>洛索洛芬</w:t>
      </w:r>
      <w:r w:rsidR="00D442B1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1D0C53" w:rsidRPr="00D06067">
        <w:rPr>
          <w:rFonts w:ascii="Times New Roman" w:eastAsia="宋体" w:hAnsi="Times New Roman" w:cs="Times New Roman" w:hint="eastAsia"/>
          <w:sz w:val="24"/>
          <w:szCs w:val="24"/>
        </w:rPr>
        <w:t>平均</w:t>
      </w:r>
      <w:r w:rsidR="001D0C53" w:rsidRPr="00D06067">
        <w:rPr>
          <w:rFonts w:ascii="Times New Roman" w:eastAsia="宋体" w:hAnsi="Times New Roman" w:cs="Times New Roman"/>
          <w:sz w:val="24"/>
          <w:szCs w:val="24"/>
        </w:rPr>
        <w:t>生物等效性</w:t>
      </w:r>
      <w:r w:rsidR="001D0C53" w:rsidRPr="00D06067">
        <w:rPr>
          <w:rFonts w:ascii="Times New Roman" w:eastAsia="宋体" w:hAnsi="Times New Roman" w:cs="Times New Roman" w:hint="eastAsia"/>
          <w:sz w:val="24"/>
          <w:szCs w:val="24"/>
        </w:rPr>
        <w:t>统计</w:t>
      </w:r>
      <w:r w:rsidR="001D0C53" w:rsidRPr="00D06067">
        <w:rPr>
          <w:rFonts w:ascii="Times New Roman" w:eastAsia="宋体" w:hAnsi="Times New Roman" w:cs="Times New Roman"/>
          <w:sz w:val="24"/>
          <w:szCs w:val="24"/>
        </w:rPr>
        <w:t>结果</w:t>
      </w:r>
    </w:p>
    <w:tbl>
      <w:tblPr>
        <w:tblStyle w:val="a7"/>
        <w:tblW w:w="4885" w:type="pct"/>
        <w:jc w:val="center"/>
        <w:tblLook w:val="04A0" w:firstRow="1" w:lastRow="0" w:firstColumn="1" w:lastColumn="0" w:noHBand="0" w:noVBand="1"/>
      </w:tblPr>
      <w:tblGrid>
        <w:gridCol w:w="697"/>
        <w:gridCol w:w="2069"/>
        <w:gridCol w:w="1203"/>
        <w:gridCol w:w="1203"/>
        <w:gridCol w:w="1203"/>
        <w:gridCol w:w="1730"/>
      </w:tblGrid>
      <w:tr w:rsidR="007221C7" w:rsidRPr="001038EE" w:rsidTr="00F77D1F">
        <w:trPr>
          <w:trHeight w:val="425"/>
          <w:jc w:val="center"/>
        </w:trPr>
        <w:tc>
          <w:tcPr>
            <w:tcW w:w="430" w:type="pct"/>
            <w:vMerge w:val="restart"/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0B6459" w:rsidRPr="001038EE" w:rsidRDefault="000B6459" w:rsidP="000102F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研究</w:t>
            </w:r>
          </w:p>
          <w:p w:rsidR="00750636" w:rsidRPr="001038EE" w:rsidRDefault="00AB57C6" w:rsidP="00F77D1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N=</w:t>
            </w:r>
            <w:r w:rsidR="00F77D1F">
              <w:rPr>
                <w:rFonts w:ascii="Times New Roman" w:eastAsiaTheme="minorEastAsia" w:hAnsi="Times New Roman"/>
                <w:sz w:val="21"/>
                <w:szCs w:val="21"/>
              </w:rPr>
              <w:t>46</w:t>
            </w:r>
          </w:p>
        </w:tc>
        <w:tc>
          <w:tcPr>
            <w:tcW w:w="1277" w:type="pct"/>
            <w:vMerge w:val="restart"/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226" w:type="pct"/>
            <w:gridSpan w:val="3"/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067" w:type="pct"/>
            <w:vMerge w:val="restart"/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7221C7" w:rsidRPr="001038EE" w:rsidTr="00F77D1F">
        <w:trPr>
          <w:trHeight w:val="425"/>
          <w:jc w:val="center"/>
        </w:trPr>
        <w:tc>
          <w:tcPr>
            <w:tcW w:w="430" w:type="pct"/>
            <w:vMerge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77" w:type="pct"/>
            <w:vMerge/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743" w:type="pct"/>
            <w:tcBorders>
              <w:bottom w:val="single" w:sz="4" w:space="0" w:color="auto"/>
            </w:tcBorders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742" w:type="pct"/>
            <w:tcBorders>
              <w:bottom w:val="single" w:sz="4" w:space="0" w:color="auto"/>
            </w:tcBorders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42" w:type="pct"/>
            <w:tcBorders>
              <w:bottom w:val="single" w:sz="4" w:space="0" w:color="auto"/>
            </w:tcBorders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067" w:type="pct"/>
            <w:vMerge/>
            <w:tcBorders>
              <w:bottom w:val="single" w:sz="4" w:space="0" w:color="auto"/>
            </w:tcBorders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F77D1F" w:rsidRPr="001038EE" w:rsidTr="00F77D1F">
        <w:trPr>
          <w:trHeight w:val="425"/>
          <w:jc w:val="center"/>
        </w:trPr>
        <w:tc>
          <w:tcPr>
            <w:tcW w:w="430" w:type="pct"/>
            <w:vMerge/>
          </w:tcPr>
          <w:p w:rsidR="00F77D1F" w:rsidRPr="001038EE" w:rsidRDefault="00F77D1F" w:rsidP="00F77D1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77" w:type="pct"/>
            <w:vAlign w:val="center"/>
          </w:tcPr>
          <w:p w:rsidR="00F77D1F" w:rsidRPr="00D7147B" w:rsidRDefault="00F77D1F" w:rsidP="00F77D1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proofErr w:type="spellStart"/>
            <w:r w:rsidRPr="000F6A4B">
              <w:rPr>
                <w:rFonts w:ascii="Times New Roman" w:hAnsi="Times New Roman"/>
                <w:sz w:val="21"/>
                <w:szCs w:val="21"/>
              </w:rPr>
              <w:t>ng∙h</w:t>
            </w:r>
            <w:proofErr w:type="spellEnd"/>
            <w:r w:rsidRPr="000F6A4B">
              <w:rPr>
                <w:rFonts w:ascii="Times New Roman" w:hAnsi="Times New Roman"/>
                <w:sz w:val="21"/>
                <w:szCs w:val="21"/>
              </w:rPr>
              <w:t>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7D1F" w:rsidRPr="00F77D1F" w:rsidRDefault="00F77D1F" w:rsidP="00F77D1F">
            <w:pPr>
              <w:jc w:val="center"/>
              <w:rPr>
                <w:sz w:val="21"/>
                <w:szCs w:val="21"/>
                <w:lang w:val="zh-TW" w:eastAsia="en-GB"/>
              </w:rPr>
            </w:pPr>
            <w:r w:rsidRPr="00F77D1F">
              <w:rPr>
                <w:sz w:val="21"/>
                <w:szCs w:val="21"/>
                <w:lang w:val="zh-TW" w:eastAsia="en-GB"/>
              </w:rPr>
              <w:t>9402.514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7D1F" w:rsidRPr="00F77D1F" w:rsidRDefault="00F77D1F" w:rsidP="00F77D1F">
            <w:pPr>
              <w:jc w:val="center"/>
              <w:rPr>
                <w:sz w:val="21"/>
                <w:szCs w:val="21"/>
                <w:lang w:val="zh-TW" w:eastAsia="en-GB"/>
              </w:rPr>
            </w:pPr>
            <w:r w:rsidRPr="00F77D1F">
              <w:rPr>
                <w:sz w:val="21"/>
                <w:szCs w:val="21"/>
                <w:lang w:val="zh-TW" w:eastAsia="en-GB"/>
              </w:rPr>
              <w:t>9602.218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7D1F" w:rsidRPr="00F77D1F" w:rsidRDefault="00F77D1F" w:rsidP="00F77D1F">
            <w:pPr>
              <w:jc w:val="center"/>
              <w:rPr>
                <w:sz w:val="21"/>
                <w:szCs w:val="21"/>
                <w:lang w:val="zh-TW" w:eastAsia="en-GB"/>
              </w:rPr>
            </w:pPr>
            <w:r w:rsidRPr="00F77D1F">
              <w:rPr>
                <w:sz w:val="21"/>
                <w:szCs w:val="21"/>
                <w:lang w:val="zh-TW" w:eastAsia="en-GB"/>
              </w:rPr>
              <w:t>97.92</w:t>
            </w:r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7D1F" w:rsidRPr="00F77D1F" w:rsidRDefault="00F77D1F" w:rsidP="00F77D1F">
            <w:pPr>
              <w:jc w:val="center"/>
              <w:rPr>
                <w:rFonts w:eastAsia="PMingLiU" w:hint="eastAsia"/>
                <w:sz w:val="21"/>
                <w:szCs w:val="21"/>
                <w:lang w:val="zh-TW" w:eastAsia="zh-TW"/>
              </w:rPr>
            </w:pPr>
            <w:r w:rsidRPr="00F77D1F">
              <w:rPr>
                <w:sz w:val="21"/>
                <w:szCs w:val="21"/>
                <w:lang w:val="zh-TW" w:eastAsia="en-GB"/>
              </w:rPr>
              <w:t>96.04</w:t>
            </w:r>
            <w:r>
              <w:rPr>
                <w:rFonts w:eastAsia="PMingLiU"/>
                <w:sz w:val="21"/>
                <w:szCs w:val="21"/>
                <w:lang w:val="zh-TW" w:eastAsia="zh-TW"/>
              </w:rPr>
              <w:t>%~</w:t>
            </w:r>
            <w:r w:rsidRPr="00F77D1F">
              <w:rPr>
                <w:sz w:val="21"/>
                <w:szCs w:val="21"/>
                <w:lang w:val="zh-TW" w:eastAsia="en-GB"/>
              </w:rPr>
              <w:t>99.83</w:t>
            </w:r>
            <w:r>
              <w:rPr>
                <w:rFonts w:eastAsia="PMingLiU"/>
                <w:sz w:val="21"/>
                <w:szCs w:val="21"/>
                <w:lang w:val="zh-TW" w:eastAsia="zh-TW"/>
              </w:rPr>
              <w:t>%</w:t>
            </w:r>
          </w:p>
        </w:tc>
      </w:tr>
      <w:tr w:rsidR="00F77D1F" w:rsidRPr="001038EE" w:rsidTr="00F77D1F">
        <w:trPr>
          <w:trHeight w:val="425"/>
          <w:jc w:val="center"/>
        </w:trPr>
        <w:tc>
          <w:tcPr>
            <w:tcW w:w="430" w:type="pct"/>
            <w:vMerge/>
          </w:tcPr>
          <w:p w:rsidR="00F77D1F" w:rsidRPr="001038EE" w:rsidRDefault="00F77D1F" w:rsidP="00F77D1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77" w:type="pct"/>
            <w:vAlign w:val="center"/>
          </w:tcPr>
          <w:p w:rsidR="00F77D1F" w:rsidRPr="00D7147B" w:rsidRDefault="00F77D1F" w:rsidP="00F77D1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0-∞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proofErr w:type="spellStart"/>
            <w:r w:rsidRPr="000F6A4B">
              <w:rPr>
                <w:rFonts w:ascii="Times New Roman" w:hAnsi="Times New Roman"/>
                <w:sz w:val="21"/>
                <w:szCs w:val="21"/>
              </w:rPr>
              <w:t>ng∙h</w:t>
            </w:r>
            <w:proofErr w:type="spellEnd"/>
            <w:r w:rsidRPr="000F6A4B">
              <w:rPr>
                <w:rFonts w:ascii="Times New Roman" w:hAnsi="Times New Roman"/>
                <w:sz w:val="21"/>
                <w:szCs w:val="21"/>
              </w:rPr>
              <w:t>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7D1F" w:rsidRPr="00F77D1F" w:rsidRDefault="00F77D1F" w:rsidP="00F77D1F">
            <w:pPr>
              <w:jc w:val="center"/>
              <w:rPr>
                <w:sz w:val="21"/>
                <w:szCs w:val="21"/>
                <w:lang w:val="zh-TW" w:eastAsia="en-GB"/>
              </w:rPr>
            </w:pPr>
            <w:r w:rsidRPr="00F77D1F">
              <w:rPr>
                <w:sz w:val="21"/>
                <w:szCs w:val="21"/>
                <w:lang w:val="zh-TW" w:eastAsia="en-GB"/>
              </w:rPr>
              <w:t>9558.490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7D1F" w:rsidRPr="00F77D1F" w:rsidRDefault="00F77D1F" w:rsidP="00F77D1F">
            <w:pPr>
              <w:jc w:val="center"/>
              <w:rPr>
                <w:sz w:val="21"/>
                <w:szCs w:val="21"/>
                <w:lang w:val="zh-TW" w:eastAsia="en-GB"/>
              </w:rPr>
            </w:pPr>
            <w:r w:rsidRPr="00F77D1F">
              <w:rPr>
                <w:sz w:val="21"/>
                <w:szCs w:val="21"/>
                <w:lang w:val="zh-TW" w:eastAsia="en-GB"/>
              </w:rPr>
              <w:t>9770.136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7D1F" w:rsidRPr="00F77D1F" w:rsidRDefault="00F77D1F" w:rsidP="00F77D1F">
            <w:pPr>
              <w:jc w:val="center"/>
              <w:rPr>
                <w:sz w:val="21"/>
                <w:szCs w:val="21"/>
                <w:lang w:val="zh-TW" w:eastAsia="en-GB"/>
              </w:rPr>
            </w:pPr>
            <w:r w:rsidRPr="00F77D1F">
              <w:rPr>
                <w:sz w:val="21"/>
                <w:szCs w:val="21"/>
                <w:lang w:val="zh-TW" w:eastAsia="en-GB"/>
              </w:rPr>
              <w:t>97.83</w:t>
            </w:r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7D1F" w:rsidRPr="00F77D1F" w:rsidRDefault="00F77D1F" w:rsidP="00F77D1F">
            <w:pPr>
              <w:jc w:val="center"/>
              <w:rPr>
                <w:rFonts w:eastAsia="PMingLiU" w:hint="eastAsia"/>
                <w:sz w:val="21"/>
                <w:szCs w:val="21"/>
                <w:lang w:val="zh-TW" w:eastAsia="zh-TW"/>
              </w:rPr>
            </w:pPr>
            <w:r w:rsidRPr="00F77D1F">
              <w:rPr>
                <w:sz w:val="21"/>
                <w:szCs w:val="21"/>
                <w:lang w:val="zh-TW" w:eastAsia="en-GB"/>
              </w:rPr>
              <w:t>95.94</w:t>
            </w:r>
            <w:r>
              <w:rPr>
                <w:rFonts w:eastAsia="PMingLiU"/>
                <w:sz w:val="21"/>
                <w:szCs w:val="21"/>
                <w:lang w:val="zh-TW" w:eastAsia="zh-TW"/>
              </w:rPr>
              <w:t>%~</w:t>
            </w:r>
            <w:r w:rsidRPr="00F77D1F">
              <w:rPr>
                <w:sz w:val="21"/>
                <w:szCs w:val="21"/>
                <w:lang w:val="zh-TW" w:eastAsia="en-GB"/>
              </w:rPr>
              <w:t>99.77</w:t>
            </w:r>
            <w:r>
              <w:rPr>
                <w:rFonts w:eastAsia="PMingLiU"/>
                <w:sz w:val="21"/>
                <w:szCs w:val="21"/>
                <w:lang w:val="zh-TW" w:eastAsia="zh-TW"/>
              </w:rPr>
              <w:t>%</w:t>
            </w:r>
          </w:p>
        </w:tc>
      </w:tr>
      <w:tr w:rsidR="00F77D1F" w:rsidRPr="001038EE" w:rsidTr="00F77D1F">
        <w:trPr>
          <w:trHeight w:val="425"/>
          <w:jc w:val="center"/>
        </w:trPr>
        <w:tc>
          <w:tcPr>
            <w:tcW w:w="430" w:type="pct"/>
            <w:vMerge/>
          </w:tcPr>
          <w:p w:rsidR="00F77D1F" w:rsidRPr="001038EE" w:rsidRDefault="00F77D1F" w:rsidP="00F77D1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77" w:type="pct"/>
            <w:vAlign w:val="center"/>
          </w:tcPr>
          <w:p w:rsidR="00F77D1F" w:rsidRPr="00D7147B" w:rsidRDefault="00F77D1F" w:rsidP="00F77D1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D7147B">
              <w:rPr>
                <w:rFonts w:ascii="Times New Roman" w:hAnsi="Times New Roman"/>
                <w:sz w:val="21"/>
                <w:szCs w:val="21"/>
              </w:rPr>
              <w:t>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F77D1F" w:rsidRPr="00F77D1F" w:rsidRDefault="00F77D1F" w:rsidP="00F77D1F">
            <w:pPr>
              <w:keepNext/>
              <w:adjustRightInd w:val="0"/>
              <w:jc w:val="center"/>
              <w:rPr>
                <w:sz w:val="21"/>
                <w:szCs w:val="21"/>
              </w:rPr>
            </w:pPr>
            <w:r w:rsidRPr="00F77D1F">
              <w:rPr>
                <w:sz w:val="21"/>
                <w:szCs w:val="21"/>
              </w:rPr>
              <w:t>6237.90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F77D1F" w:rsidRPr="00F77D1F" w:rsidRDefault="00F77D1F" w:rsidP="00F77D1F">
            <w:pPr>
              <w:keepNext/>
              <w:adjustRightInd w:val="0"/>
              <w:jc w:val="center"/>
              <w:rPr>
                <w:sz w:val="21"/>
                <w:szCs w:val="21"/>
              </w:rPr>
            </w:pPr>
            <w:r w:rsidRPr="00F77D1F">
              <w:rPr>
                <w:sz w:val="21"/>
                <w:szCs w:val="21"/>
              </w:rPr>
              <w:t>6074.71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7D1F" w:rsidRPr="00F77D1F" w:rsidRDefault="00F77D1F" w:rsidP="00F77D1F">
            <w:pPr>
              <w:jc w:val="center"/>
              <w:rPr>
                <w:sz w:val="21"/>
                <w:szCs w:val="21"/>
                <w:lang w:val="zh-TW" w:eastAsia="en-GB"/>
              </w:rPr>
            </w:pPr>
            <w:r w:rsidRPr="00F77D1F">
              <w:rPr>
                <w:sz w:val="21"/>
                <w:szCs w:val="21"/>
                <w:lang w:val="zh-TW" w:eastAsia="en-GB"/>
              </w:rPr>
              <w:t>102.69</w:t>
            </w:r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7D1F" w:rsidRPr="00F77D1F" w:rsidRDefault="00F77D1F" w:rsidP="00F77D1F">
            <w:pPr>
              <w:jc w:val="center"/>
              <w:rPr>
                <w:rFonts w:eastAsia="PMingLiU" w:hint="eastAsia"/>
                <w:sz w:val="21"/>
                <w:szCs w:val="21"/>
                <w:lang w:val="zh-TW" w:eastAsia="zh-TW"/>
              </w:rPr>
            </w:pPr>
            <w:r>
              <w:rPr>
                <w:sz w:val="21"/>
                <w:szCs w:val="21"/>
                <w:lang w:val="zh-TW" w:eastAsia="en-GB"/>
              </w:rPr>
              <w:t>96.20</w:t>
            </w:r>
            <w:r>
              <w:rPr>
                <w:rFonts w:eastAsia="PMingLiU"/>
                <w:sz w:val="21"/>
                <w:szCs w:val="21"/>
                <w:lang w:val="zh-TW" w:eastAsia="zh-TW"/>
              </w:rPr>
              <w:t>%~</w:t>
            </w:r>
            <w:r>
              <w:rPr>
                <w:sz w:val="21"/>
                <w:szCs w:val="21"/>
                <w:lang w:val="zh-TW" w:eastAsia="en-GB"/>
              </w:rPr>
              <w:t>109.61</w:t>
            </w:r>
            <w:r>
              <w:rPr>
                <w:rFonts w:eastAsia="PMingLiU"/>
                <w:sz w:val="21"/>
                <w:szCs w:val="21"/>
                <w:lang w:val="zh-TW" w:eastAsia="zh-TW"/>
              </w:rPr>
              <w:t>%</w:t>
            </w:r>
          </w:p>
        </w:tc>
      </w:tr>
      <w:tr w:rsidR="00F77D1F" w:rsidRPr="001038EE" w:rsidTr="00F77D1F">
        <w:trPr>
          <w:trHeight w:val="425"/>
          <w:jc w:val="center"/>
        </w:trPr>
        <w:tc>
          <w:tcPr>
            <w:tcW w:w="430" w:type="pct"/>
            <w:vMerge w:val="restart"/>
            <w:vAlign w:val="center"/>
          </w:tcPr>
          <w:p w:rsidR="00F77D1F" w:rsidRPr="001038EE" w:rsidRDefault="00F77D1F" w:rsidP="00F77D1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餐后</w:t>
            </w:r>
          </w:p>
          <w:p w:rsidR="00F77D1F" w:rsidRPr="001038EE" w:rsidRDefault="00F77D1F" w:rsidP="00F77D1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F77D1F" w:rsidRPr="001038EE" w:rsidRDefault="00F77D1F" w:rsidP="00F77D1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研究</w:t>
            </w:r>
          </w:p>
          <w:p w:rsidR="00F77D1F" w:rsidRPr="001038EE" w:rsidRDefault="00F77D1F" w:rsidP="00F77D1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B57C6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46</w:t>
            </w:r>
          </w:p>
        </w:tc>
        <w:tc>
          <w:tcPr>
            <w:tcW w:w="1277" w:type="pct"/>
            <w:vMerge w:val="restart"/>
            <w:vAlign w:val="center"/>
          </w:tcPr>
          <w:p w:rsidR="00F77D1F" w:rsidRPr="001038EE" w:rsidRDefault="00F77D1F" w:rsidP="00F77D1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  <w:bookmarkStart w:id="2" w:name="_GoBack"/>
            <w:bookmarkEnd w:id="2"/>
          </w:p>
        </w:tc>
        <w:tc>
          <w:tcPr>
            <w:tcW w:w="2226" w:type="pct"/>
            <w:gridSpan w:val="3"/>
            <w:tcBorders>
              <w:top w:val="single" w:sz="4" w:space="0" w:color="auto"/>
            </w:tcBorders>
            <w:vAlign w:val="center"/>
          </w:tcPr>
          <w:p w:rsidR="00F77D1F" w:rsidRPr="001038EE" w:rsidRDefault="00F77D1F" w:rsidP="00F77D1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067" w:type="pct"/>
            <w:vMerge w:val="restart"/>
            <w:tcBorders>
              <w:top w:val="single" w:sz="4" w:space="0" w:color="auto"/>
            </w:tcBorders>
            <w:vAlign w:val="center"/>
          </w:tcPr>
          <w:p w:rsidR="00F77D1F" w:rsidRPr="001038EE" w:rsidRDefault="00F77D1F" w:rsidP="00F77D1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F77D1F" w:rsidRPr="001038EE" w:rsidTr="00F77D1F">
        <w:trPr>
          <w:trHeight w:val="425"/>
          <w:jc w:val="center"/>
        </w:trPr>
        <w:tc>
          <w:tcPr>
            <w:tcW w:w="430" w:type="pct"/>
            <w:vMerge/>
          </w:tcPr>
          <w:p w:rsidR="00F77D1F" w:rsidRPr="001038EE" w:rsidRDefault="00F77D1F" w:rsidP="00F77D1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77" w:type="pct"/>
            <w:vMerge/>
            <w:vAlign w:val="center"/>
          </w:tcPr>
          <w:p w:rsidR="00F77D1F" w:rsidRPr="001038EE" w:rsidRDefault="00F77D1F" w:rsidP="00F77D1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742" w:type="pct"/>
            <w:tcBorders>
              <w:bottom w:val="single" w:sz="4" w:space="0" w:color="auto"/>
            </w:tcBorders>
            <w:vAlign w:val="center"/>
          </w:tcPr>
          <w:p w:rsidR="00F77D1F" w:rsidRPr="001038EE" w:rsidRDefault="00F77D1F" w:rsidP="00F77D1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742" w:type="pct"/>
            <w:tcBorders>
              <w:bottom w:val="single" w:sz="4" w:space="0" w:color="auto"/>
            </w:tcBorders>
            <w:vAlign w:val="center"/>
          </w:tcPr>
          <w:p w:rsidR="00F77D1F" w:rsidRPr="001038EE" w:rsidRDefault="00F77D1F" w:rsidP="00F77D1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42" w:type="pct"/>
            <w:tcBorders>
              <w:bottom w:val="single" w:sz="4" w:space="0" w:color="auto"/>
            </w:tcBorders>
            <w:vAlign w:val="center"/>
          </w:tcPr>
          <w:p w:rsidR="00F77D1F" w:rsidRPr="001038EE" w:rsidRDefault="00F77D1F" w:rsidP="00F77D1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067" w:type="pct"/>
            <w:vMerge/>
            <w:tcBorders>
              <w:bottom w:val="single" w:sz="4" w:space="0" w:color="auto"/>
            </w:tcBorders>
            <w:vAlign w:val="center"/>
          </w:tcPr>
          <w:p w:rsidR="00F77D1F" w:rsidRPr="001038EE" w:rsidRDefault="00F77D1F" w:rsidP="00F77D1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F77D1F" w:rsidRPr="001038EE" w:rsidTr="00F77D1F">
        <w:trPr>
          <w:trHeight w:val="425"/>
          <w:jc w:val="center"/>
        </w:trPr>
        <w:tc>
          <w:tcPr>
            <w:tcW w:w="430" w:type="pct"/>
            <w:vMerge/>
          </w:tcPr>
          <w:p w:rsidR="00F77D1F" w:rsidRPr="001038EE" w:rsidRDefault="00F77D1F" w:rsidP="00F77D1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77" w:type="pct"/>
            <w:vAlign w:val="center"/>
          </w:tcPr>
          <w:p w:rsidR="00F77D1F" w:rsidRPr="00D7147B" w:rsidRDefault="00F77D1F" w:rsidP="00F77D1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proofErr w:type="spellStart"/>
            <w:r w:rsidRPr="000F6A4B">
              <w:rPr>
                <w:rFonts w:ascii="Times New Roman" w:hAnsi="Times New Roman"/>
                <w:sz w:val="21"/>
                <w:szCs w:val="21"/>
              </w:rPr>
              <w:t>ng∙h</w:t>
            </w:r>
            <w:proofErr w:type="spellEnd"/>
            <w:r w:rsidRPr="000F6A4B">
              <w:rPr>
                <w:rFonts w:ascii="Times New Roman" w:hAnsi="Times New Roman"/>
                <w:sz w:val="21"/>
                <w:szCs w:val="21"/>
              </w:rPr>
              <w:t>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F77D1F" w:rsidRPr="00F77D1F" w:rsidRDefault="00F77D1F" w:rsidP="00F77D1F">
            <w:pPr>
              <w:pStyle w:val="92-"/>
              <w:spacing w:before="62"/>
              <w:jc w:val="center"/>
              <w:rPr>
                <w:sz w:val="21"/>
                <w:lang w:val="zh-TW"/>
              </w:rPr>
            </w:pPr>
            <w:r w:rsidRPr="00F77D1F">
              <w:rPr>
                <w:sz w:val="21"/>
                <w:lang w:val="zh-TW"/>
              </w:rPr>
              <w:t>8726.402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F77D1F" w:rsidRPr="00F77D1F" w:rsidRDefault="00F77D1F" w:rsidP="00F77D1F">
            <w:pPr>
              <w:pStyle w:val="92-"/>
              <w:spacing w:before="62"/>
              <w:jc w:val="center"/>
              <w:rPr>
                <w:sz w:val="21"/>
                <w:lang w:val="zh-TW"/>
              </w:rPr>
            </w:pPr>
            <w:r w:rsidRPr="00F77D1F">
              <w:rPr>
                <w:sz w:val="21"/>
                <w:lang w:val="zh-TW"/>
              </w:rPr>
              <w:t>8763.157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F77D1F" w:rsidRPr="00F77D1F" w:rsidRDefault="00F77D1F" w:rsidP="00F77D1F">
            <w:pPr>
              <w:pStyle w:val="92-"/>
              <w:spacing w:before="62"/>
              <w:jc w:val="center"/>
              <w:rPr>
                <w:sz w:val="21"/>
                <w:lang w:val="zh-TW"/>
              </w:rPr>
            </w:pPr>
            <w:r w:rsidRPr="00F77D1F">
              <w:rPr>
                <w:sz w:val="21"/>
                <w:lang w:val="zh-TW"/>
              </w:rPr>
              <w:t>99.58</w:t>
            </w:r>
          </w:p>
        </w:tc>
        <w:tc>
          <w:tcPr>
            <w:tcW w:w="1067" w:type="pct"/>
            <w:shd w:val="clear" w:color="auto" w:fill="auto"/>
            <w:vAlign w:val="center"/>
          </w:tcPr>
          <w:p w:rsidR="00F77D1F" w:rsidRPr="00F77D1F" w:rsidRDefault="00F77D1F" w:rsidP="00F77D1F">
            <w:pPr>
              <w:pStyle w:val="92-"/>
              <w:spacing w:before="62"/>
              <w:jc w:val="center"/>
              <w:rPr>
                <w:rFonts w:eastAsia="PMingLiU" w:hint="eastAsia"/>
                <w:sz w:val="21"/>
                <w:lang w:val="zh-TW" w:eastAsia="zh-TW"/>
              </w:rPr>
            </w:pPr>
            <w:r>
              <w:rPr>
                <w:sz w:val="21"/>
                <w:lang w:val="zh-TW"/>
              </w:rPr>
              <w:t>98.07</w:t>
            </w:r>
            <w:r>
              <w:rPr>
                <w:rFonts w:eastAsia="PMingLiU"/>
                <w:sz w:val="21"/>
                <w:lang w:val="zh-TW" w:eastAsia="zh-TW"/>
              </w:rPr>
              <w:t>%~</w:t>
            </w:r>
            <w:r>
              <w:rPr>
                <w:sz w:val="21"/>
                <w:lang w:val="zh-TW"/>
              </w:rPr>
              <w:t>101.11</w:t>
            </w:r>
            <w:r>
              <w:rPr>
                <w:rFonts w:eastAsia="PMingLiU"/>
                <w:sz w:val="21"/>
                <w:lang w:val="zh-TW" w:eastAsia="zh-TW"/>
              </w:rPr>
              <w:t>%</w:t>
            </w:r>
          </w:p>
        </w:tc>
      </w:tr>
      <w:tr w:rsidR="00F77D1F" w:rsidRPr="001038EE" w:rsidTr="00F77D1F">
        <w:trPr>
          <w:trHeight w:val="425"/>
          <w:jc w:val="center"/>
        </w:trPr>
        <w:tc>
          <w:tcPr>
            <w:tcW w:w="430" w:type="pct"/>
            <w:vMerge/>
          </w:tcPr>
          <w:p w:rsidR="00F77D1F" w:rsidRPr="001038EE" w:rsidRDefault="00F77D1F" w:rsidP="00F77D1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77" w:type="pct"/>
            <w:vAlign w:val="center"/>
          </w:tcPr>
          <w:p w:rsidR="00F77D1F" w:rsidRPr="00D7147B" w:rsidRDefault="00F77D1F" w:rsidP="00F77D1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0-∞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proofErr w:type="spellStart"/>
            <w:r w:rsidRPr="000F6A4B">
              <w:rPr>
                <w:rFonts w:ascii="Times New Roman" w:hAnsi="Times New Roman"/>
                <w:sz w:val="21"/>
                <w:szCs w:val="21"/>
              </w:rPr>
              <w:t>ng∙h</w:t>
            </w:r>
            <w:proofErr w:type="spellEnd"/>
            <w:r w:rsidRPr="000F6A4B">
              <w:rPr>
                <w:rFonts w:ascii="Times New Roman" w:hAnsi="Times New Roman"/>
                <w:sz w:val="21"/>
                <w:szCs w:val="21"/>
              </w:rPr>
              <w:t>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7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7D1F" w:rsidRPr="00F77D1F" w:rsidRDefault="00F77D1F" w:rsidP="00F77D1F">
            <w:pPr>
              <w:pStyle w:val="92-"/>
              <w:spacing w:before="62"/>
              <w:jc w:val="center"/>
              <w:rPr>
                <w:sz w:val="21"/>
                <w:lang w:val="zh-TW"/>
              </w:rPr>
            </w:pPr>
            <w:r w:rsidRPr="00F77D1F">
              <w:rPr>
                <w:sz w:val="21"/>
                <w:lang w:val="zh-TW"/>
              </w:rPr>
              <w:t>9104.933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7D1F" w:rsidRPr="00F77D1F" w:rsidRDefault="00F77D1F" w:rsidP="00F77D1F">
            <w:pPr>
              <w:pStyle w:val="92-"/>
              <w:spacing w:before="62"/>
              <w:jc w:val="center"/>
              <w:rPr>
                <w:sz w:val="21"/>
                <w:lang w:val="zh-TW"/>
              </w:rPr>
            </w:pPr>
            <w:r w:rsidRPr="00F77D1F">
              <w:rPr>
                <w:sz w:val="21"/>
                <w:lang w:val="zh-TW"/>
              </w:rPr>
              <w:t>9068.682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7D1F" w:rsidRPr="00F77D1F" w:rsidRDefault="00F77D1F" w:rsidP="00F77D1F">
            <w:pPr>
              <w:pStyle w:val="92-"/>
              <w:spacing w:before="62"/>
              <w:jc w:val="center"/>
              <w:rPr>
                <w:sz w:val="21"/>
                <w:lang w:val="zh-TW"/>
              </w:rPr>
            </w:pPr>
            <w:r w:rsidRPr="00F77D1F">
              <w:rPr>
                <w:sz w:val="21"/>
                <w:lang w:val="zh-TW"/>
              </w:rPr>
              <w:t>100.40</w:t>
            </w:r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7D1F" w:rsidRPr="00F77D1F" w:rsidRDefault="00F77D1F" w:rsidP="00F77D1F">
            <w:pPr>
              <w:pStyle w:val="92-"/>
              <w:spacing w:before="62"/>
              <w:jc w:val="center"/>
              <w:rPr>
                <w:rFonts w:eastAsia="PMingLiU" w:hint="eastAsia"/>
                <w:sz w:val="21"/>
                <w:lang w:val="zh-TW" w:eastAsia="zh-TW"/>
              </w:rPr>
            </w:pPr>
            <w:r>
              <w:rPr>
                <w:sz w:val="21"/>
                <w:lang w:val="zh-TW"/>
              </w:rPr>
              <w:t>99.04</w:t>
            </w:r>
            <w:r>
              <w:rPr>
                <w:rFonts w:eastAsia="PMingLiU"/>
                <w:sz w:val="21"/>
                <w:lang w:val="zh-TW" w:eastAsia="zh-TW"/>
              </w:rPr>
              <w:t>%~</w:t>
            </w:r>
            <w:r>
              <w:rPr>
                <w:sz w:val="21"/>
                <w:lang w:val="zh-TW"/>
              </w:rPr>
              <w:t>101.78</w:t>
            </w:r>
            <w:r>
              <w:rPr>
                <w:rFonts w:eastAsia="PMingLiU"/>
                <w:sz w:val="21"/>
                <w:lang w:val="zh-TW" w:eastAsia="zh-TW"/>
              </w:rPr>
              <w:t>%</w:t>
            </w:r>
          </w:p>
        </w:tc>
      </w:tr>
      <w:tr w:rsidR="00F77D1F" w:rsidRPr="001038EE" w:rsidTr="00F77D1F">
        <w:trPr>
          <w:trHeight w:val="425"/>
          <w:jc w:val="center"/>
        </w:trPr>
        <w:tc>
          <w:tcPr>
            <w:tcW w:w="430" w:type="pct"/>
            <w:vMerge/>
          </w:tcPr>
          <w:p w:rsidR="00F77D1F" w:rsidRPr="001038EE" w:rsidRDefault="00F77D1F" w:rsidP="00F77D1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77" w:type="pct"/>
            <w:vAlign w:val="center"/>
          </w:tcPr>
          <w:p w:rsidR="00F77D1F" w:rsidRPr="00D7147B" w:rsidRDefault="00F77D1F" w:rsidP="00F77D1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D7147B">
              <w:rPr>
                <w:rFonts w:ascii="Times New Roman" w:hAnsi="Times New Roman"/>
                <w:sz w:val="21"/>
                <w:szCs w:val="21"/>
              </w:rPr>
              <w:t>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7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F77D1F" w:rsidRPr="00F77D1F" w:rsidRDefault="00F77D1F" w:rsidP="00F77D1F">
            <w:pPr>
              <w:jc w:val="center"/>
              <w:rPr>
                <w:sz w:val="21"/>
                <w:szCs w:val="21"/>
              </w:rPr>
            </w:pPr>
            <w:r w:rsidRPr="00F77D1F">
              <w:rPr>
                <w:sz w:val="21"/>
                <w:szCs w:val="21"/>
              </w:rPr>
              <w:t>2899.22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F77D1F" w:rsidRPr="00F77D1F" w:rsidRDefault="00F77D1F" w:rsidP="00F77D1F">
            <w:pPr>
              <w:pStyle w:val="92-"/>
              <w:spacing w:before="62"/>
              <w:jc w:val="center"/>
              <w:rPr>
                <w:sz w:val="21"/>
                <w:lang w:val="zh-TW"/>
              </w:rPr>
            </w:pPr>
            <w:r w:rsidRPr="00F77D1F">
              <w:rPr>
                <w:sz w:val="21"/>
                <w:lang w:val="zh-TW"/>
              </w:rPr>
              <w:t>2908.67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F77D1F" w:rsidRPr="00F77D1F" w:rsidRDefault="00F77D1F" w:rsidP="00F77D1F">
            <w:pPr>
              <w:pStyle w:val="92-"/>
              <w:spacing w:before="62"/>
              <w:jc w:val="center"/>
              <w:rPr>
                <w:sz w:val="21"/>
                <w:lang w:val="zh-TW"/>
              </w:rPr>
            </w:pPr>
            <w:r w:rsidRPr="00F77D1F">
              <w:rPr>
                <w:sz w:val="21"/>
                <w:lang w:val="zh-TW"/>
              </w:rPr>
              <w:t>99.68</w:t>
            </w:r>
          </w:p>
        </w:tc>
        <w:tc>
          <w:tcPr>
            <w:tcW w:w="1067" w:type="pct"/>
            <w:shd w:val="clear" w:color="auto" w:fill="auto"/>
            <w:vAlign w:val="center"/>
          </w:tcPr>
          <w:p w:rsidR="00F77D1F" w:rsidRPr="00F77D1F" w:rsidRDefault="00F77D1F" w:rsidP="00F77D1F">
            <w:pPr>
              <w:pStyle w:val="92-"/>
              <w:spacing w:before="62"/>
              <w:jc w:val="center"/>
              <w:rPr>
                <w:rFonts w:eastAsia="PMingLiU" w:hint="eastAsia"/>
                <w:sz w:val="21"/>
                <w:lang w:val="zh-TW" w:eastAsia="zh-TW"/>
              </w:rPr>
            </w:pPr>
            <w:r>
              <w:rPr>
                <w:sz w:val="21"/>
                <w:lang w:val="zh-TW"/>
              </w:rPr>
              <w:t>89.93</w:t>
            </w:r>
            <w:r>
              <w:rPr>
                <w:rFonts w:eastAsia="PMingLiU"/>
                <w:sz w:val="21"/>
                <w:lang w:val="zh-TW" w:eastAsia="zh-TW"/>
              </w:rPr>
              <w:t>%~</w:t>
            </w:r>
            <w:r>
              <w:rPr>
                <w:sz w:val="21"/>
                <w:lang w:val="zh-TW"/>
              </w:rPr>
              <w:t>110.48</w:t>
            </w:r>
            <w:r>
              <w:rPr>
                <w:rFonts w:eastAsia="PMingLiU"/>
                <w:sz w:val="21"/>
                <w:lang w:val="zh-TW" w:eastAsia="zh-TW"/>
              </w:rPr>
              <w:t>%</w:t>
            </w:r>
          </w:p>
        </w:tc>
      </w:tr>
    </w:tbl>
    <w:p w:rsidR="00B11091" w:rsidRPr="001038EE" w:rsidRDefault="00825632" w:rsidP="00E83CF1">
      <w:pPr>
        <w:spacing w:line="360" w:lineRule="auto"/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t>3.</w:t>
      </w:r>
      <w:r w:rsidRPr="001038EE">
        <w:rPr>
          <w:rFonts w:ascii="Times New Roman" w:hAnsi="Times New Roman" w:cs="Times New Roman"/>
          <w:b/>
          <w:sz w:val="28"/>
          <w:szCs w:val="24"/>
        </w:rPr>
        <w:t>审评结论</w:t>
      </w:r>
    </w:p>
    <w:p w:rsidR="007A6237" w:rsidRPr="00A45753" w:rsidRDefault="009A7401" w:rsidP="00A4575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45753">
        <w:rPr>
          <w:rFonts w:ascii="Times New Roman" w:eastAsia="宋体" w:hAnsi="Times New Roman" w:cs="Times New Roman"/>
          <w:sz w:val="24"/>
          <w:szCs w:val="24"/>
        </w:rPr>
        <w:t>建议</w:t>
      </w:r>
      <w:r w:rsidR="00903B7D" w:rsidRPr="00903B7D">
        <w:rPr>
          <w:rFonts w:ascii="Times New Roman" w:eastAsia="宋体" w:hAnsi="Times New Roman" w:cs="Times New Roman" w:hint="eastAsia"/>
          <w:sz w:val="24"/>
          <w:szCs w:val="24"/>
        </w:rPr>
        <w:t>山东裕欣药业有限公司</w:t>
      </w:r>
      <w:r w:rsidRPr="00A45753">
        <w:rPr>
          <w:rFonts w:ascii="Times New Roman" w:eastAsia="宋体" w:hAnsi="Times New Roman" w:cs="Times New Roman"/>
          <w:sz w:val="24"/>
          <w:szCs w:val="24"/>
        </w:rPr>
        <w:t>生产的</w:t>
      </w:r>
      <w:r w:rsidR="00903B7D" w:rsidRPr="00903B7D">
        <w:rPr>
          <w:rFonts w:ascii="Times New Roman" w:eastAsia="宋体" w:hAnsi="Times New Roman" w:cs="Times New Roman" w:hint="eastAsia"/>
          <w:sz w:val="24"/>
          <w:szCs w:val="24"/>
        </w:rPr>
        <w:t>洛索洛芬钠分散片</w:t>
      </w:r>
      <w:r w:rsidR="002B6F23" w:rsidRPr="002B6F23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2B6F23">
        <w:rPr>
          <w:rFonts w:ascii="Times New Roman" w:eastAsia="宋体" w:hAnsi="Times New Roman" w:cs="Times New Roman" w:hint="eastAsia"/>
          <w:sz w:val="24"/>
          <w:szCs w:val="24"/>
        </w:rPr>
        <w:t>规格</w:t>
      </w:r>
      <w:r w:rsidR="002B6F23">
        <w:rPr>
          <w:rFonts w:ascii="Times New Roman" w:eastAsia="宋体" w:hAnsi="Times New Roman" w:cs="Times New Roman"/>
          <w:sz w:val="24"/>
          <w:szCs w:val="24"/>
        </w:rPr>
        <w:t>：</w:t>
      </w:r>
      <w:r w:rsidR="00903B7D" w:rsidRPr="00903B7D">
        <w:rPr>
          <w:rFonts w:ascii="Times New Roman" w:hAnsi="Times New Roman" w:cs="Times New Roman"/>
          <w:sz w:val="24"/>
        </w:rPr>
        <w:t>60mg</w:t>
      </w:r>
      <w:r w:rsidR="00903B7D" w:rsidRPr="00903B7D">
        <w:rPr>
          <w:rFonts w:ascii="Times New Roman" w:hAnsi="Times New Roman" w:cs="Times New Roman"/>
          <w:sz w:val="24"/>
        </w:rPr>
        <w:t>（按</w:t>
      </w:r>
      <w:r w:rsidR="00903B7D" w:rsidRPr="00903B7D">
        <w:rPr>
          <w:rFonts w:ascii="Times New Roman" w:hAnsi="Times New Roman" w:cs="Times New Roman"/>
          <w:sz w:val="24"/>
        </w:rPr>
        <w:t>C</w:t>
      </w:r>
      <w:r w:rsidR="00903B7D" w:rsidRPr="00903B7D">
        <w:rPr>
          <w:rFonts w:ascii="Times New Roman" w:hAnsi="Times New Roman" w:cs="Times New Roman"/>
          <w:sz w:val="24"/>
          <w:vertAlign w:val="subscript"/>
        </w:rPr>
        <w:t>15</w:t>
      </w:r>
      <w:r w:rsidR="00903B7D" w:rsidRPr="00903B7D">
        <w:rPr>
          <w:rFonts w:ascii="Times New Roman" w:hAnsi="Times New Roman" w:cs="Times New Roman"/>
          <w:sz w:val="24"/>
        </w:rPr>
        <w:t>H</w:t>
      </w:r>
      <w:r w:rsidR="00903B7D" w:rsidRPr="00903B7D">
        <w:rPr>
          <w:rFonts w:ascii="Times New Roman" w:hAnsi="Times New Roman" w:cs="Times New Roman"/>
          <w:sz w:val="24"/>
          <w:vertAlign w:val="subscript"/>
        </w:rPr>
        <w:t>17</w:t>
      </w:r>
      <w:r w:rsidR="00903B7D" w:rsidRPr="00903B7D">
        <w:rPr>
          <w:rFonts w:ascii="Times New Roman" w:hAnsi="Times New Roman" w:cs="Times New Roman"/>
          <w:sz w:val="24"/>
        </w:rPr>
        <w:t>NaO</w:t>
      </w:r>
      <w:r w:rsidR="00903B7D" w:rsidRPr="00903B7D">
        <w:rPr>
          <w:rFonts w:ascii="Times New Roman" w:hAnsi="Times New Roman" w:cs="Times New Roman"/>
          <w:sz w:val="24"/>
          <w:vertAlign w:val="subscript"/>
        </w:rPr>
        <w:t>3</w:t>
      </w:r>
      <w:r w:rsidR="00903B7D" w:rsidRPr="00903B7D">
        <w:rPr>
          <w:rFonts w:ascii="Times New Roman" w:hAnsi="Times New Roman" w:cs="Times New Roman"/>
          <w:sz w:val="24"/>
        </w:rPr>
        <w:t>计）</w:t>
      </w:r>
      <w:r w:rsidR="002B6F23" w:rsidRPr="002B6F23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A45753">
        <w:rPr>
          <w:rFonts w:ascii="Times New Roman" w:eastAsia="宋体" w:hAnsi="Times New Roman" w:cs="Times New Roman"/>
          <w:sz w:val="24"/>
          <w:szCs w:val="24"/>
        </w:rPr>
        <w:t>通过仿制药质量与疗效一致性评价。</w:t>
      </w:r>
    </w:p>
    <w:sectPr w:rsidR="007A6237" w:rsidRPr="00A45753" w:rsidSect="00140424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68BE" w:rsidRDefault="002068BE" w:rsidP="00D45C81">
      <w:r>
        <w:separator/>
      </w:r>
    </w:p>
  </w:endnote>
  <w:endnote w:type="continuationSeparator" w:id="0">
    <w:p w:rsidR="002068BE" w:rsidRDefault="002068BE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172ADA" w:rsidRPr="00172ADA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68BE" w:rsidRDefault="002068BE" w:rsidP="00D45C81">
      <w:r>
        <w:separator/>
      </w:r>
    </w:p>
  </w:footnote>
  <w:footnote w:type="continuationSeparator" w:id="0">
    <w:p w:rsidR="002068BE" w:rsidRDefault="002068BE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02FB"/>
    <w:rsid w:val="00014E5E"/>
    <w:rsid w:val="00017BF7"/>
    <w:rsid w:val="00021EB0"/>
    <w:rsid w:val="000237DE"/>
    <w:rsid w:val="000259AC"/>
    <w:rsid w:val="00025D61"/>
    <w:rsid w:val="00043064"/>
    <w:rsid w:val="00052A6C"/>
    <w:rsid w:val="000566B2"/>
    <w:rsid w:val="00066740"/>
    <w:rsid w:val="000676B7"/>
    <w:rsid w:val="000826CB"/>
    <w:rsid w:val="00086BAF"/>
    <w:rsid w:val="00087468"/>
    <w:rsid w:val="00092402"/>
    <w:rsid w:val="00093E39"/>
    <w:rsid w:val="000A6D15"/>
    <w:rsid w:val="000B1B1F"/>
    <w:rsid w:val="000B2F37"/>
    <w:rsid w:val="000B30C5"/>
    <w:rsid w:val="000B52F3"/>
    <w:rsid w:val="000B6459"/>
    <w:rsid w:val="000B7EF9"/>
    <w:rsid w:val="000C2394"/>
    <w:rsid w:val="000C2492"/>
    <w:rsid w:val="000C2845"/>
    <w:rsid w:val="000C344B"/>
    <w:rsid w:val="000D1A23"/>
    <w:rsid w:val="000D2E0E"/>
    <w:rsid w:val="000E4063"/>
    <w:rsid w:val="000F534C"/>
    <w:rsid w:val="000F6A4B"/>
    <w:rsid w:val="000F7095"/>
    <w:rsid w:val="00100620"/>
    <w:rsid w:val="001006D3"/>
    <w:rsid w:val="001038EE"/>
    <w:rsid w:val="00110EFE"/>
    <w:rsid w:val="001136E7"/>
    <w:rsid w:val="00115A37"/>
    <w:rsid w:val="00117F5E"/>
    <w:rsid w:val="00120B1D"/>
    <w:rsid w:val="00121F0E"/>
    <w:rsid w:val="00130DB7"/>
    <w:rsid w:val="00140424"/>
    <w:rsid w:val="00142C4E"/>
    <w:rsid w:val="00143F6F"/>
    <w:rsid w:val="001460F9"/>
    <w:rsid w:val="0015186D"/>
    <w:rsid w:val="001567E7"/>
    <w:rsid w:val="00162F3F"/>
    <w:rsid w:val="001634D2"/>
    <w:rsid w:val="001677CA"/>
    <w:rsid w:val="00170E81"/>
    <w:rsid w:val="00172ADA"/>
    <w:rsid w:val="001748A2"/>
    <w:rsid w:val="00176DD2"/>
    <w:rsid w:val="00183B78"/>
    <w:rsid w:val="00187CB5"/>
    <w:rsid w:val="00190E5A"/>
    <w:rsid w:val="001A4598"/>
    <w:rsid w:val="001B103B"/>
    <w:rsid w:val="001C08EA"/>
    <w:rsid w:val="001C57D6"/>
    <w:rsid w:val="001D05F1"/>
    <w:rsid w:val="001D0C53"/>
    <w:rsid w:val="001D1DDC"/>
    <w:rsid w:val="001D2CBD"/>
    <w:rsid w:val="001D5BC6"/>
    <w:rsid w:val="001E008E"/>
    <w:rsid w:val="001E3759"/>
    <w:rsid w:val="001E719A"/>
    <w:rsid w:val="001E7990"/>
    <w:rsid w:val="001F54E5"/>
    <w:rsid w:val="001F56D1"/>
    <w:rsid w:val="001F62CC"/>
    <w:rsid w:val="0020195D"/>
    <w:rsid w:val="00202A84"/>
    <w:rsid w:val="002050E1"/>
    <w:rsid w:val="002068BE"/>
    <w:rsid w:val="0020730D"/>
    <w:rsid w:val="00210279"/>
    <w:rsid w:val="00214CE2"/>
    <w:rsid w:val="00215067"/>
    <w:rsid w:val="00221A03"/>
    <w:rsid w:val="00222443"/>
    <w:rsid w:val="0022280B"/>
    <w:rsid w:val="00227ED1"/>
    <w:rsid w:val="00231BB4"/>
    <w:rsid w:val="00232061"/>
    <w:rsid w:val="00232DA5"/>
    <w:rsid w:val="00234073"/>
    <w:rsid w:val="002358FD"/>
    <w:rsid w:val="002431A0"/>
    <w:rsid w:val="00243206"/>
    <w:rsid w:val="00243BB4"/>
    <w:rsid w:val="00251073"/>
    <w:rsid w:val="00254432"/>
    <w:rsid w:val="00256223"/>
    <w:rsid w:val="00262AA8"/>
    <w:rsid w:val="0026766F"/>
    <w:rsid w:val="002742D8"/>
    <w:rsid w:val="00274F34"/>
    <w:rsid w:val="00276F08"/>
    <w:rsid w:val="00281F58"/>
    <w:rsid w:val="00282794"/>
    <w:rsid w:val="00282F97"/>
    <w:rsid w:val="002866BA"/>
    <w:rsid w:val="0028674E"/>
    <w:rsid w:val="0028772F"/>
    <w:rsid w:val="00290B14"/>
    <w:rsid w:val="002944E4"/>
    <w:rsid w:val="0029571E"/>
    <w:rsid w:val="0029648D"/>
    <w:rsid w:val="002A142C"/>
    <w:rsid w:val="002A3555"/>
    <w:rsid w:val="002A4B55"/>
    <w:rsid w:val="002A54FC"/>
    <w:rsid w:val="002A6A46"/>
    <w:rsid w:val="002A7C8D"/>
    <w:rsid w:val="002B0544"/>
    <w:rsid w:val="002B6F23"/>
    <w:rsid w:val="002B76F3"/>
    <w:rsid w:val="002C04B1"/>
    <w:rsid w:val="002C10A0"/>
    <w:rsid w:val="002C4E1D"/>
    <w:rsid w:val="002C7C9E"/>
    <w:rsid w:val="002C7DCE"/>
    <w:rsid w:val="002D3190"/>
    <w:rsid w:val="002D31CF"/>
    <w:rsid w:val="002D5C31"/>
    <w:rsid w:val="002E170E"/>
    <w:rsid w:val="002E31FC"/>
    <w:rsid w:val="002E58BD"/>
    <w:rsid w:val="002E76F9"/>
    <w:rsid w:val="002F76B2"/>
    <w:rsid w:val="00302CF5"/>
    <w:rsid w:val="003078F4"/>
    <w:rsid w:val="0031295C"/>
    <w:rsid w:val="00312AC0"/>
    <w:rsid w:val="003141C7"/>
    <w:rsid w:val="00324E69"/>
    <w:rsid w:val="0033165A"/>
    <w:rsid w:val="00333123"/>
    <w:rsid w:val="00334514"/>
    <w:rsid w:val="00337717"/>
    <w:rsid w:val="00337F3C"/>
    <w:rsid w:val="00340543"/>
    <w:rsid w:val="00343F28"/>
    <w:rsid w:val="00351BBF"/>
    <w:rsid w:val="0035233B"/>
    <w:rsid w:val="00356BE1"/>
    <w:rsid w:val="0036347C"/>
    <w:rsid w:val="00364E30"/>
    <w:rsid w:val="00365344"/>
    <w:rsid w:val="00367F9C"/>
    <w:rsid w:val="00371695"/>
    <w:rsid w:val="0038167D"/>
    <w:rsid w:val="00381D44"/>
    <w:rsid w:val="003821D6"/>
    <w:rsid w:val="00384A53"/>
    <w:rsid w:val="00384C40"/>
    <w:rsid w:val="003853E5"/>
    <w:rsid w:val="003953CF"/>
    <w:rsid w:val="003A711C"/>
    <w:rsid w:val="003B2084"/>
    <w:rsid w:val="003B2C7E"/>
    <w:rsid w:val="003D46C2"/>
    <w:rsid w:val="003E47D9"/>
    <w:rsid w:val="003E72BA"/>
    <w:rsid w:val="003E77E7"/>
    <w:rsid w:val="00402EEA"/>
    <w:rsid w:val="0040654D"/>
    <w:rsid w:val="00416EE0"/>
    <w:rsid w:val="00420AC9"/>
    <w:rsid w:val="004246E6"/>
    <w:rsid w:val="00424C9A"/>
    <w:rsid w:val="0042648F"/>
    <w:rsid w:val="004264F8"/>
    <w:rsid w:val="0043106E"/>
    <w:rsid w:val="0043216B"/>
    <w:rsid w:val="00433A49"/>
    <w:rsid w:val="00443575"/>
    <w:rsid w:val="00445B3D"/>
    <w:rsid w:val="00447CDF"/>
    <w:rsid w:val="00453A35"/>
    <w:rsid w:val="004623FC"/>
    <w:rsid w:val="00471404"/>
    <w:rsid w:val="00474F53"/>
    <w:rsid w:val="00475093"/>
    <w:rsid w:val="00476B6B"/>
    <w:rsid w:val="00480D74"/>
    <w:rsid w:val="00481516"/>
    <w:rsid w:val="00484329"/>
    <w:rsid w:val="00492BFB"/>
    <w:rsid w:val="00493494"/>
    <w:rsid w:val="0049494C"/>
    <w:rsid w:val="00496BC5"/>
    <w:rsid w:val="004979B8"/>
    <w:rsid w:val="004A15E9"/>
    <w:rsid w:val="004A3089"/>
    <w:rsid w:val="004A553E"/>
    <w:rsid w:val="004B20FE"/>
    <w:rsid w:val="004B2A1E"/>
    <w:rsid w:val="004B32D5"/>
    <w:rsid w:val="004B45F8"/>
    <w:rsid w:val="004C3223"/>
    <w:rsid w:val="004C3D56"/>
    <w:rsid w:val="004C63E9"/>
    <w:rsid w:val="004D650A"/>
    <w:rsid w:val="004E58B6"/>
    <w:rsid w:val="00500AAE"/>
    <w:rsid w:val="00501F97"/>
    <w:rsid w:val="005025B1"/>
    <w:rsid w:val="00504C26"/>
    <w:rsid w:val="00505583"/>
    <w:rsid w:val="00511384"/>
    <w:rsid w:val="0051200F"/>
    <w:rsid w:val="00512701"/>
    <w:rsid w:val="0051544E"/>
    <w:rsid w:val="00515CDD"/>
    <w:rsid w:val="005205D5"/>
    <w:rsid w:val="00535775"/>
    <w:rsid w:val="005447C9"/>
    <w:rsid w:val="00545D98"/>
    <w:rsid w:val="00551692"/>
    <w:rsid w:val="0055190A"/>
    <w:rsid w:val="005623CE"/>
    <w:rsid w:val="005657E1"/>
    <w:rsid w:val="00571A98"/>
    <w:rsid w:val="005817DD"/>
    <w:rsid w:val="00585502"/>
    <w:rsid w:val="00585BF4"/>
    <w:rsid w:val="00587924"/>
    <w:rsid w:val="0059389B"/>
    <w:rsid w:val="00593F9E"/>
    <w:rsid w:val="00597AF5"/>
    <w:rsid w:val="005A0E2D"/>
    <w:rsid w:val="005A247A"/>
    <w:rsid w:val="005A61A7"/>
    <w:rsid w:val="005B09CE"/>
    <w:rsid w:val="005B2C18"/>
    <w:rsid w:val="005B3429"/>
    <w:rsid w:val="005B3BFC"/>
    <w:rsid w:val="005B5D57"/>
    <w:rsid w:val="005B7837"/>
    <w:rsid w:val="005C1830"/>
    <w:rsid w:val="005C2796"/>
    <w:rsid w:val="005C2D7D"/>
    <w:rsid w:val="005C5391"/>
    <w:rsid w:val="005D09BF"/>
    <w:rsid w:val="005D29D3"/>
    <w:rsid w:val="005D2DA8"/>
    <w:rsid w:val="005D3414"/>
    <w:rsid w:val="005D604A"/>
    <w:rsid w:val="005E38D7"/>
    <w:rsid w:val="005E5A0C"/>
    <w:rsid w:val="005F4B1A"/>
    <w:rsid w:val="005F5D90"/>
    <w:rsid w:val="006043A3"/>
    <w:rsid w:val="00611D81"/>
    <w:rsid w:val="00614477"/>
    <w:rsid w:val="006145AE"/>
    <w:rsid w:val="006152B4"/>
    <w:rsid w:val="00615AB1"/>
    <w:rsid w:val="00620FA9"/>
    <w:rsid w:val="00630BDF"/>
    <w:rsid w:val="00631599"/>
    <w:rsid w:val="006324B0"/>
    <w:rsid w:val="00633483"/>
    <w:rsid w:val="00634099"/>
    <w:rsid w:val="00635EF5"/>
    <w:rsid w:val="006416F1"/>
    <w:rsid w:val="00641826"/>
    <w:rsid w:val="00646205"/>
    <w:rsid w:val="006528FA"/>
    <w:rsid w:val="00656A9D"/>
    <w:rsid w:val="0066279A"/>
    <w:rsid w:val="00664246"/>
    <w:rsid w:val="006769F0"/>
    <w:rsid w:val="00677F45"/>
    <w:rsid w:val="00684293"/>
    <w:rsid w:val="0068793C"/>
    <w:rsid w:val="00691B18"/>
    <w:rsid w:val="0069276D"/>
    <w:rsid w:val="00694C8B"/>
    <w:rsid w:val="00696AAE"/>
    <w:rsid w:val="00697C39"/>
    <w:rsid w:val="006A32BF"/>
    <w:rsid w:val="006A330D"/>
    <w:rsid w:val="006A786B"/>
    <w:rsid w:val="006B371B"/>
    <w:rsid w:val="006B58EF"/>
    <w:rsid w:val="006B7641"/>
    <w:rsid w:val="006C1D14"/>
    <w:rsid w:val="006C24EC"/>
    <w:rsid w:val="006D4791"/>
    <w:rsid w:val="006E260C"/>
    <w:rsid w:val="006E547E"/>
    <w:rsid w:val="006E7106"/>
    <w:rsid w:val="006F48EF"/>
    <w:rsid w:val="006F519B"/>
    <w:rsid w:val="006F6829"/>
    <w:rsid w:val="00700072"/>
    <w:rsid w:val="00703BE2"/>
    <w:rsid w:val="00706C2F"/>
    <w:rsid w:val="00707F2C"/>
    <w:rsid w:val="00711544"/>
    <w:rsid w:val="00714A5D"/>
    <w:rsid w:val="007221C7"/>
    <w:rsid w:val="00725FF4"/>
    <w:rsid w:val="007278C4"/>
    <w:rsid w:val="00741412"/>
    <w:rsid w:val="00746218"/>
    <w:rsid w:val="00750142"/>
    <w:rsid w:val="00750636"/>
    <w:rsid w:val="007520E3"/>
    <w:rsid w:val="00753FCA"/>
    <w:rsid w:val="007556E3"/>
    <w:rsid w:val="0075584F"/>
    <w:rsid w:val="0076083E"/>
    <w:rsid w:val="007700B2"/>
    <w:rsid w:val="007718A8"/>
    <w:rsid w:val="00783C92"/>
    <w:rsid w:val="00786029"/>
    <w:rsid w:val="00786A8F"/>
    <w:rsid w:val="00787879"/>
    <w:rsid w:val="007954BB"/>
    <w:rsid w:val="007A4230"/>
    <w:rsid w:val="007A6237"/>
    <w:rsid w:val="007B2AF2"/>
    <w:rsid w:val="007B30DA"/>
    <w:rsid w:val="007B37A6"/>
    <w:rsid w:val="007B438C"/>
    <w:rsid w:val="007C3047"/>
    <w:rsid w:val="007C5D89"/>
    <w:rsid w:val="007C6E9E"/>
    <w:rsid w:val="007C7E75"/>
    <w:rsid w:val="007D3165"/>
    <w:rsid w:val="007D3206"/>
    <w:rsid w:val="007F1374"/>
    <w:rsid w:val="007F5C9E"/>
    <w:rsid w:val="00806A5C"/>
    <w:rsid w:val="008134A0"/>
    <w:rsid w:val="008142C5"/>
    <w:rsid w:val="00816614"/>
    <w:rsid w:val="00817C10"/>
    <w:rsid w:val="00824937"/>
    <w:rsid w:val="00825632"/>
    <w:rsid w:val="00827FCE"/>
    <w:rsid w:val="00830FCD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55AAB"/>
    <w:rsid w:val="0086110C"/>
    <w:rsid w:val="008615B7"/>
    <w:rsid w:val="008653AF"/>
    <w:rsid w:val="00867250"/>
    <w:rsid w:val="00874C50"/>
    <w:rsid w:val="00882365"/>
    <w:rsid w:val="008849C4"/>
    <w:rsid w:val="00884BBB"/>
    <w:rsid w:val="0088568F"/>
    <w:rsid w:val="00890A9A"/>
    <w:rsid w:val="008913ED"/>
    <w:rsid w:val="00894357"/>
    <w:rsid w:val="008946BD"/>
    <w:rsid w:val="00897CDF"/>
    <w:rsid w:val="008A03A5"/>
    <w:rsid w:val="008A59A0"/>
    <w:rsid w:val="008A630E"/>
    <w:rsid w:val="008B2127"/>
    <w:rsid w:val="008B2B17"/>
    <w:rsid w:val="008B43E8"/>
    <w:rsid w:val="008B4E7F"/>
    <w:rsid w:val="008C78F7"/>
    <w:rsid w:val="008C7A00"/>
    <w:rsid w:val="008D112F"/>
    <w:rsid w:val="008D3AC6"/>
    <w:rsid w:val="008D4699"/>
    <w:rsid w:val="008D4DB9"/>
    <w:rsid w:val="008D502C"/>
    <w:rsid w:val="008D5FC7"/>
    <w:rsid w:val="008D618E"/>
    <w:rsid w:val="008E0280"/>
    <w:rsid w:val="008E33A4"/>
    <w:rsid w:val="008E3BC7"/>
    <w:rsid w:val="008E7993"/>
    <w:rsid w:val="008F5544"/>
    <w:rsid w:val="009035F8"/>
    <w:rsid w:val="00903B7D"/>
    <w:rsid w:val="00923948"/>
    <w:rsid w:val="0093170A"/>
    <w:rsid w:val="00937338"/>
    <w:rsid w:val="009427A3"/>
    <w:rsid w:val="009462EB"/>
    <w:rsid w:val="00946501"/>
    <w:rsid w:val="00950AEC"/>
    <w:rsid w:val="009623A1"/>
    <w:rsid w:val="009658F6"/>
    <w:rsid w:val="009674A4"/>
    <w:rsid w:val="00970EC0"/>
    <w:rsid w:val="009710C3"/>
    <w:rsid w:val="00971B50"/>
    <w:rsid w:val="00971E75"/>
    <w:rsid w:val="00974068"/>
    <w:rsid w:val="00982B6C"/>
    <w:rsid w:val="00986095"/>
    <w:rsid w:val="00986CFB"/>
    <w:rsid w:val="0098731D"/>
    <w:rsid w:val="0098759A"/>
    <w:rsid w:val="00992CD5"/>
    <w:rsid w:val="00993C21"/>
    <w:rsid w:val="00995B8A"/>
    <w:rsid w:val="00996607"/>
    <w:rsid w:val="009971AA"/>
    <w:rsid w:val="009A020C"/>
    <w:rsid w:val="009A169D"/>
    <w:rsid w:val="009A7401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D57F2"/>
    <w:rsid w:val="009E1794"/>
    <w:rsid w:val="009E2BA3"/>
    <w:rsid w:val="009E633F"/>
    <w:rsid w:val="009E7FF8"/>
    <w:rsid w:val="009F3DCB"/>
    <w:rsid w:val="009F4A68"/>
    <w:rsid w:val="009F5040"/>
    <w:rsid w:val="009F5E83"/>
    <w:rsid w:val="00A00222"/>
    <w:rsid w:val="00A063C8"/>
    <w:rsid w:val="00A11C58"/>
    <w:rsid w:val="00A12773"/>
    <w:rsid w:val="00A137AC"/>
    <w:rsid w:val="00A1634C"/>
    <w:rsid w:val="00A170E7"/>
    <w:rsid w:val="00A17C0E"/>
    <w:rsid w:val="00A2005B"/>
    <w:rsid w:val="00A22516"/>
    <w:rsid w:val="00A31359"/>
    <w:rsid w:val="00A411EC"/>
    <w:rsid w:val="00A44AE4"/>
    <w:rsid w:val="00A44C5E"/>
    <w:rsid w:val="00A45753"/>
    <w:rsid w:val="00A47E44"/>
    <w:rsid w:val="00A50194"/>
    <w:rsid w:val="00A72AA1"/>
    <w:rsid w:val="00A7445F"/>
    <w:rsid w:val="00A84C25"/>
    <w:rsid w:val="00AA1805"/>
    <w:rsid w:val="00AB57C6"/>
    <w:rsid w:val="00AC2396"/>
    <w:rsid w:val="00AC3DC3"/>
    <w:rsid w:val="00AD53D8"/>
    <w:rsid w:val="00AD5469"/>
    <w:rsid w:val="00AD78A1"/>
    <w:rsid w:val="00AE37F1"/>
    <w:rsid w:val="00AE799C"/>
    <w:rsid w:val="00AE7F8C"/>
    <w:rsid w:val="00AF71FE"/>
    <w:rsid w:val="00B0029D"/>
    <w:rsid w:val="00B009AF"/>
    <w:rsid w:val="00B01FE6"/>
    <w:rsid w:val="00B04444"/>
    <w:rsid w:val="00B06DA1"/>
    <w:rsid w:val="00B11091"/>
    <w:rsid w:val="00B11C80"/>
    <w:rsid w:val="00B130AB"/>
    <w:rsid w:val="00B17358"/>
    <w:rsid w:val="00B2354A"/>
    <w:rsid w:val="00B242FD"/>
    <w:rsid w:val="00B26E83"/>
    <w:rsid w:val="00B32CDA"/>
    <w:rsid w:val="00B33670"/>
    <w:rsid w:val="00B356FC"/>
    <w:rsid w:val="00B368DA"/>
    <w:rsid w:val="00B425B5"/>
    <w:rsid w:val="00B47F92"/>
    <w:rsid w:val="00B50ED6"/>
    <w:rsid w:val="00B51521"/>
    <w:rsid w:val="00B60269"/>
    <w:rsid w:val="00B70365"/>
    <w:rsid w:val="00B71C3F"/>
    <w:rsid w:val="00B720E1"/>
    <w:rsid w:val="00B827EF"/>
    <w:rsid w:val="00B87F5F"/>
    <w:rsid w:val="00B9458F"/>
    <w:rsid w:val="00B94DA7"/>
    <w:rsid w:val="00B95238"/>
    <w:rsid w:val="00B9745A"/>
    <w:rsid w:val="00B97D42"/>
    <w:rsid w:val="00B97E0E"/>
    <w:rsid w:val="00BA153C"/>
    <w:rsid w:val="00BA3173"/>
    <w:rsid w:val="00BA635F"/>
    <w:rsid w:val="00BB1DE6"/>
    <w:rsid w:val="00BB31AF"/>
    <w:rsid w:val="00BB3ADD"/>
    <w:rsid w:val="00BB4A07"/>
    <w:rsid w:val="00BB5C6A"/>
    <w:rsid w:val="00BC3762"/>
    <w:rsid w:val="00BC5330"/>
    <w:rsid w:val="00BC7BD4"/>
    <w:rsid w:val="00BD427C"/>
    <w:rsid w:val="00BE1660"/>
    <w:rsid w:val="00BE2496"/>
    <w:rsid w:val="00BE3AC4"/>
    <w:rsid w:val="00BE5BC3"/>
    <w:rsid w:val="00BE5DF8"/>
    <w:rsid w:val="00BF342E"/>
    <w:rsid w:val="00BF5E74"/>
    <w:rsid w:val="00BF7A2F"/>
    <w:rsid w:val="00C01D5D"/>
    <w:rsid w:val="00C055B6"/>
    <w:rsid w:val="00C117D9"/>
    <w:rsid w:val="00C16011"/>
    <w:rsid w:val="00C213F2"/>
    <w:rsid w:val="00C21BBC"/>
    <w:rsid w:val="00C23305"/>
    <w:rsid w:val="00C236B5"/>
    <w:rsid w:val="00C35E0B"/>
    <w:rsid w:val="00C36C7F"/>
    <w:rsid w:val="00C45F44"/>
    <w:rsid w:val="00C47940"/>
    <w:rsid w:val="00C47DB4"/>
    <w:rsid w:val="00C47F3A"/>
    <w:rsid w:val="00C526F3"/>
    <w:rsid w:val="00C55022"/>
    <w:rsid w:val="00C55B3E"/>
    <w:rsid w:val="00C565E9"/>
    <w:rsid w:val="00C57806"/>
    <w:rsid w:val="00C62784"/>
    <w:rsid w:val="00C63F0A"/>
    <w:rsid w:val="00C6439E"/>
    <w:rsid w:val="00C76C0C"/>
    <w:rsid w:val="00C81A6F"/>
    <w:rsid w:val="00C838EC"/>
    <w:rsid w:val="00C83ED0"/>
    <w:rsid w:val="00C85150"/>
    <w:rsid w:val="00C87A2B"/>
    <w:rsid w:val="00C90EB6"/>
    <w:rsid w:val="00C930F6"/>
    <w:rsid w:val="00C95B45"/>
    <w:rsid w:val="00C97FDB"/>
    <w:rsid w:val="00CA0424"/>
    <w:rsid w:val="00CA1A0D"/>
    <w:rsid w:val="00CB1058"/>
    <w:rsid w:val="00CB375C"/>
    <w:rsid w:val="00CB4146"/>
    <w:rsid w:val="00CB78D5"/>
    <w:rsid w:val="00CC285F"/>
    <w:rsid w:val="00CC479B"/>
    <w:rsid w:val="00CC4B00"/>
    <w:rsid w:val="00CC624E"/>
    <w:rsid w:val="00CD2F81"/>
    <w:rsid w:val="00CE485B"/>
    <w:rsid w:val="00CE5A73"/>
    <w:rsid w:val="00CF1225"/>
    <w:rsid w:val="00CF3ECA"/>
    <w:rsid w:val="00CF4522"/>
    <w:rsid w:val="00D06067"/>
    <w:rsid w:val="00D06132"/>
    <w:rsid w:val="00D065EA"/>
    <w:rsid w:val="00D1109D"/>
    <w:rsid w:val="00D110FA"/>
    <w:rsid w:val="00D11B8C"/>
    <w:rsid w:val="00D13B75"/>
    <w:rsid w:val="00D16E24"/>
    <w:rsid w:val="00D245BD"/>
    <w:rsid w:val="00D30BE9"/>
    <w:rsid w:val="00D35AE6"/>
    <w:rsid w:val="00D41AE6"/>
    <w:rsid w:val="00D41FDC"/>
    <w:rsid w:val="00D442B1"/>
    <w:rsid w:val="00D454DB"/>
    <w:rsid w:val="00D45C81"/>
    <w:rsid w:val="00D50865"/>
    <w:rsid w:val="00D50C25"/>
    <w:rsid w:val="00D518BF"/>
    <w:rsid w:val="00D5257B"/>
    <w:rsid w:val="00D563A7"/>
    <w:rsid w:val="00D57499"/>
    <w:rsid w:val="00D57575"/>
    <w:rsid w:val="00D575AA"/>
    <w:rsid w:val="00D57DBE"/>
    <w:rsid w:val="00D57F62"/>
    <w:rsid w:val="00D6498F"/>
    <w:rsid w:val="00D65897"/>
    <w:rsid w:val="00D65D40"/>
    <w:rsid w:val="00D72079"/>
    <w:rsid w:val="00D727CE"/>
    <w:rsid w:val="00D840A4"/>
    <w:rsid w:val="00D849FF"/>
    <w:rsid w:val="00D870FB"/>
    <w:rsid w:val="00D91CF3"/>
    <w:rsid w:val="00D94794"/>
    <w:rsid w:val="00D95BE8"/>
    <w:rsid w:val="00DA3EBA"/>
    <w:rsid w:val="00DA4287"/>
    <w:rsid w:val="00DA4F74"/>
    <w:rsid w:val="00DA4FED"/>
    <w:rsid w:val="00DA7E99"/>
    <w:rsid w:val="00DB4C8D"/>
    <w:rsid w:val="00DC07E0"/>
    <w:rsid w:val="00DC4241"/>
    <w:rsid w:val="00DC5804"/>
    <w:rsid w:val="00DC5B9E"/>
    <w:rsid w:val="00DC7162"/>
    <w:rsid w:val="00DD670E"/>
    <w:rsid w:val="00DD6E5F"/>
    <w:rsid w:val="00DE5E8F"/>
    <w:rsid w:val="00DE78E4"/>
    <w:rsid w:val="00DF06BA"/>
    <w:rsid w:val="00DF145D"/>
    <w:rsid w:val="00DF2115"/>
    <w:rsid w:val="00DF33D7"/>
    <w:rsid w:val="00E01BEC"/>
    <w:rsid w:val="00E02597"/>
    <w:rsid w:val="00E02AEF"/>
    <w:rsid w:val="00E07989"/>
    <w:rsid w:val="00E13036"/>
    <w:rsid w:val="00E130DE"/>
    <w:rsid w:val="00E2045F"/>
    <w:rsid w:val="00E26D2F"/>
    <w:rsid w:val="00E314F8"/>
    <w:rsid w:val="00E41BD7"/>
    <w:rsid w:val="00E46E17"/>
    <w:rsid w:val="00E52524"/>
    <w:rsid w:val="00E564E6"/>
    <w:rsid w:val="00E6285C"/>
    <w:rsid w:val="00E650D0"/>
    <w:rsid w:val="00E66329"/>
    <w:rsid w:val="00E708E2"/>
    <w:rsid w:val="00E71B5D"/>
    <w:rsid w:val="00E766C1"/>
    <w:rsid w:val="00E77E85"/>
    <w:rsid w:val="00E803A2"/>
    <w:rsid w:val="00E8157E"/>
    <w:rsid w:val="00E83CF1"/>
    <w:rsid w:val="00E84835"/>
    <w:rsid w:val="00E92A88"/>
    <w:rsid w:val="00EA7245"/>
    <w:rsid w:val="00EB2F59"/>
    <w:rsid w:val="00EB5597"/>
    <w:rsid w:val="00EB5F40"/>
    <w:rsid w:val="00EC22DA"/>
    <w:rsid w:val="00EC3A29"/>
    <w:rsid w:val="00EC53A8"/>
    <w:rsid w:val="00EC7247"/>
    <w:rsid w:val="00ED046D"/>
    <w:rsid w:val="00ED06F5"/>
    <w:rsid w:val="00ED284F"/>
    <w:rsid w:val="00ED30A6"/>
    <w:rsid w:val="00ED3434"/>
    <w:rsid w:val="00ED6DA5"/>
    <w:rsid w:val="00ED71F2"/>
    <w:rsid w:val="00EE4FD2"/>
    <w:rsid w:val="00EE582A"/>
    <w:rsid w:val="00EF027E"/>
    <w:rsid w:val="00EF34B2"/>
    <w:rsid w:val="00EF7CD9"/>
    <w:rsid w:val="00F06C45"/>
    <w:rsid w:val="00F06F91"/>
    <w:rsid w:val="00F24846"/>
    <w:rsid w:val="00F25234"/>
    <w:rsid w:val="00F26609"/>
    <w:rsid w:val="00F26694"/>
    <w:rsid w:val="00F33214"/>
    <w:rsid w:val="00F3597E"/>
    <w:rsid w:val="00F36267"/>
    <w:rsid w:val="00F43214"/>
    <w:rsid w:val="00F441D0"/>
    <w:rsid w:val="00F47E6A"/>
    <w:rsid w:val="00F5067A"/>
    <w:rsid w:val="00F544B9"/>
    <w:rsid w:val="00F54CBA"/>
    <w:rsid w:val="00F55E5F"/>
    <w:rsid w:val="00F56AB8"/>
    <w:rsid w:val="00F61E8D"/>
    <w:rsid w:val="00F644C5"/>
    <w:rsid w:val="00F64513"/>
    <w:rsid w:val="00F65403"/>
    <w:rsid w:val="00F73071"/>
    <w:rsid w:val="00F74A73"/>
    <w:rsid w:val="00F760A3"/>
    <w:rsid w:val="00F7610D"/>
    <w:rsid w:val="00F77D1F"/>
    <w:rsid w:val="00F81D03"/>
    <w:rsid w:val="00F8639F"/>
    <w:rsid w:val="00F903E3"/>
    <w:rsid w:val="00F90C12"/>
    <w:rsid w:val="00F9213A"/>
    <w:rsid w:val="00F97BE0"/>
    <w:rsid w:val="00FA13CF"/>
    <w:rsid w:val="00FA1740"/>
    <w:rsid w:val="00FA1988"/>
    <w:rsid w:val="00FA56A3"/>
    <w:rsid w:val="00FB07D3"/>
    <w:rsid w:val="00FC3226"/>
    <w:rsid w:val="00FC6587"/>
    <w:rsid w:val="00FD139A"/>
    <w:rsid w:val="00FD3A19"/>
    <w:rsid w:val="00FD4E5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67CFBF"/>
  <w15:docId w15:val="{6769380A-E5F6-479A-A93D-C3C7EFCD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paragraph" w:customStyle="1" w:styleId="2">
    <w:name w:val="无间隔2"/>
    <w:qFormat/>
    <w:rsid w:val="00AB57C6"/>
    <w:rPr>
      <w:rFonts w:ascii="Calibri" w:eastAsia="宋体" w:hAnsi="Calibri" w:cs="Times New Roman"/>
      <w:kern w:val="0"/>
      <w:sz w:val="22"/>
    </w:rPr>
  </w:style>
  <w:style w:type="paragraph" w:customStyle="1" w:styleId="ae">
    <w:name w:val="！正文"/>
    <w:link w:val="CharChar"/>
    <w:qFormat/>
    <w:rsid w:val="00D5257B"/>
    <w:pPr>
      <w:widowControl w:val="0"/>
      <w:spacing w:line="360" w:lineRule="auto"/>
      <w:ind w:firstLine="200"/>
      <w:jc w:val="both"/>
    </w:pPr>
    <w:rPr>
      <w:rFonts w:ascii="Times New Roman" w:eastAsia="宋体" w:hAnsi="Times New Roman" w:cs="Times New Roman"/>
      <w:color w:val="000000"/>
      <w:sz w:val="24"/>
      <w:szCs w:val="24"/>
      <w:u w:color="000000"/>
    </w:rPr>
  </w:style>
  <w:style w:type="character" w:customStyle="1" w:styleId="CharChar">
    <w:name w:val="！正文 Char Char"/>
    <w:link w:val="ae"/>
    <w:locked/>
    <w:rsid w:val="00D5257B"/>
    <w:rPr>
      <w:rFonts w:ascii="Times New Roman" w:eastAsia="宋体" w:hAnsi="Times New Roman" w:cs="Times New Roman"/>
      <w:color w:val="000000"/>
      <w:sz w:val="24"/>
      <w:szCs w:val="24"/>
      <w:u w:color="000000"/>
    </w:rPr>
  </w:style>
  <w:style w:type="paragraph" w:styleId="af">
    <w:name w:val="No Spacing"/>
    <w:uiPriority w:val="1"/>
    <w:qFormat/>
    <w:rsid w:val="00F77D1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92-">
    <w:name w:val="9.2-表格注释"/>
    <w:basedOn w:val="a"/>
    <w:link w:val="92-0"/>
    <w:uiPriority w:val="1"/>
    <w:qFormat/>
    <w:rsid w:val="00F77D1F"/>
    <w:pPr>
      <w:snapToGrid w:val="0"/>
      <w:spacing w:beforeLines="20" w:before="20"/>
      <w:jc w:val="left"/>
    </w:pPr>
    <w:rPr>
      <w:rFonts w:ascii="Times New Roman" w:eastAsia="宋体" w:hAnsi="Times New Roman"/>
      <w:szCs w:val="21"/>
    </w:rPr>
  </w:style>
  <w:style w:type="character" w:customStyle="1" w:styleId="92-0">
    <w:name w:val="9.2-表格注释 字符"/>
    <w:basedOn w:val="a0"/>
    <w:link w:val="92-"/>
    <w:uiPriority w:val="1"/>
    <w:rsid w:val="00F77D1F"/>
    <w:rPr>
      <w:rFonts w:ascii="Times New Roman" w:eastAsia="宋体" w:hAnsi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9BB015-C9DB-41A2-B92A-84C29847F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翟颖奇</cp:lastModifiedBy>
  <cp:revision>5</cp:revision>
  <dcterms:created xsi:type="dcterms:W3CDTF">2022-09-01T06:36:00Z</dcterms:created>
  <dcterms:modified xsi:type="dcterms:W3CDTF">2023-03-01T09:38:00Z</dcterms:modified>
</cp:coreProperties>
</file>