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70D" w:rsidRPr="00CF31A7" w:rsidRDefault="00C3770D" w:rsidP="00C3770D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CF31A7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C3770D" w:rsidRPr="00CF31A7" w:rsidRDefault="00C3770D" w:rsidP="00C3770D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CF31A7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C3770D" w:rsidRPr="00CF31A7" w:rsidRDefault="00C3770D" w:rsidP="00C3770D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C3770D" w:rsidRPr="00CF31A7" w:rsidRDefault="00C3770D" w:rsidP="00C3770D">
      <w:pPr>
        <w:rPr>
          <w:rFonts w:ascii="宋体" w:eastAsia="宋体" w:hAnsi="宋体" w:cs="Times New Roman"/>
          <w:b/>
          <w:sz w:val="28"/>
          <w:szCs w:val="24"/>
        </w:rPr>
      </w:pPr>
      <w:r w:rsidRPr="00CF31A7">
        <w:rPr>
          <w:rFonts w:ascii="宋体" w:eastAsia="宋体" w:hAnsi="宋体" w:cs="Times New Roman" w:hint="eastAsia"/>
          <w:b/>
          <w:sz w:val="28"/>
          <w:szCs w:val="24"/>
        </w:rPr>
        <w:t>1.基本情况汇总</w:t>
      </w:r>
      <w:r w:rsidRPr="00CF31A7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C3770D" w:rsidRPr="000A6516" w:rsidTr="00536B55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0A6516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A6516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C3770D" w:rsidRPr="000A6516" w:rsidRDefault="000A6516" w:rsidP="00536B5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A6516">
              <w:rPr>
                <w:rFonts w:ascii="Times New Roman" w:eastAsia="宋体" w:hAnsi="Times New Roman" w:cs="Times New Roman"/>
                <w:sz w:val="24"/>
                <w:szCs w:val="24"/>
              </w:rPr>
              <w:t>红霉素肠溶片</w:t>
            </w:r>
          </w:p>
        </w:tc>
      </w:tr>
      <w:tr w:rsidR="00C3770D" w:rsidRPr="000A6516" w:rsidTr="00536B55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0A6516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A6516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C3770D" w:rsidRPr="000A6516" w:rsidRDefault="000A6516" w:rsidP="00536B5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A6516">
              <w:rPr>
                <w:rFonts w:ascii="Times New Roman" w:eastAsia="宋体" w:hAnsi="Times New Roman" w:cs="Times New Roman"/>
                <w:sz w:val="24"/>
                <w:szCs w:val="24"/>
              </w:rPr>
              <w:t>Erythromycin Enteric-coated Tablets</w:t>
            </w:r>
          </w:p>
        </w:tc>
      </w:tr>
      <w:tr w:rsidR="00C3770D" w:rsidRPr="000A6516" w:rsidTr="00536B55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0A6516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A6516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C3770D" w:rsidRPr="000A6516" w:rsidRDefault="00573CE2" w:rsidP="00392FF0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片</w:t>
            </w:r>
            <w:r w:rsidR="00C3770D" w:rsidRPr="000A6516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C3770D" w:rsidRPr="000A65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C3770D" w:rsidRPr="000A6516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0A6516" w:rsidRPr="000A6516">
              <w:rPr>
                <w:rFonts w:ascii="Times New Roman" w:eastAsia="宋体" w:hAnsi="Times New Roman" w:cs="Times New Roman"/>
                <w:sz w:val="24"/>
                <w:szCs w:val="24"/>
              </w:rPr>
              <w:t>0.25g</w:t>
            </w:r>
          </w:p>
        </w:tc>
      </w:tr>
      <w:tr w:rsidR="00C3770D" w:rsidRPr="000A6516" w:rsidTr="00536B55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0A6516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A6516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C3770D" w:rsidRPr="000A6516" w:rsidRDefault="000A6516" w:rsidP="00536B5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1027D">
              <w:rPr>
                <w:rFonts w:ascii="Times New Roman" w:eastAsia="宋体" w:hAnsi="Times New Roman" w:cs="Times New Roman"/>
                <w:sz w:val="24"/>
                <w:szCs w:val="24"/>
              </w:rPr>
              <w:t>西安利君制药有限责任公司</w:t>
            </w:r>
          </w:p>
        </w:tc>
      </w:tr>
      <w:tr w:rsidR="00C3770D" w:rsidRPr="000A6516" w:rsidTr="00536B55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0A6516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A6516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C3770D" w:rsidRPr="000A6516" w:rsidRDefault="000A6516" w:rsidP="00B1027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1027D">
              <w:rPr>
                <w:rFonts w:ascii="Times New Roman" w:eastAsia="宋体" w:hAnsi="Times New Roman" w:cs="Times New Roman"/>
                <w:sz w:val="24"/>
                <w:szCs w:val="24"/>
              </w:rPr>
              <w:t>西安</w:t>
            </w:r>
            <w:proofErr w:type="gramStart"/>
            <w:r w:rsidRPr="00B1027D">
              <w:rPr>
                <w:rFonts w:ascii="Times New Roman" w:eastAsia="宋体" w:hAnsi="Times New Roman" w:cs="Times New Roman"/>
                <w:sz w:val="24"/>
                <w:szCs w:val="24"/>
              </w:rPr>
              <w:t>沣京工业园利</w:t>
            </w:r>
            <w:proofErr w:type="gramEnd"/>
            <w:r w:rsidRPr="00B1027D">
              <w:rPr>
                <w:rFonts w:ascii="Times New Roman" w:eastAsia="宋体" w:hAnsi="Times New Roman" w:cs="Times New Roman"/>
                <w:sz w:val="24"/>
                <w:szCs w:val="24"/>
              </w:rPr>
              <w:t>君路（</w:t>
            </w:r>
            <w:proofErr w:type="gramStart"/>
            <w:r w:rsidRPr="00B1027D">
              <w:rPr>
                <w:rFonts w:ascii="Times New Roman" w:eastAsia="宋体" w:hAnsi="Times New Roman" w:cs="Times New Roman"/>
                <w:sz w:val="24"/>
                <w:szCs w:val="24"/>
              </w:rPr>
              <w:t>沣</w:t>
            </w:r>
            <w:proofErr w:type="gramEnd"/>
            <w:r w:rsidRPr="00B1027D">
              <w:rPr>
                <w:rFonts w:ascii="Times New Roman" w:eastAsia="宋体" w:hAnsi="Times New Roman" w:cs="Times New Roman"/>
                <w:sz w:val="24"/>
                <w:szCs w:val="24"/>
              </w:rPr>
              <w:t>五西路）</w:t>
            </w:r>
            <w:r w:rsidRPr="00B1027D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B1027D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C3770D" w:rsidRPr="000A6516" w:rsidTr="00536B55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0A6516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A6516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C3770D" w:rsidRPr="000A6516" w:rsidRDefault="000A6516" w:rsidP="00B1027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1027D">
              <w:rPr>
                <w:rFonts w:ascii="Times New Roman" w:eastAsia="宋体" w:hAnsi="Times New Roman" w:cs="Times New Roman"/>
                <w:sz w:val="24"/>
                <w:szCs w:val="24"/>
              </w:rPr>
              <w:t>西安利君制药有限责任公司</w:t>
            </w:r>
          </w:p>
        </w:tc>
      </w:tr>
      <w:tr w:rsidR="00C3770D" w:rsidRPr="000A6516" w:rsidTr="00536B55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0A6516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A6516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C3770D" w:rsidRPr="00B1027D" w:rsidRDefault="000A6516" w:rsidP="00B1027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A6516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Pr="000A6516">
              <w:rPr>
                <w:rFonts w:ascii="Times New Roman" w:eastAsia="宋体" w:hAnsi="Times New Roman" w:cs="Times New Roman"/>
                <w:sz w:val="24"/>
                <w:szCs w:val="24"/>
              </w:rPr>
              <w:t>H61021637</w:t>
            </w:r>
          </w:p>
        </w:tc>
      </w:tr>
      <w:tr w:rsidR="00C3770D" w:rsidRPr="000A6516" w:rsidTr="00536B55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0A6516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A6516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C3770D" w:rsidRPr="000A6516" w:rsidRDefault="00C3770D" w:rsidP="00536B5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A6516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C3770D" w:rsidRPr="000A6516" w:rsidTr="00536B55">
        <w:trPr>
          <w:trHeight w:val="445"/>
          <w:jc w:val="center"/>
        </w:trPr>
        <w:tc>
          <w:tcPr>
            <w:tcW w:w="1870" w:type="pct"/>
            <w:vAlign w:val="center"/>
          </w:tcPr>
          <w:p w:rsidR="00C3770D" w:rsidRPr="000A6516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A6516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C3770D" w:rsidRPr="000A6516" w:rsidRDefault="00C3770D" w:rsidP="00536B5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A6516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0A6516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C3770D" w:rsidRPr="000A6516" w:rsidRDefault="00C3770D" w:rsidP="00536B5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A6516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0A6516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C3770D" w:rsidRPr="000A6516" w:rsidRDefault="00C3770D" w:rsidP="00536B5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A6516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0A6516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C3770D" w:rsidRPr="000A6516" w:rsidTr="00536B55">
        <w:trPr>
          <w:trHeight w:val="397"/>
          <w:jc w:val="center"/>
        </w:trPr>
        <w:tc>
          <w:tcPr>
            <w:tcW w:w="1870" w:type="pct"/>
            <w:vAlign w:val="center"/>
          </w:tcPr>
          <w:p w:rsidR="00C3770D" w:rsidRPr="000A6516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A6516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0A6516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C3770D" w:rsidRPr="000A6516" w:rsidRDefault="000A6516" w:rsidP="00536B5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A651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20062311</w:t>
            </w:r>
          </w:p>
        </w:tc>
      </w:tr>
      <w:tr w:rsidR="00C3770D" w:rsidRPr="000A6516" w:rsidTr="00536B55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0A6516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A6516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C3770D" w:rsidRPr="000A6516" w:rsidRDefault="000A6516" w:rsidP="00536B5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A651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西安利君制药有限责任公司</w:t>
            </w:r>
          </w:p>
        </w:tc>
      </w:tr>
      <w:tr w:rsidR="00C3770D" w:rsidRPr="000A6516" w:rsidTr="00536B55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0A6516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A6516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C3770D" w:rsidRPr="000A6516" w:rsidRDefault="00C3770D" w:rsidP="00536B5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A6516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C3770D" w:rsidRPr="000A6516" w:rsidTr="00536B55">
        <w:trPr>
          <w:trHeight w:val="1077"/>
          <w:jc w:val="center"/>
        </w:trPr>
        <w:tc>
          <w:tcPr>
            <w:tcW w:w="1870" w:type="pct"/>
            <w:vAlign w:val="center"/>
          </w:tcPr>
          <w:p w:rsidR="00C3770D" w:rsidRPr="000A6516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A6516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C3770D" w:rsidRPr="000A6516" w:rsidRDefault="00C3770D" w:rsidP="00536B5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A6516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0A6516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C3770D" w:rsidRPr="000A6516" w:rsidRDefault="00C3770D" w:rsidP="00536B5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A6516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0A6516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C3770D" w:rsidRPr="000A6516" w:rsidRDefault="00C3770D" w:rsidP="00536B5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A6516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0A6516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C3770D" w:rsidRPr="000A6516" w:rsidRDefault="00C3770D" w:rsidP="00536B5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A6516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0A6516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C3770D" w:rsidRPr="000A6516" w:rsidTr="00536B55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0A6516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A6516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0A6516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0A6516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0A6516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C3770D" w:rsidRPr="000A6516" w:rsidRDefault="000A6516" w:rsidP="00392FF0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A6516">
              <w:rPr>
                <w:rFonts w:ascii="Times New Roman" w:eastAsia="宋体" w:hAnsi="Times New Roman" w:cs="Times New Roman"/>
                <w:sz w:val="24"/>
                <w:szCs w:val="24"/>
              </w:rPr>
              <w:t>B202100021-01</w:t>
            </w:r>
          </w:p>
        </w:tc>
      </w:tr>
      <w:tr w:rsidR="00C3770D" w:rsidRPr="000A6516" w:rsidTr="00536B55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0A6516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A6516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C3770D" w:rsidRPr="000A6516" w:rsidRDefault="00B92A6E" w:rsidP="00536B5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A651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安徽济民肿瘤医院药物临床试验机构</w:t>
            </w:r>
          </w:p>
        </w:tc>
      </w:tr>
      <w:tr w:rsidR="00C3770D" w:rsidRPr="000A6516" w:rsidTr="00536B55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0A6516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A6516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C3770D" w:rsidRPr="000A6516" w:rsidRDefault="00B92A6E" w:rsidP="00B92A6E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A651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北京精迅康达医药科技有限公司合肥分公司</w:t>
            </w:r>
          </w:p>
        </w:tc>
      </w:tr>
      <w:tr w:rsidR="00C3770D" w:rsidRPr="000A6516" w:rsidTr="00536B55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0A6516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A6516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C3770D" w:rsidRPr="000A6516" w:rsidRDefault="00B92A6E" w:rsidP="00536B5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A651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安徽万邦医药科技股份有限公司</w:t>
            </w:r>
          </w:p>
        </w:tc>
      </w:tr>
      <w:tr w:rsidR="00C3770D" w:rsidRPr="000A6516" w:rsidTr="00536B55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0A6516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A6516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C3770D" w:rsidRPr="00A564CC" w:rsidRDefault="000A6516" w:rsidP="00A564CC">
            <w:pPr>
              <w:ind w:firstLineChars="113" w:firstLine="271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564CC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采用随机、开放、单剂量、三序列、三周期、部分重复交叉设计，进行健康受试者空腹生物等效性研究；采用随机、开放、单剂量、两序列、四周期、完全重复交叉设计，进行健康受试者餐后生物等效性研究</w:t>
            </w:r>
          </w:p>
        </w:tc>
      </w:tr>
      <w:tr w:rsidR="00C3770D" w:rsidRPr="000A6516" w:rsidTr="00536B55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0A6516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A6516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C3770D" w:rsidRPr="000A6516" w:rsidRDefault="00C3770D" w:rsidP="000A6516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A6516">
              <w:rPr>
                <w:rFonts w:ascii="Times New Roman" w:eastAsia="宋体" w:hAnsi="Times New Roman" w:cs="Times New Roman"/>
                <w:sz w:val="24"/>
                <w:szCs w:val="24"/>
              </w:rPr>
              <w:t>血浆中的</w:t>
            </w:r>
            <w:r w:rsidR="000A6516" w:rsidRPr="000A6516">
              <w:rPr>
                <w:rFonts w:ascii="Times New Roman" w:eastAsia="宋体" w:hAnsi="Times New Roman" w:cs="Times New Roman"/>
                <w:sz w:val="24"/>
                <w:szCs w:val="24"/>
              </w:rPr>
              <w:t>红霉素</w:t>
            </w:r>
          </w:p>
        </w:tc>
      </w:tr>
      <w:tr w:rsidR="00C3770D" w:rsidRPr="000A6516" w:rsidTr="00536B55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0A6516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A6516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C3770D" w:rsidRPr="000A6516" w:rsidRDefault="00C3770D" w:rsidP="00536B5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A6516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0A6516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C3770D" w:rsidRPr="000A6516" w:rsidTr="00536B55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0A6516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A6516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临床研究豁免情况</w:t>
            </w:r>
          </w:p>
        </w:tc>
        <w:tc>
          <w:tcPr>
            <w:tcW w:w="3130" w:type="pct"/>
            <w:vAlign w:val="center"/>
          </w:tcPr>
          <w:p w:rsidR="00C3770D" w:rsidRPr="000A6516" w:rsidRDefault="00C3770D" w:rsidP="00536B5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A6516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</w:tbl>
    <w:p w:rsidR="00C3770D" w:rsidRPr="000A6516" w:rsidRDefault="00C3770D" w:rsidP="00C3770D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F31A7">
        <w:rPr>
          <w:rFonts w:ascii="宋体" w:eastAsia="宋体" w:hAnsi="宋体" w:cs="Times New Roman"/>
          <w:b/>
          <w:sz w:val="28"/>
          <w:szCs w:val="24"/>
        </w:rPr>
        <w:t>2.生物等效性研究结果</w:t>
      </w:r>
      <w:r w:rsidRPr="000A6516">
        <w:rPr>
          <w:rFonts w:ascii="Times New Roman" w:eastAsia="宋体" w:hAnsi="Times New Roman" w:cs="Times New Roman"/>
          <w:sz w:val="24"/>
          <w:szCs w:val="24"/>
        </w:rPr>
        <w:t>（</w:t>
      </w:r>
      <w:r w:rsidR="000A6516" w:rsidRPr="000A6516">
        <w:rPr>
          <w:rFonts w:ascii="Times New Roman" w:eastAsia="宋体" w:hAnsi="Times New Roman" w:cs="Times New Roman"/>
          <w:sz w:val="24"/>
          <w:szCs w:val="24"/>
        </w:rPr>
        <w:t>0.25g</w:t>
      </w:r>
      <w:r w:rsidRPr="000A6516">
        <w:rPr>
          <w:rFonts w:ascii="Times New Roman" w:eastAsia="宋体" w:hAnsi="Times New Roman" w:cs="Times New Roman"/>
          <w:sz w:val="24"/>
          <w:szCs w:val="24"/>
        </w:rPr>
        <w:t>规格，血浆中的</w:t>
      </w:r>
      <w:r w:rsidR="000A6516" w:rsidRPr="000A6516">
        <w:rPr>
          <w:rFonts w:ascii="Times New Roman" w:eastAsia="宋体" w:hAnsi="宋体" w:cs="Times New Roman" w:hint="eastAsia"/>
          <w:sz w:val="24"/>
          <w:szCs w:val="24"/>
        </w:rPr>
        <w:t>红霉素</w:t>
      </w:r>
      <w:r w:rsidRPr="000A6516">
        <w:rPr>
          <w:rFonts w:ascii="Times New Roman" w:eastAsia="宋体" w:hAnsi="Times New Roman" w:cs="Times New Roman"/>
          <w:sz w:val="24"/>
          <w:szCs w:val="24"/>
        </w:rPr>
        <w:t>）</w:t>
      </w:r>
    </w:p>
    <w:tbl>
      <w:tblPr>
        <w:tblStyle w:val="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2051"/>
        <w:gridCol w:w="1035"/>
        <w:gridCol w:w="1239"/>
        <w:gridCol w:w="1148"/>
        <w:gridCol w:w="2119"/>
      </w:tblGrid>
      <w:tr w:rsidR="000A6516" w:rsidRPr="000A6516" w:rsidTr="00ED5D7D">
        <w:trPr>
          <w:trHeight w:val="20"/>
          <w:jc w:val="center"/>
        </w:trPr>
        <w:tc>
          <w:tcPr>
            <w:tcW w:w="424" w:type="pct"/>
            <w:vMerge w:val="restart"/>
            <w:vAlign w:val="center"/>
          </w:tcPr>
          <w:p w:rsidR="000A6516" w:rsidRPr="000A6516" w:rsidRDefault="000A6516" w:rsidP="00ED5D7D">
            <w:pPr>
              <w:rPr>
                <w:sz w:val="21"/>
                <w:szCs w:val="21"/>
              </w:rPr>
            </w:pPr>
            <w:r w:rsidRPr="000A6516">
              <w:rPr>
                <w:sz w:val="21"/>
                <w:szCs w:val="21"/>
              </w:rPr>
              <w:t>空腹</w:t>
            </w:r>
          </w:p>
          <w:p w:rsidR="000A6516" w:rsidRPr="000A6516" w:rsidRDefault="000A6516" w:rsidP="00ED5D7D">
            <w:pPr>
              <w:rPr>
                <w:sz w:val="21"/>
                <w:szCs w:val="21"/>
              </w:rPr>
            </w:pPr>
            <w:r w:rsidRPr="000A6516">
              <w:rPr>
                <w:sz w:val="21"/>
                <w:szCs w:val="21"/>
              </w:rPr>
              <w:t>BE</w:t>
            </w:r>
          </w:p>
          <w:p w:rsidR="000A6516" w:rsidRPr="000A6516" w:rsidRDefault="000A6516" w:rsidP="000A6516">
            <w:pPr>
              <w:rPr>
                <w:sz w:val="21"/>
                <w:szCs w:val="21"/>
              </w:rPr>
            </w:pPr>
            <w:r w:rsidRPr="000A6516">
              <w:rPr>
                <w:sz w:val="21"/>
                <w:szCs w:val="21"/>
              </w:rPr>
              <w:t>（</w:t>
            </w:r>
            <w:r w:rsidRPr="000A6516">
              <w:rPr>
                <w:sz w:val="21"/>
                <w:szCs w:val="21"/>
              </w:rPr>
              <w:t>n=36</w:t>
            </w:r>
            <w:r w:rsidRPr="000A6516">
              <w:rPr>
                <w:sz w:val="21"/>
                <w:szCs w:val="21"/>
              </w:rPr>
              <w:t>）</w:t>
            </w:r>
          </w:p>
        </w:tc>
        <w:tc>
          <w:tcPr>
            <w:tcW w:w="1236" w:type="pct"/>
            <w:vMerge w:val="restart"/>
            <w:vAlign w:val="center"/>
          </w:tcPr>
          <w:p w:rsidR="000A6516" w:rsidRPr="000A6516" w:rsidRDefault="000A6516" w:rsidP="00ED5D7D">
            <w:pPr>
              <w:jc w:val="center"/>
              <w:rPr>
                <w:sz w:val="21"/>
                <w:szCs w:val="21"/>
              </w:rPr>
            </w:pPr>
            <w:r w:rsidRPr="000A6516">
              <w:rPr>
                <w:sz w:val="21"/>
                <w:szCs w:val="21"/>
              </w:rPr>
              <w:t>参数</w:t>
            </w:r>
          </w:p>
        </w:tc>
        <w:tc>
          <w:tcPr>
            <w:tcW w:w="3340" w:type="pct"/>
            <w:gridSpan w:val="4"/>
            <w:vAlign w:val="center"/>
          </w:tcPr>
          <w:p w:rsidR="000A6516" w:rsidRPr="000A6516" w:rsidRDefault="000A6516" w:rsidP="00ED5D7D">
            <w:pPr>
              <w:jc w:val="center"/>
              <w:rPr>
                <w:sz w:val="21"/>
                <w:szCs w:val="21"/>
              </w:rPr>
            </w:pPr>
            <w:r w:rsidRPr="000A6516">
              <w:rPr>
                <w:bCs/>
                <w:sz w:val="21"/>
                <w:szCs w:val="21"/>
              </w:rPr>
              <w:t>RSABE</w:t>
            </w:r>
          </w:p>
        </w:tc>
      </w:tr>
      <w:tr w:rsidR="000A6516" w:rsidRPr="000A6516" w:rsidTr="0046309F">
        <w:trPr>
          <w:trHeight w:val="20"/>
          <w:jc w:val="center"/>
        </w:trPr>
        <w:tc>
          <w:tcPr>
            <w:tcW w:w="424" w:type="pct"/>
            <w:vMerge/>
          </w:tcPr>
          <w:p w:rsidR="000A6516" w:rsidRPr="000A6516" w:rsidRDefault="000A6516" w:rsidP="00ED5D7D">
            <w:pPr>
              <w:ind w:firstLineChars="200"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pct"/>
            <w:vMerge/>
            <w:vAlign w:val="center"/>
          </w:tcPr>
          <w:p w:rsidR="000A6516" w:rsidRPr="000A6516" w:rsidRDefault="000A6516" w:rsidP="00ED5D7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24" w:type="pct"/>
          </w:tcPr>
          <w:p w:rsidR="000A6516" w:rsidRPr="000A6516" w:rsidRDefault="000A6516" w:rsidP="00ED5D7D">
            <w:pPr>
              <w:jc w:val="center"/>
              <w:rPr>
                <w:sz w:val="21"/>
                <w:szCs w:val="21"/>
              </w:rPr>
            </w:pPr>
            <w:r w:rsidRPr="000A6516">
              <w:rPr>
                <w:sz w:val="21"/>
                <w:szCs w:val="21"/>
              </w:rPr>
              <w:t xml:space="preserve"> </w:t>
            </w:r>
            <w:r w:rsidRPr="000A6516">
              <w:rPr>
                <w:noProof/>
                <w:position w:val="-12"/>
                <w:szCs w:val="21"/>
              </w:rPr>
              <w:drawing>
                <wp:inline distT="0" distB="0" distL="0" distR="0" wp14:anchorId="080F9950" wp14:editId="59794829">
                  <wp:extent cx="234315" cy="228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A6516">
              <w:rPr>
                <w:sz w:val="21"/>
                <w:szCs w:val="21"/>
              </w:rPr>
              <w:t xml:space="preserve"> </w:t>
            </w:r>
          </w:p>
        </w:tc>
        <w:tc>
          <w:tcPr>
            <w:tcW w:w="747" w:type="pct"/>
            <w:vAlign w:val="center"/>
          </w:tcPr>
          <w:p w:rsidR="000A6516" w:rsidRPr="000A6516" w:rsidRDefault="000A6516" w:rsidP="00ED5D7D">
            <w:pPr>
              <w:jc w:val="center"/>
              <w:rPr>
                <w:sz w:val="21"/>
                <w:szCs w:val="21"/>
              </w:rPr>
            </w:pPr>
            <w:r w:rsidRPr="000A6516">
              <w:rPr>
                <w:sz w:val="21"/>
                <w:szCs w:val="21"/>
              </w:rPr>
              <w:t>点估计值</w:t>
            </w:r>
            <w:r w:rsidRPr="000A6516">
              <w:rPr>
                <w:sz w:val="21"/>
                <w:szCs w:val="21"/>
              </w:rPr>
              <w:t xml:space="preserve"> </w:t>
            </w:r>
          </w:p>
        </w:tc>
        <w:tc>
          <w:tcPr>
            <w:tcW w:w="692" w:type="pct"/>
          </w:tcPr>
          <w:p w:rsidR="000A6516" w:rsidRPr="000A6516" w:rsidRDefault="000A6516" w:rsidP="00ED5D7D">
            <w:pPr>
              <w:jc w:val="center"/>
              <w:rPr>
                <w:sz w:val="21"/>
                <w:szCs w:val="21"/>
              </w:rPr>
            </w:pPr>
            <w:r w:rsidRPr="000A6516">
              <w:rPr>
                <w:sz w:val="21"/>
                <w:szCs w:val="21"/>
              </w:rPr>
              <w:t xml:space="preserve">Critical Bound </w:t>
            </w:r>
          </w:p>
        </w:tc>
        <w:tc>
          <w:tcPr>
            <w:tcW w:w="1277" w:type="pct"/>
            <w:vAlign w:val="center"/>
          </w:tcPr>
          <w:p w:rsidR="000A6516" w:rsidRPr="000A6516" w:rsidRDefault="000A6516" w:rsidP="00ED5D7D">
            <w:pPr>
              <w:jc w:val="center"/>
              <w:rPr>
                <w:sz w:val="21"/>
                <w:szCs w:val="21"/>
              </w:rPr>
            </w:pPr>
            <w:proofErr w:type="gramStart"/>
            <w:r w:rsidRPr="000A6516">
              <w:rPr>
                <w:sz w:val="21"/>
                <w:szCs w:val="21"/>
              </w:rPr>
              <w:t>个</w:t>
            </w:r>
            <w:proofErr w:type="gramEnd"/>
            <w:r w:rsidRPr="000A6516">
              <w:rPr>
                <w:sz w:val="21"/>
                <w:szCs w:val="21"/>
              </w:rPr>
              <w:t>体内</w:t>
            </w:r>
            <w:r w:rsidRPr="000A6516">
              <w:rPr>
                <w:sz w:val="21"/>
                <w:szCs w:val="21"/>
              </w:rPr>
              <w:t>CV%</w:t>
            </w:r>
          </w:p>
        </w:tc>
      </w:tr>
      <w:tr w:rsidR="000A6516" w:rsidRPr="000A6516" w:rsidTr="00ED5D7D">
        <w:trPr>
          <w:trHeight w:val="20"/>
          <w:jc w:val="center"/>
        </w:trPr>
        <w:tc>
          <w:tcPr>
            <w:tcW w:w="424" w:type="pct"/>
            <w:vMerge/>
          </w:tcPr>
          <w:p w:rsidR="000A6516" w:rsidRPr="000A6516" w:rsidRDefault="000A6516" w:rsidP="000A6516">
            <w:pPr>
              <w:ind w:firstLineChars="200"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pct"/>
            <w:vAlign w:val="center"/>
          </w:tcPr>
          <w:p w:rsidR="000A6516" w:rsidRPr="000A6516" w:rsidRDefault="000A6516" w:rsidP="000A6516">
            <w:pPr>
              <w:jc w:val="center"/>
              <w:rPr>
                <w:sz w:val="21"/>
                <w:szCs w:val="21"/>
              </w:rPr>
            </w:pPr>
            <w:proofErr w:type="spellStart"/>
            <w:r w:rsidRPr="000A6516">
              <w:rPr>
                <w:sz w:val="21"/>
                <w:szCs w:val="21"/>
              </w:rPr>
              <w:t>C</w:t>
            </w:r>
            <w:r w:rsidRPr="000A6516">
              <w:rPr>
                <w:sz w:val="21"/>
                <w:szCs w:val="21"/>
                <w:vertAlign w:val="subscript"/>
              </w:rPr>
              <w:t>max</w:t>
            </w:r>
            <w:proofErr w:type="spellEnd"/>
            <w:r w:rsidRPr="000A6516">
              <w:rPr>
                <w:sz w:val="21"/>
                <w:szCs w:val="21"/>
              </w:rPr>
              <w:t>(ng/ml)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6516" w:rsidRPr="000A6516" w:rsidRDefault="000A6516" w:rsidP="000A6516">
            <w:pPr>
              <w:jc w:val="center"/>
              <w:rPr>
                <w:sz w:val="21"/>
                <w:szCs w:val="21"/>
              </w:rPr>
            </w:pPr>
            <w:r w:rsidRPr="000A6516">
              <w:rPr>
                <w:sz w:val="21"/>
                <w:szCs w:val="21"/>
              </w:rPr>
              <w:t>0.963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6516" w:rsidRPr="000A6516" w:rsidRDefault="000A6516" w:rsidP="000A6516">
            <w:pPr>
              <w:jc w:val="center"/>
              <w:rPr>
                <w:sz w:val="21"/>
                <w:szCs w:val="21"/>
              </w:rPr>
            </w:pPr>
            <w:r w:rsidRPr="000A6516">
              <w:rPr>
                <w:sz w:val="21"/>
                <w:szCs w:val="21"/>
              </w:rPr>
              <w:t>0.8409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6516" w:rsidRPr="000A6516" w:rsidRDefault="000A6516" w:rsidP="000A6516">
            <w:pPr>
              <w:jc w:val="center"/>
              <w:rPr>
                <w:sz w:val="21"/>
                <w:szCs w:val="21"/>
              </w:rPr>
            </w:pPr>
            <w:r w:rsidRPr="000A6516">
              <w:rPr>
                <w:sz w:val="21"/>
                <w:szCs w:val="21"/>
              </w:rPr>
              <w:t>-0.4385</w:t>
            </w:r>
          </w:p>
        </w:tc>
        <w:tc>
          <w:tcPr>
            <w:tcW w:w="1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6516" w:rsidRPr="000A6516" w:rsidRDefault="000A6516" w:rsidP="000A6516">
            <w:pPr>
              <w:jc w:val="center"/>
              <w:rPr>
                <w:sz w:val="21"/>
                <w:szCs w:val="21"/>
              </w:rPr>
            </w:pPr>
            <w:r w:rsidRPr="000A6516">
              <w:rPr>
                <w:sz w:val="21"/>
                <w:szCs w:val="21"/>
              </w:rPr>
              <w:t>123.7</w:t>
            </w:r>
          </w:p>
        </w:tc>
      </w:tr>
      <w:tr w:rsidR="000A6516" w:rsidRPr="000A6516" w:rsidTr="00B14D4D">
        <w:trPr>
          <w:trHeight w:val="20"/>
          <w:jc w:val="center"/>
        </w:trPr>
        <w:tc>
          <w:tcPr>
            <w:tcW w:w="424" w:type="pct"/>
            <w:vMerge/>
          </w:tcPr>
          <w:p w:rsidR="000A6516" w:rsidRPr="000A6516" w:rsidRDefault="000A6516" w:rsidP="000A6516">
            <w:pPr>
              <w:ind w:firstLineChars="200"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pct"/>
            <w:vAlign w:val="center"/>
          </w:tcPr>
          <w:p w:rsidR="000A6516" w:rsidRPr="000A6516" w:rsidRDefault="000A6516" w:rsidP="000A6516">
            <w:pPr>
              <w:jc w:val="center"/>
              <w:rPr>
                <w:sz w:val="21"/>
                <w:szCs w:val="21"/>
              </w:rPr>
            </w:pPr>
            <w:r w:rsidRPr="000A6516">
              <w:rPr>
                <w:sz w:val="21"/>
                <w:szCs w:val="21"/>
              </w:rPr>
              <w:t>AUC</w:t>
            </w:r>
            <w:r w:rsidRPr="000A6516">
              <w:rPr>
                <w:sz w:val="21"/>
                <w:szCs w:val="21"/>
                <w:vertAlign w:val="subscript"/>
              </w:rPr>
              <w:t>0-t</w:t>
            </w:r>
            <w:r w:rsidRPr="000A6516">
              <w:rPr>
                <w:sz w:val="21"/>
                <w:szCs w:val="21"/>
              </w:rPr>
              <w:t>(h*ng/ml)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6516" w:rsidRPr="000A6516" w:rsidRDefault="000A6516" w:rsidP="000A6516">
            <w:pPr>
              <w:jc w:val="center"/>
              <w:rPr>
                <w:sz w:val="21"/>
                <w:szCs w:val="21"/>
              </w:rPr>
            </w:pPr>
            <w:r w:rsidRPr="000A6516">
              <w:rPr>
                <w:sz w:val="21"/>
                <w:szCs w:val="21"/>
              </w:rPr>
              <w:t>0.952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6516" w:rsidRPr="000A6516" w:rsidRDefault="000A6516" w:rsidP="000A6516">
            <w:pPr>
              <w:jc w:val="center"/>
              <w:rPr>
                <w:sz w:val="21"/>
                <w:szCs w:val="21"/>
              </w:rPr>
            </w:pPr>
            <w:r w:rsidRPr="000A6516">
              <w:rPr>
                <w:sz w:val="21"/>
                <w:szCs w:val="21"/>
              </w:rPr>
              <w:t>0.8608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6516" w:rsidRPr="000A6516" w:rsidRDefault="000A6516" w:rsidP="000A6516">
            <w:pPr>
              <w:jc w:val="center"/>
              <w:rPr>
                <w:sz w:val="21"/>
                <w:szCs w:val="21"/>
              </w:rPr>
            </w:pPr>
            <w:r w:rsidRPr="000A6516">
              <w:rPr>
                <w:sz w:val="21"/>
                <w:szCs w:val="21"/>
              </w:rPr>
              <w:t>-0.4456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A6516" w:rsidRPr="000A6516" w:rsidRDefault="000A6516" w:rsidP="000A6516">
            <w:pPr>
              <w:jc w:val="center"/>
              <w:rPr>
                <w:sz w:val="21"/>
                <w:szCs w:val="21"/>
              </w:rPr>
            </w:pPr>
            <w:r w:rsidRPr="000A6516">
              <w:rPr>
                <w:sz w:val="21"/>
                <w:szCs w:val="21"/>
              </w:rPr>
              <w:t>121.5</w:t>
            </w:r>
          </w:p>
        </w:tc>
      </w:tr>
      <w:tr w:rsidR="000A6516" w:rsidRPr="000A6516" w:rsidTr="00B14D4D">
        <w:trPr>
          <w:trHeight w:val="20"/>
          <w:jc w:val="center"/>
        </w:trPr>
        <w:tc>
          <w:tcPr>
            <w:tcW w:w="424" w:type="pct"/>
            <w:vMerge/>
          </w:tcPr>
          <w:p w:rsidR="000A6516" w:rsidRPr="000A6516" w:rsidRDefault="000A6516" w:rsidP="000A6516">
            <w:pPr>
              <w:ind w:firstLineChars="200"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pct"/>
            <w:vAlign w:val="center"/>
          </w:tcPr>
          <w:p w:rsidR="000A6516" w:rsidRPr="000A6516" w:rsidRDefault="000A6516" w:rsidP="000A6516">
            <w:pPr>
              <w:jc w:val="center"/>
              <w:rPr>
                <w:sz w:val="21"/>
                <w:szCs w:val="21"/>
              </w:rPr>
            </w:pPr>
            <w:r w:rsidRPr="000A6516">
              <w:rPr>
                <w:sz w:val="21"/>
                <w:szCs w:val="21"/>
              </w:rPr>
              <w:t>AUC</w:t>
            </w:r>
            <w:r w:rsidRPr="000A6516">
              <w:rPr>
                <w:sz w:val="21"/>
                <w:szCs w:val="21"/>
                <w:vertAlign w:val="subscript"/>
              </w:rPr>
              <w:t>0-∞</w:t>
            </w:r>
            <w:r w:rsidRPr="000A6516">
              <w:rPr>
                <w:sz w:val="21"/>
                <w:szCs w:val="21"/>
              </w:rPr>
              <w:t>(h*ng/ml)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6516" w:rsidRPr="000A6516" w:rsidRDefault="000A6516" w:rsidP="000A6516">
            <w:pPr>
              <w:jc w:val="center"/>
              <w:rPr>
                <w:sz w:val="21"/>
                <w:szCs w:val="21"/>
              </w:rPr>
            </w:pPr>
            <w:r w:rsidRPr="000A6516">
              <w:rPr>
                <w:sz w:val="21"/>
                <w:szCs w:val="21"/>
              </w:rPr>
              <w:t>0.944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6516" w:rsidRPr="000A6516" w:rsidRDefault="000A6516" w:rsidP="000A6516">
            <w:pPr>
              <w:jc w:val="center"/>
              <w:rPr>
                <w:sz w:val="21"/>
                <w:szCs w:val="21"/>
              </w:rPr>
            </w:pPr>
            <w:r w:rsidRPr="000A6516">
              <w:rPr>
                <w:sz w:val="21"/>
                <w:szCs w:val="21"/>
              </w:rPr>
              <w:t>0.9204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6516" w:rsidRPr="000A6516" w:rsidRDefault="000A6516" w:rsidP="000A6516">
            <w:pPr>
              <w:jc w:val="center"/>
              <w:rPr>
                <w:sz w:val="21"/>
                <w:szCs w:val="21"/>
              </w:rPr>
            </w:pPr>
            <w:r w:rsidRPr="000A6516">
              <w:rPr>
                <w:sz w:val="21"/>
                <w:szCs w:val="21"/>
              </w:rPr>
              <w:t>-0.4731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A6516" w:rsidRPr="000A6516" w:rsidRDefault="000A6516" w:rsidP="000A6516">
            <w:pPr>
              <w:jc w:val="center"/>
              <w:rPr>
                <w:sz w:val="21"/>
                <w:szCs w:val="21"/>
              </w:rPr>
            </w:pPr>
            <w:r w:rsidRPr="000A6516">
              <w:rPr>
                <w:sz w:val="21"/>
                <w:szCs w:val="21"/>
              </w:rPr>
              <w:t>120.0</w:t>
            </w:r>
          </w:p>
        </w:tc>
      </w:tr>
      <w:tr w:rsidR="000A6516" w:rsidRPr="000A6516" w:rsidTr="00ED5D7D">
        <w:trPr>
          <w:trHeight w:val="20"/>
          <w:jc w:val="center"/>
        </w:trPr>
        <w:tc>
          <w:tcPr>
            <w:tcW w:w="424" w:type="pct"/>
            <w:vMerge w:val="restart"/>
            <w:vAlign w:val="center"/>
          </w:tcPr>
          <w:p w:rsidR="000A6516" w:rsidRPr="000A6516" w:rsidRDefault="000A6516" w:rsidP="00ED5D7D">
            <w:pPr>
              <w:rPr>
                <w:sz w:val="21"/>
                <w:szCs w:val="21"/>
              </w:rPr>
            </w:pPr>
            <w:r w:rsidRPr="000A6516">
              <w:rPr>
                <w:sz w:val="21"/>
                <w:szCs w:val="21"/>
              </w:rPr>
              <w:t>餐后</w:t>
            </w:r>
          </w:p>
          <w:p w:rsidR="000A6516" w:rsidRPr="000A6516" w:rsidRDefault="000A6516" w:rsidP="00ED5D7D">
            <w:pPr>
              <w:rPr>
                <w:sz w:val="21"/>
                <w:szCs w:val="21"/>
              </w:rPr>
            </w:pPr>
            <w:r w:rsidRPr="000A6516">
              <w:rPr>
                <w:sz w:val="21"/>
                <w:szCs w:val="21"/>
              </w:rPr>
              <w:t>BE</w:t>
            </w:r>
          </w:p>
          <w:p w:rsidR="000A6516" w:rsidRPr="000A6516" w:rsidRDefault="000A6516" w:rsidP="000A6516">
            <w:pPr>
              <w:rPr>
                <w:sz w:val="21"/>
                <w:szCs w:val="21"/>
              </w:rPr>
            </w:pPr>
            <w:r w:rsidRPr="000A6516">
              <w:rPr>
                <w:sz w:val="21"/>
                <w:szCs w:val="21"/>
              </w:rPr>
              <w:t>（</w:t>
            </w:r>
            <w:r w:rsidRPr="000A6516">
              <w:rPr>
                <w:sz w:val="21"/>
                <w:szCs w:val="21"/>
              </w:rPr>
              <w:t>n=40</w:t>
            </w:r>
            <w:r w:rsidRPr="000A6516">
              <w:rPr>
                <w:sz w:val="21"/>
                <w:szCs w:val="21"/>
              </w:rPr>
              <w:t>）</w:t>
            </w:r>
          </w:p>
        </w:tc>
        <w:tc>
          <w:tcPr>
            <w:tcW w:w="1236" w:type="pct"/>
            <w:vMerge w:val="restart"/>
            <w:vAlign w:val="center"/>
          </w:tcPr>
          <w:p w:rsidR="000A6516" w:rsidRPr="000A6516" w:rsidRDefault="000A6516" w:rsidP="00ED5D7D">
            <w:pPr>
              <w:jc w:val="center"/>
              <w:rPr>
                <w:sz w:val="21"/>
                <w:szCs w:val="21"/>
              </w:rPr>
            </w:pPr>
            <w:r w:rsidRPr="000A6516">
              <w:rPr>
                <w:sz w:val="21"/>
                <w:szCs w:val="21"/>
              </w:rPr>
              <w:t>参数</w:t>
            </w:r>
          </w:p>
        </w:tc>
        <w:tc>
          <w:tcPr>
            <w:tcW w:w="3340" w:type="pct"/>
            <w:gridSpan w:val="4"/>
            <w:vAlign w:val="center"/>
          </w:tcPr>
          <w:p w:rsidR="000A6516" w:rsidRPr="000A6516" w:rsidRDefault="000A6516" w:rsidP="00ED5D7D">
            <w:pPr>
              <w:jc w:val="center"/>
              <w:rPr>
                <w:sz w:val="21"/>
                <w:szCs w:val="21"/>
              </w:rPr>
            </w:pPr>
            <w:r w:rsidRPr="0046309F">
              <w:rPr>
                <w:sz w:val="21"/>
                <w:szCs w:val="21"/>
              </w:rPr>
              <w:t>RSABE</w:t>
            </w:r>
          </w:p>
        </w:tc>
      </w:tr>
      <w:tr w:rsidR="000A6516" w:rsidRPr="000A6516" w:rsidTr="0046309F">
        <w:trPr>
          <w:trHeight w:val="20"/>
          <w:jc w:val="center"/>
        </w:trPr>
        <w:tc>
          <w:tcPr>
            <w:tcW w:w="424" w:type="pct"/>
            <w:vMerge/>
          </w:tcPr>
          <w:p w:rsidR="000A6516" w:rsidRPr="000A6516" w:rsidRDefault="000A6516" w:rsidP="00ED5D7D">
            <w:pPr>
              <w:ind w:firstLineChars="200"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pct"/>
            <w:vMerge/>
            <w:vAlign w:val="center"/>
          </w:tcPr>
          <w:p w:rsidR="000A6516" w:rsidRPr="000A6516" w:rsidRDefault="000A6516" w:rsidP="00ED5D7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24" w:type="pct"/>
          </w:tcPr>
          <w:p w:rsidR="000A6516" w:rsidRPr="000A6516" w:rsidRDefault="000A6516" w:rsidP="00ED5D7D">
            <w:pPr>
              <w:jc w:val="center"/>
              <w:rPr>
                <w:sz w:val="21"/>
                <w:szCs w:val="21"/>
              </w:rPr>
            </w:pPr>
            <w:r w:rsidRPr="000A6516">
              <w:rPr>
                <w:sz w:val="21"/>
                <w:szCs w:val="21"/>
              </w:rPr>
              <w:t xml:space="preserve"> </w:t>
            </w:r>
            <w:r w:rsidRPr="000A6516">
              <w:rPr>
                <w:noProof/>
                <w:position w:val="-12"/>
                <w:szCs w:val="21"/>
              </w:rPr>
              <w:drawing>
                <wp:inline distT="0" distB="0" distL="0" distR="0" wp14:anchorId="1CD22C48" wp14:editId="45F98266">
                  <wp:extent cx="234315" cy="2286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A6516">
              <w:rPr>
                <w:sz w:val="21"/>
                <w:szCs w:val="21"/>
              </w:rPr>
              <w:t xml:space="preserve"> </w:t>
            </w:r>
          </w:p>
        </w:tc>
        <w:tc>
          <w:tcPr>
            <w:tcW w:w="747" w:type="pct"/>
            <w:vAlign w:val="center"/>
          </w:tcPr>
          <w:p w:rsidR="000A6516" w:rsidRPr="000A6516" w:rsidRDefault="000A6516" w:rsidP="00ED5D7D">
            <w:pPr>
              <w:jc w:val="center"/>
              <w:rPr>
                <w:sz w:val="21"/>
                <w:szCs w:val="21"/>
              </w:rPr>
            </w:pPr>
            <w:r w:rsidRPr="000A6516">
              <w:rPr>
                <w:sz w:val="21"/>
                <w:szCs w:val="21"/>
              </w:rPr>
              <w:t>点估计值</w:t>
            </w:r>
            <w:r w:rsidRPr="000A6516">
              <w:rPr>
                <w:sz w:val="21"/>
                <w:szCs w:val="21"/>
              </w:rPr>
              <w:t xml:space="preserve"> </w:t>
            </w:r>
          </w:p>
        </w:tc>
        <w:tc>
          <w:tcPr>
            <w:tcW w:w="692" w:type="pct"/>
          </w:tcPr>
          <w:p w:rsidR="000A6516" w:rsidRPr="000A6516" w:rsidRDefault="000A6516" w:rsidP="00ED5D7D">
            <w:pPr>
              <w:jc w:val="center"/>
              <w:rPr>
                <w:sz w:val="21"/>
                <w:szCs w:val="21"/>
              </w:rPr>
            </w:pPr>
            <w:r w:rsidRPr="000A6516">
              <w:rPr>
                <w:sz w:val="21"/>
                <w:szCs w:val="21"/>
              </w:rPr>
              <w:t xml:space="preserve">Critical Bound </w:t>
            </w:r>
          </w:p>
        </w:tc>
        <w:tc>
          <w:tcPr>
            <w:tcW w:w="1277" w:type="pct"/>
            <w:vAlign w:val="center"/>
          </w:tcPr>
          <w:p w:rsidR="000A6516" w:rsidRPr="000A6516" w:rsidRDefault="000A6516" w:rsidP="00ED5D7D">
            <w:pPr>
              <w:jc w:val="center"/>
              <w:rPr>
                <w:sz w:val="21"/>
                <w:szCs w:val="21"/>
              </w:rPr>
            </w:pPr>
            <w:proofErr w:type="gramStart"/>
            <w:r w:rsidRPr="000A6516">
              <w:rPr>
                <w:sz w:val="21"/>
                <w:szCs w:val="21"/>
              </w:rPr>
              <w:t>个</w:t>
            </w:r>
            <w:proofErr w:type="gramEnd"/>
            <w:r w:rsidRPr="000A6516">
              <w:rPr>
                <w:sz w:val="21"/>
                <w:szCs w:val="21"/>
              </w:rPr>
              <w:t>体内</w:t>
            </w:r>
            <w:r w:rsidRPr="000A6516">
              <w:rPr>
                <w:sz w:val="21"/>
                <w:szCs w:val="21"/>
              </w:rPr>
              <w:t>CV%</w:t>
            </w:r>
          </w:p>
        </w:tc>
      </w:tr>
      <w:tr w:rsidR="000A6516" w:rsidRPr="000A6516" w:rsidTr="00EC2080">
        <w:trPr>
          <w:trHeight w:val="20"/>
          <w:jc w:val="center"/>
        </w:trPr>
        <w:tc>
          <w:tcPr>
            <w:tcW w:w="424" w:type="pct"/>
            <w:vMerge/>
          </w:tcPr>
          <w:p w:rsidR="000A6516" w:rsidRPr="000A6516" w:rsidRDefault="000A6516" w:rsidP="000A6516">
            <w:pPr>
              <w:ind w:firstLineChars="200"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pct"/>
            <w:vAlign w:val="center"/>
          </w:tcPr>
          <w:p w:rsidR="000A6516" w:rsidRPr="000A6516" w:rsidRDefault="000A6516" w:rsidP="000A6516">
            <w:pPr>
              <w:jc w:val="center"/>
              <w:rPr>
                <w:sz w:val="21"/>
                <w:szCs w:val="21"/>
              </w:rPr>
            </w:pPr>
            <w:proofErr w:type="spellStart"/>
            <w:r w:rsidRPr="000A6516">
              <w:rPr>
                <w:sz w:val="21"/>
                <w:szCs w:val="21"/>
              </w:rPr>
              <w:t>C</w:t>
            </w:r>
            <w:r w:rsidRPr="000A6516">
              <w:rPr>
                <w:sz w:val="21"/>
                <w:szCs w:val="21"/>
                <w:vertAlign w:val="subscript"/>
              </w:rPr>
              <w:t>max</w:t>
            </w:r>
            <w:proofErr w:type="spellEnd"/>
            <w:r w:rsidRPr="000A6516">
              <w:rPr>
                <w:sz w:val="21"/>
                <w:szCs w:val="21"/>
              </w:rPr>
              <w:t>(ng/ml)</w:t>
            </w:r>
          </w:p>
        </w:tc>
        <w:tc>
          <w:tcPr>
            <w:tcW w:w="6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6516" w:rsidRPr="000A6516" w:rsidRDefault="000A6516" w:rsidP="000A6516">
            <w:pPr>
              <w:jc w:val="center"/>
              <w:rPr>
                <w:sz w:val="21"/>
                <w:szCs w:val="21"/>
              </w:rPr>
            </w:pPr>
            <w:r w:rsidRPr="000A6516">
              <w:rPr>
                <w:sz w:val="21"/>
                <w:szCs w:val="21"/>
              </w:rPr>
              <w:t>0.950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6516" w:rsidRPr="000A6516" w:rsidRDefault="000A6516" w:rsidP="000A6516">
            <w:pPr>
              <w:jc w:val="center"/>
              <w:rPr>
                <w:sz w:val="21"/>
                <w:szCs w:val="21"/>
              </w:rPr>
            </w:pPr>
            <w:r w:rsidRPr="000A6516">
              <w:rPr>
                <w:sz w:val="21"/>
                <w:szCs w:val="21"/>
              </w:rPr>
              <w:t>0.8467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6516" w:rsidRPr="000A6516" w:rsidRDefault="000A6516" w:rsidP="000A6516">
            <w:pPr>
              <w:jc w:val="center"/>
              <w:rPr>
                <w:sz w:val="21"/>
                <w:szCs w:val="21"/>
              </w:rPr>
            </w:pPr>
            <w:r w:rsidRPr="000A6516">
              <w:rPr>
                <w:sz w:val="21"/>
                <w:szCs w:val="21"/>
              </w:rPr>
              <w:t>-0.4216</w:t>
            </w:r>
          </w:p>
        </w:tc>
        <w:tc>
          <w:tcPr>
            <w:tcW w:w="1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A6516" w:rsidRPr="000A6516" w:rsidRDefault="000A6516" w:rsidP="000A6516">
            <w:pPr>
              <w:jc w:val="center"/>
              <w:rPr>
                <w:sz w:val="21"/>
                <w:szCs w:val="21"/>
              </w:rPr>
            </w:pPr>
            <w:r w:rsidRPr="000A6516">
              <w:rPr>
                <w:sz w:val="21"/>
                <w:szCs w:val="21"/>
              </w:rPr>
              <w:t>121.1</w:t>
            </w:r>
          </w:p>
        </w:tc>
      </w:tr>
      <w:tr w:rsidR="000A6516" w:rsidRPr="000A6516" w:rsidTr="00EC2080">
        <w:trPr>
          <w:trHeight w:val="20"/>
          <w:jc w:val="center"/>
        </w:trPr>
        <w:tc>
          <w:tcPr>
            <w:tcW w:w="424" w:type="pct"/>
            <w:vMerge/>
          </w:tcPr>
          <w:p w:rsidR="000A6516" w:rsidRPr="000A6516" w:rsidRDefault="000A6516" w:rsidP="000A6516">
            <w:pPr>
              <w:ind w:firstLineChars="200"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pct"/>
            <w:vAlign w:val="center"/>
          </w:tcPr>
          <w:p w:rsidR="000A6516" w:rsidRPr="000A6516" w:rsidRDefault="000A6516" w:rsidP="000A6516">
            <w:pPr>
              <w:jc w:val="center"/>
              <w:rPr>
                <w:sz w:val="21"/>
                <w:szCs w:val="21"/>
              </w:rPr>
            </w:pPr>
            <w:r w:rsidRPr="000A6516">
              <w:rPr>
                <w:sz w:val="21"/>
                <w:szCs w:val="21"/>
              </w:rPr>
              <w:t>AUC</w:t>
            </w:r>
            <w:r w:rsidRPr="000A6516">
              <w:rPr>
                <w:sz w:val="21"/>
                <w:szCs w:val="21"/>
                <w:vertAlign w:val="subscript"/>
              </w:rPr>
              <w:t>0-t</w:t>
            </w:r>
            <w:r w:rsidRPr="000A6516">
              <w:rPr>
                <w:sz w:val="21"/>
                <w:szCs w:val="21"/>
              </w:rPr>
              <w:t>(h*ng/ml)</w:t>
            </w:r>
          </w:p>
        </w:tc>
        <w:tc>
          <w:tcPr>
            <w:tcW w:w="6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6516" w:rsidRPr="000A6516" w:rsidRDefault="000A6516" w:rsidP="000A6516">
            <w:pPr>
              <w:jc w:val="center"/>
              <w:rPr>
                <w:sz w:val="21"/>
                <w:szCs w:val="21"/>
              </w:rPr>
            </w:pPr>
            <w:r w:rsidRPr="000A6516">
              <w:rPr>
                <w:sz w:val="21"/>
                <w:szCs w:val="21"/>
              </w:rPr>
              <w:t>0.925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6516" w:rsidRPr="000A6516" w:rsidRDefault="000A6516" w:rsidP="000A6516">
            <w:pPr>
              <w:jc w:val="center"/>
              <w:rPr>
                <w:sz w:val="21"/>
                <w:szCs w:val="21"/>
              </w:rPr>
            </w:pPr>
            <w:r w:rsidRPr="000A6516">
              <w:rPr>
                <w:sz w:val="21"/>
                <w:szCs w:val="21"/>
              </w:rPr>
              <w:t>0.8724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6516" w:rsidRPr="000A6516" w:rsidRDefault="000A6516" w:rsidP="000A6516">
            <w:pPr>
              <w:jc w:val="center"/>
              <w:rPr>
                <w:sz w:val="21"/>
                <w:szCs w:val="21"/>
              </w:rPr>
            </w:pPr>
            <w:r w:rsidRPr="000A6516">
              <w:rPr>
                <w:sz w:val="21"/>
                <w:szCs w:val="21"/>
              </w:rPr>
              <w:t>-0.4178</w:t>
            </w:r>
          </w:p>
        </w:tc>
        <w:tc>
          <w:tcPr>
            <w:tcW w:w="1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A6516" w:rsidRPr="000A6516" w:rsidRDefault="000A6516" w:rsidP="000A6516">
            <w:pPr>
              <w:jc w:val="center"/>
              <w:rPr>
                <w:sz w:val="21"/>
                <w:szCs w:val="21"/>
              </w:rPr>
            </w:pPr>
            <w:r w:rsidRPr="000A6516">
              <w:rPr>
                <w:sz w:val="21"/>
                <w:szCs w:val="21"/>
              </w:rPr>
              <w:t>116.3</w:t>
            </w:r>
          </w:p>
        </w:tc>
      </w:tr>
      <w:tr w:rsidR="000A6516" w:rsidRPr="000A6516" w:rsidTr="00EC2080">
        <w:trPr>
          <w:trHeight w:val="20"/>
          <w:jc w:val="center"/>
        </w:trPr>
        <w:tc>
          <w:tcPr>
            <w:tcW w:w="424" w:type="pct"/>
            <w:vMerge/>
          </w:tcPr>
          <w:p w:rsidR="000A6516" w:rsidRPr="000A6516" w:rsidRDefault="000A6516" w:rsidP="000A6516">
            <w:pPr>
              <w:ind w:firstLineChars="200"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pct"/>
            <w:vAlign w:val="center"/>
          </w:tcPr>
          <w:p w:rsidR="000A6516" w:rsidRPr="000A6516" w:rsidRDefault="000A6516" w:rsidP="000A6516">
            <w:pPr>
              <w:jc w:val="center"/>
              <w:rPr>
                <w:sz w:val="21"/>
                <w:szCs w:val="21"/>
              </w:rPr>
            </w:pPr>
            <w:r w:rsidRPr="000A6516">
              <w:rPr>
                <w:sz w:val="21"/>
                <w:szCs w:val="21"/>
              </w:rPr>
              <w:t>AUC</w:t>
            </w:r>
            <w:r w:rsidRPr="000A6516">
              <w:rPr>
                <w:sz w:val="21"/>
                <w:szCs w:val="21"/>
                <w:vertAlign w:val="subscript"/>
              </w:rPr>
              <w:t>0-∞</w:t>
            </w:r>
            <w:r w:rsidRPr="000A6516">
              <w:rPr>
                <w:sz w:val="21"/>
                <w:szCs w:val="21"/>
              </w:rPr>
              <w:t>(h*ng/ml)</w:t>
            </w:r>
          </w:p>
        </w:tc>
        <w:tc>
          <w:tcPr>
            <w:tcW w:w="6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6516" w:rsidRPr="000A6516" w:rsidRDefault="000A6516" w:rsidP="000A6516">
            <w:pPr>
              <w:jc w:val="center"/>
              <w:rPr>
                <w:sz w:val="21"/>
                <w:szCs w:val="21"/>
              </w:rPr>
            </w:pPr>
            <w:r w:rsidRPr="000A6516">
              <w:rPr>
                <w:sz w:val="21"/>
                <w:szCs w:val="21"/>
              </w:rPr>
              <w:t>0.916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6516" w:rsidRPr="000A6516" w:rsidRDefault="000A6516" w:rsidP="000A6516">
            <w:pPr>
              <w:jc w:val="center"/>
              <w:rPr>
                <w:sz w:val="21"/>
                <w:szCs w:val="21"/>
              </w:rPr>
            </w:pPr>
            <w:r w:rsidRPr="000A6516">
              <w:rPr>
                <w:sz w:val="21"/>
                <w:szCs w:val="21"/>
              </w:rPr>
              <w:t>0.9359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6516" w:rsidRPr="000A6516" w:rsidRDefault="000A6516" w:rsidP="000A6516">
            <w:pPr>
              <w:jc w:val="center"/>
              <w:rPr>
                <w:sz w:val="21"/>
                <w:szCs w:val="21"/>
              </w:rPr>
            </w:pPr>
            <w:r w:rsidRPr="000A6516">
              <w:rPr>
                <w:sz w:val="21"/>
                <w:szCs w:val="21"/>
              </w:rPr>
              <w:t>-0.4452</w:t>
            </w:r>
          </w:p>
        </w:tc>
        <w:tc>
          <w:tcPr>
            <w:tcW w:w="1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A6516" w:rsidRPr="000A6516" w:rsidRDefault="000A6516" w:rsidP="000A6516">
            <w:pPr>
              <w:jc w:val="center"/>
              <w:rPr>
                <w:sz w:val="21"/>
                <w:szCs w:val="21"/>
              </w:rPr>
            </w:pPr>
            <w:r w:rsidRPr="000A6516">
              <w:rPr>
                <w:sz w:val="21"/>
                <w:szCs w:val="21"/>
              </w:rPr>
              <w:t>114.7</w:t>
            </w:r>
          </w:p>
        </w:tc>
      </w:tr>
    </w:tbl>
    <w:p w:rsidR="00C3770D" w:rsidRPr="00CD67CB" w:rsidRDefault="00C3770D" w:rsidP="00C3770D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CD67CB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C3770D" w:rsidRPr="000A6516" w:rsidRDefault="00C3770D" w:rsidP="007F45A9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CD67CB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0A6516" w:rsidRPr="00CD67CB">
        <w:rPr>
          <w:rFonts w:ascii="Times New Roman" w:eastAsia="宋体" w:hAnsi="Times New Roman" w:cs="Times New Roman"/>
          <w:kern w:val="0"/>
          <w:sz w:val="24"/>
          <w:szCs w:val="24"/>
        </w:rPr>
        <w:t>西安利君制药有限责任公司生产的</w:t>
      </w:r>
      <w:r w:rsidR="000A6516" w:rsidRPr="00CD67CB">
        <w:rPr>
          <w:rFonts w:ascii="Times New Roman" w:eastAsia="宋体" w:hAnsi="Times New Roman" w:cs="Times New Roman"/>
          <w:bCs/>
          <w:kern w:val="0"/>
          <w:sz w:val="24"/>
          <w:szCs w:val="24"/>
        </w:rPr>
        <w:t>红霉素肠溶片</w:t>
      </w:r>
      <w:r w:rsidR="007F45A9" w:rsidRPr="00CD67CB">
        <w:rPr>
          <w:rFonts w:ascii="Times New Roman" w:eastAsia="宋体" w:hAnsi="Times New Roman" w:cs="Times New Roman"/>
          <w:sz w:val="24"/>
          <w:szCs w:val="24"/>
        </w:rPr>
        <w:t>（</w:t>
      </w:r>
      <w:r w:rsidRPr="00CD67CB">
        <w:rPr>
          <w:rFonts w:ascii="Times New Roman" w:eastAsia="宋体" w:hAnsi="Times New Roman" w:cs="Times New Roman"/>
          <w:sz w:val="24"/>
          <w:szCs w:val="24"/>
        </w:rPr>
        <w:t>规格：</w:t>
      </w:r>
      <w:r w:rsidRPr="00CD67CB">
        <w:rPr>
          <w:rFonts w:ascii="Times New Roman" w:eastAsia="宋体" w:hAnsi="Times New Roman" w:cs="Times New Roman"/>
          <w:sz w:val="24"/>
          <w:szCs w:val="24"/>
        </w:rPr>
        <w:t>0.</w:t>
      </w:r>
      <w:r w:rsidR="000A6516" w:rsidRPr="00CD67CB">
        <w:rPr>
          <w:rFonts w:ascii="Times New Roman" w:eastAsia="宋体" w:hAnsi="Times New Roman" w:cs="Times New Roman"/>
          <w:sz w:val="24"/>
          <w:szCs w:val="24"/>
        </w:rPr>
        <w:t>25</w:t>
      </w:r>
      <w:r w:rsidRPr="00CD67CB">
        <w:rPr>
          <w:rFonts w:ascii="Times New Roman" w:eastAsia="宋体" w:hAnsi="Times New Roman" w:cs="Times New Roman"/>
          <w:sz w:val="24"/>
          <w:szCs w:val="24"/>
        </w:rPr>
        <w:t>g</w:t>
      </w:r>
      <w:r w:rsidRPr="00CD67CB">
        <w:rPr>
          <w:rFonts w:ascii="Times New Roman" w:eastAsia="宋体" w:hAnsi="Times New Roman" w:cs="Times New Roman"/>
          <w:sz w:val="24"/>
          <w:szCs w:val="24"/>
        </w:rPr>
        <w:t>）通过仿制药质量和疗效一致性评价。</w:t>
      </w:r>
    </w:p>
    <w:p w:rsidR="00C3770D" w:rsidRPr="00F40BEB" w:rsidRDefault="00C3770D" w:rsidP="00C3770D">
      <w:bookmarkStart w:id="0" w:name="_GoBack"/>
      <w:bookmarkEnd w:id="0"/>
    </w:p>
    <w:p w:rsidR="00B6092D" w:rsidRDefault="00B6092D"/>
    <w:sectPr w:rsidR="00B6092D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AE1" w:rsidRDefault="00A14AE1">
      <w:r>
        <w:separator/>
      </w:r>
    </w:p>
  </w:endnote>
  <w:endnote w:type="continuationSeparator" w:id="0">
    <w:p w:rsidR="00A14AE1" w:rsidRDefault="00A14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B60367" w:rsidP="008A03A5">
        <w:pPr>
          <w:pStyle w:val="a3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46309F" w:rsidRPr="0046309F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AE1" w:rsidRDefault="00A14AE1">
      <w:r>
        <w:separator/>
      </w:r>
    </w:p>
  </w:footnote>
  <w:footnote w:type="continuationSeparator" w:id="0">
    <w:p w:rsidR="00A14AE1" w:rsidRDefault="00A14A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70D"/>
    <w:rsid w:val="00090059"/>
    <w:rsid w:val="000A6385"/>
    <w:rsid w:val="000A6516"/>
    <w:rsid w:val="000D0FAB"/>
    <w:rsid w:val="000D4347"/>
    <w:rsid w:val="000D6995"/>
    <w:rsid w:val="000E7D5C"/>
    <w:rsid w:val="00117AC6"/>
    <w:rsid w:val="00135948"/>
    <w:rsid w:val="001774B6"/>
    <w:rsid w:val="002462B0"/>
    <w:rsid w:val="002574EE"/>
    <w:rsid w:val="002678F5"/>
    <w:rsid w:val="00274408"/>
    <w:rsid w:val="002E1911"/>
    <w:rsid w:val="002F20A9"/>
    <w:rsid w:val="002F2A67"/>
    <w:rsid w:val="00327583"/>
    <w:rsid w:val="00392541"/>
    <w:rsid w:val="00392FF0"/>
    <w:rsid w:val="00393B10"/>
    <w:rsid w:val="003B34C7"/>
    <w:rsid w:val="003C17E9"/>
    <w:rsid w:val="003C502C"/>
    <w:rsid w:val="003C786B"/>
    <w:rsid w:val="00400A87"/>
    <w:rsid w:val="00405771"/>
    <w:rsid w:val="00440FF2"/>
    <w:rsid w:val="0044669A"/>
    <w:rsid w:val="004622E0"/>
    <w:rsid w:val="0046309F"/>
    <w:rsid w:val="004903EB"/>
    <w:rsid w:val="00490FCA"/>
    <w:rsid w:val="004C006B"/>
    <w:rsid w:val="00511E93"/>
    <w:rsid w:val="005125EA"/>
    <w:rsid w:val="00537BA2"/>
    <w:rsid w:val="00556F49"/>
    <w:rsid w:val="00573CE2"/>
    <w:rsid w:val="005878C8"/>
    <w:rsid w:val="005B0101"/>
    <w:rsid w:val="005F6AA9"/>
    <w:rsid w:val="0060049E"/>
    <w:rsid w:val="00603CEB"/>
    <w:rsid w:val="00680616"/>
    <w:rsid w:val="00680DCE"/>
    <w:rsid w:val="006A16AB"/>
    <w:rsid w:val="007B72CA"/>
    <w:rsid w:val="007E4999"/>
    <w:rsid w:val="007F0D5C"/>
    <w:rsid w:val="007F45A9"/>
    <w:rsid w:val="007F5A8C"/>
    <w:rsid w:val="00804B7E"/>
    <w:rsid w:val="008503B4"/>
    <w:rsid w:val="008C6181"/>
    <w:rsid w:val="008D2791"/>
    <w:rsid w:val="008D71F2"/>
    <w:rsid w:val="008F37C0"/>
    <w:rsid w:val="00952676"/>
    <w:rsid w:val="00972E2E"/>
    <w:rsid w:val="00991834"/>
    <w:rsid w:val="00A1212B"/>
    <w:rsid w:val="00A14AE1"/>
    <w:rsid w:val="00A16CE4"/>
    <w:rsid w:val="00A35D28"/>
    <w:rsid w:val="00A564CC"/>
    <w:rsid w:val="00A74D52"/>
    <w:rsid w:val="00AA249A"/>
    <w:rsid w:val="00AB4F7C"/>
    <w:rsid w:val="00AC6C58"/>
    <w:rsid w:val="00AE0CD4"/>
    <w:rsid w:val="00B1027D"/>
    <w:rsid w:val="00B356D5"/>
    <w:rsid w:val="00B60367"/>
    <w:rsid w:val="00B6092D"/>
    <w:rsid w:val="00B64CAC"/>
    <w:rsid w:val="00B92A6E"/>
    <w:rsid w:val="00BB11DD"/>
    <w:rsid w:val="00BB4039"/>
    <w:rsid w:val="00BB5F03"/>
    <w:rsid w:val="00BF595C"/>
    <w:rsid w:val="00C009FD"/>
    <w:rsid w:val="00C048A3"/>
    <w:rsid w:val="00C3670D"/>
    <w:rsid w:val="00C3770D"/>
    <w:rsid w:val="00C75284"/>
    <w:rsid w:val="00CA0E1F"/>
    <w:rsid w:val="00CA70DD"/>
    <w:rsid w:val="00CC7B74"/>
    <w:rsid w:val="00CD67CB"/>
    <w:rsid w:val="00CE49E6"/>
    <w:rsid w:val="00CF31A7"/>
    <w:rsid w:val="00D04755"/>
    <w:rsid w:val="00D2595B"/>
    <w:rsid w:val="00D6192F"/>
    <w:rsid w:val="00D66AF6"/>
    <w:rsid w:val="00D66E35"/>
    <w:rsid w:val="00D732F1"/>
    <w:rsid w:val="00DA4C2A"/>
    <w:rsid w:val="00DD7F6E"/>
    <w:rsid w:val="00E5727D"/>
    <w:rsid w:val="00EB4602"/>
    <w:rsid w:val="00EB7945"/>
    <w:rsid w:val="00F156C5"/>
    <w:rsid w:val="00F458DF"/>
    <w:rsid w:val="00F546C9"/>
    <w:rsid w:val="00F931B1"/>
    <w:rsid w:val="00FC16C7"/>
    <w:rsid w:val="00FD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958EEA-2124-4B11-9700-B5B9002E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7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377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C3770D"/>
    <w:rPr>
      <w:sz w:val="18"/>
      <w:szCs w:val="18"/>
    </w:rPr>
  </w:style>
  <w:style w:type="table" w:customStyle="1" w:styleId="1">
    <w:name w:val="网格型1"/>
    <w:basedOn w:val="a1"/>
    <w:next w:val="a5"/>
    <w:uiPriority w:val="59"/>
    <w:qFormat/>
    <w:rsid w:val="000A651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0A65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73C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73C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8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158</Words>
  <Characters>903</Characters>
  <Application>Microsoft Office Word</Application>
  <DocSecurity>0</DocSecurity>
  <Lines>7</Lines>
  <Paragraphs>2</Paragraphs>
  <ScaleCrop>false</ScaleCrop>
  <Company>Microsoft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刘美霞</dc:creator>
  <cp:keywords/>
  <dc:description/>
  <cp:lastModifiedBy>刘少丹</cp:lastModifiedBy>
  <cp:revision>24</cp:revision>
  <dcterms:created xsi:type="dcterms:W3CDTF">2023-02-21T07:35:00Z</dcterms:created>
  <dcterms:modified xsi:type="dcterms:W3CDTF">2023-02-24T07:41:00Z</dcterms:modified>
</cp:coreProperties>
</file>