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12493" w:rsidP="00014A92">
            <w:pPr>
              <w:ind w:firstLineChars="50" w:firstLine="120"/>
              <w:rPr>
                <w:rFonts w:asciiTheme="minorEastAsia" w:hAnsiTheme="minorEastAsia" w:hint="eastAsia"/>
                <w:sz w:val="24"/>
                <w:szCs w:val="24"/>
              </w:rPr>
            </w:pPr>
            <w:r w:rsidRPr="00B12493">
              <w:rPr>
                <w:rFonts w:asciiTheme="minorEastAsia" w:hAnsiTheme="minorEastAsia" w:hint="eastAsia"/>
                <w:sz w:val="24"/>
                <w:szCs w:val="24"/>
              </w:rPr>
              <w:t>阿莫西林</w:t>
            </w:r>
            <w:r w:rsidR="00014A92">
              <w:rPr>
                <w:rFonts w:asciiTheme="minorEastAsia" w:hAnsiTheme="minorEastAsia" w:hint="eastAsia"/>
                <w:sz w:val="24"/>
                <w:szCs w:val="24"/>
              </w:rPr>
              <w:t>克拉维酸钾</w:t>
            </w:r>
            <w:r w:rsidR="00014A92">
              <w:rPr>
                <w:rFonts w:asciiTheme="minorEastAsia" w:hAnsiTheme="minor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014A9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92">
              <w:rPr>
                <w:rFonts w:ascii="Times New Roman" w:hAnsi="Times New Roman" w:cs="Times New Roman"/>
                <w:sz w:val="24"/>
                <w:szCs w:val="24"/>
              </w:rPr>
              <w:t>Amoxicillin and Clavulanate Potassium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A92">
              <w:rPr>
                <w:rFonts w:ascii="Times New Roman" w:hAnsi="Times New Roman" w:cs="Times New Roman"/>
                <w:sz w:val="24"/>
                <w:szCs w:val="24"/>
              </w:rPr>
              <w:t>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014A92" w:rsidP="001D644A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0.3125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14A9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14A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每片含阿莫西林</w:t>
            </w:r>
            <w:r w:rsidRPr="00014A92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="001D64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bookmarkStart w:id="0" w:name="_GoBack"/>
            <w:bookmarkEnd w:id="0"/>
            <w:r w:rsidRPr="00014A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克拉维酸</w:t>
            </w:r>
            <w:r w:rsidRPr="00014A92">
              <w:rPr>
                <w:rFonts w:ascii="Times New Roman" w:eastAsia="宋体" w:hAnsi="Times New Roman" w:cs="Times New Roman"/>
                <w:sz w:val="24"/>
                <w:szCs w:val="24"/>
              </w:rPr>
              <w:t>0.0625g</w:t>
            </w:r>
            <w:r w:rsidRPr="00014A92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014A9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92">
              <w:rPr>
                <w:rFonts w:ascii="Times New Roman" w:hAnsi="Times New Roman" w:cs="Times New Roman" w:hint="eastAsia"/>
                <w:sz w:val="24"/>
                <w:szCs w:val="24"/>
              </w:rPr>
              <w:t>山西同达药业有限公司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014A9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14A92">
              <w:rPr>
                <w:rFonts w:ascii="Times New Roman" w:hAnsi="Times New Roman" w:cs="Times New Roman" w:hint="eastAsia"/>
                <w:sz w:val="24"/>
                <w:szCs w:val="24"/>
              </w:rPr>
              <w:t>大同市经济开发区第一医药工业园区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014A9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14A92">
              <w:rPr>
                <w:rFonts w:ascii="Times New Roman" w:hAnsi="Times New Roman" w:cs="Times New Roman" w:hint="eastAsia"/>
                <w:sz w:val="24"/>
                <w:szCs w:val="24"/>
              </w:rPr>
              <w:t>山西同达药业有限公司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615433" w:rsidP="00014A9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543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15433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014A92">
              <w:rPr>
                <w:rFonts w:ascii="Times New Roman" w:hAnsi="Times New Roman" w:cs="Times New Roman"/>
                <w:sz w:val="24"/>
                <w:szCs w:val="24"/>
              </w:rPr>
              <w:t>20063684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705020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5020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705020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705020" w:rsidRDefault="00014A9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92">
              <w:rPr>
                <w:rFonts w:ascii="Times New Roman" w:hAnsi="Times New Roman" w:cs="Times New Roman"/>
                <w:sz w:val="24"/>
                <w:szCs w:val="24"/>
              </w:rPr>
              <w:t>200503Y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705020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05020" w:rsidRDefault="00014A9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014A92">
              <w:rPr>
                <w:rFonts w:ascii="Times New Roman" w:hAnsi="Times New Roman" w:cs="Times New Roman" w:hint="eastAsia"/>
                <w:sz w:val="24"/>
                <w:szCs w:val="24"/>
              </w:rPr>
              <w:t>山西同达药业有限公司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705020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705020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705020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705020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705020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705020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705020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705020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705020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705020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705020" w:rsidRDefault="00014A9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92">
              <w:rPr>
                <w:rFonts w:ascii="Times New Roman" w:hAnsi="Times New Roman" w:cs="Times New Roman"/>
                <w:sz w:val="24"/>
                <w:szCs w:val="24"/>
              </w:rPr>
              <w:t>B202000163-01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705020" w:rsidRDefault="00014A9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14A92">
              <w:rPr>
                <w:rFonts w:asciiTheme="minorEastAsia" w:eastAsiaTheme="minorEastAsia" w:hAnsiTheme="minorEastAsia" w:hint="eastAsia"/>
                <w:sz w:val="24"/>
                <w:szCs w:val="24"/>
              </w:rPr>
              <w:t>温州医科大学附属第二医院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705020" w:rsidRDefault="00014A9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14A92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杭州百诚医药科技股份有限公司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705020" w:rsidRDefault="00014A9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14A92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杭州百杏生物技术有限公司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705020" w:rsidRDefault="00705020" w:rsidP="00126AEF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单中心、随机、开放、两制剂、</w:t>
            </w:r>
            <w:r w:rsidR="00014A92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 w:rsidRPr="00705020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</w:t>
            </w:r>
            <w:r w:rsidR="00014A92">
              <w:rPr>
                <w:rFonts w:asciiTheme="minorEastAsia" w:eastAsiaTheme="minorEastAsia" w:hAnsiTheme="minorEastAsia" w:hint="eastAsia"/>
                <w:sz w:val="24"/>
                <w:szCs w:val="24"/>
              </w:rPr>
              <w:t>部分</w:t>
            </w:r>
            <w:r w:rsidR="00014A92">
              <w:rPr>
                <w:rFonts w:asciiTheme="minorEastAsia" w:eastAsiaTheme="minorEastAsia" w:hAnsiTheme="minorEastAsia"/>
                <w:sz w:val="24"/>
                <w:szCs w:val="24"/>
              </w:rPr>
              <w:t>重复</w:t>
            </w:r>
            <w:r w:rsidRPr="00705020">
              <w:rPr>
                <w:rFonts w:asciiTheme="minorEastAsia" w:eastAsiaTheme="minorEastAsia" w:hAnsiTheme="minorEastAsia" w:hint="eastAsia"/>
                <w:sz w:val="24"/>
                <w:szCs w:val="24"/>
              </w:rPr>
              <w:t>双交叉设计</w:t>
            </w:r>
            <w:r w:rsidR="00126AEF" w:rsidRPr="00E14E8E">
              <w:rPr>
                <w:rFonts w:asciiTheme="minorEastAsia" w:eastAsiaTheme="minorEastAsia" w:hAnsiTheme="minorEastAsia" w:hint="eastAsia"/>
                <w:sz w:val="24"/>
                <w:szCs w:val="24"/>
              </w:rPr>
              <w:t>的空腹和餐后研究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705020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705020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705020" w:rsidRPr="00705020">
              <w:rPr>
                <w:rFonts w:asciiTheme="minorEastAsia" w:eastAsiaTheme="minorEastAsia" w:hAnsiTheme="minorEastAsia" w:hint="eastAsia"/>
                <w:sz w:val="24"/>
                <w:szCs w:val="24"/>
              </w:rPr>
              <w:t>阿莫西林</w:t>
            </w:r>
            <w:r w:rsidR="00126AEF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126AEF">
              <w:rPr>
                <w:rFonts w:asciiTheme="minorEastAsia" w:eastAsiaTheme="minorEastAsia" w:hAnsiTheme="minorEastAsia"/>
                <w:sz w:val="24"/>
                <w:szCs w:val="24"/>
              </w:rPr>
              <w:t>克拉维酸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705020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05020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705020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3A1760" w:rsidRDefault="003A1760" w:rsidP="00014A9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3A1760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3A1760">
              <w:rPr>
                <w:rFonts w:ascii="Times New Roman" w:hAnsi="Times New Roman" w:hint="eastAsia"/>
                <w:sz w:val="24"/>
                <w:szCs w:val="24"/>
              </w:rPr>
              <w:t>0.</w:t>
            </w:r>
            <w:r w:rsidR="00014A92">
              <w:rPr>
                <w:rFonts w:ascii="Times New Roman" w:hAnsi="Times New Roman"/>
                <w:sz w:val="24"/>
                <w:szCs w:val="24"/>
              </w:rPr>
              <w:t>62</w:t>
            </w:r>
            <w:r w:rsidRPr="003A1760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3A1760">
              <w:rPr>
                <w:rFonts w:ascii="Times New Roman" w:hAnsi="Times New Roman"/>
                <w:sz w:val="24"/>
                <w:szCs w:val="24"/>
              </w:rPr>
              <w:t>g</w:t>
            </w:r>
            <w:r w:rsidRPr="003A1760">
              <w:rPr>
                <w:rFonts w:ascii="Times New Roman" w:hAnsi="Times New Roman"/>
                <w:sz w:val="24"/>
                <w:szCs w:val="24"/>
              </w:rPr>
              <w:t>规格的</w:t>
            </w:r>
            <w:r w:rsidRPr="003A1760">
              <w:rPr>
                <w:rFonts w:ascii="Times New Roman" w:hAnsi="Times New Roman"/>
                <w:sz w:val="24"/>
                <w:szCs w:val="24"/>
              </w:rPr>
              <w:t>BE</w:t>
            </w:r>
            <w:r w:rsidRPr="003A1760">
              <w:rPr>
                <w:rFonts w:ascii="Times New Roman" w:hAnsi="Times New Roman"/>
                <w:sz w:val="24"/>
                <w:szCs w:val="24"/>
              </w:rPr>
              <w:t>研究豁免</w:t>
            </w:r>
            <w:r w:rsidRPr="003A1760">
              <w:rPr>
                <w:rFonts w:ascii="Times New Roman" w:hAnsi="Times New Roman" w:hint="eastAsia"/>
                <w:sz w:val="24"/>
                <w:szCs w:val="24"/>
              </w:rPr>
              <w:t>0.</w:t>
            </w:r>
            <w:r w:rsidR="00014A92">
              <w:rPr>
                <w:rFonts w:ascii="Times New Roman" w:hAnsi="Times New Roman"/>
                <w:sz w:val="24"/>
                <w:szCs w:val="24"/>
              </w:rPr>
              <w:t>3125</w:t>
            </w:r>
            <w:r w:rsidRPr="003A1760">
              <w:rPr>
                <w:rFonts w:ascii="Times New Roman" w:hAnsi="Times New Roman"/>
                <w:sz w:val="24"/>
                <w:szCs w:val="24"/>
              </w:rPr>
              <w:t>g</w:t>
            </w:r>
            <w:r w:rsidRPr="003A1760">
              <w:rPr>
                <w:rFonts w:ascii="Times New Roman" w:hAnsi="Times New Roman"/>
                <w:sz w:val="24"/>
                <w:szCs w:val="24"/>
              </w:rPr>
              <w:t>规格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3A1760">
        <w:rPr>
          <w:rFonts w:ascii="Times New Roman" w:hAnsi="Times New Roman" w:cs="Times New Roman"/>
          <w:sz w:val="24"/>
          <w:szCs w:val="24"/>
        </w:rPr>
        <w:t>0.</w:t>
      </w:r>
      <w:r w:rsidR="00014A92">
        <w:rPr>
          <w:rFonts w:ascii="Times New Roman" w:hAnsi="Times New Roman" w:cs="Times New Roman"/>
          <w:sz w:val="24"/>
          <w:szCs w:val="24"/>
        </w:rPr>
        <w:t>625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3A1760" w:rsidRPr="00705020">
        <w:rPr>
          <w:rFonts w:asciiTheme="minorEastAsia" w:hAnsiTheme="minorEastAsia" w:hint="eastAsia"/>
          <w:sz w:val="24"/>
          <w:szCs w:val="24"/>
        </w:rPr>
        <w:t>阿莫西林</w:t>
      </w:r>
      <w:r w:rsidR="00126AEF">
        <w:rPr>
          <w:rFonts w:asciiTheme="minorEastAsia" w:hAnsiTheme="minorEastAsia" w:hint="eastAsia"/>
          <w:sz w:val="24"/>
          <w:szCs w:val="24"/>
        </w:rPr>
        <w:t>、克拉维酸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126AEF" w:rsidRDefault="00126AEF" w:rsidP="00C17F6D">
      <w:pPr>
        <w:spacing w:before="240" w:line="360" w:lineRule="auto"/>
        <w:rPr>
          <w:rFonts w:asciiTheme="minorEastAsia" w:hAnsiTheme="minorEastAsia"/>
          <w:b/>
          <w:sz w:val="24"/>
          <w:szCs w:val="24"/>
        </w:rPr>
      </w:pPr>
      <w:r w:rsidRPr="00126AEF">
        <w:rPr>
          <w:rFonts w:asciiTheme="minorEastAsia" w:hAnsiTheme="minorEastAsia" w:hint="eastAsia"/>
          <w:b/>
          <w:sz w:val="24"/>
          <w:szCs w:val="24"/>
        </w:rPr>
        <w:t>空腹试验</w:t>
      </w:r>
    </w:p>
    <w:p w:rsidR="00126AEF" w:rsidRPr="00126AEF" w:rsidRDefault="00126AEF" w:rsidP="00126AEF">
      <w:pPr>
        <w:spacing w:beforeLines="50" w:before="156" w:line="360" w:lineRule="auto"/>
        <w:jc w:val="center"/>
        <w:rPr>
          <w:rFonts w:ascii="Times New Roman" w:hAnsi="Times New Roman" w:cs="Times New Roman"/>
          <w:b/>
        </w:rPr>
      </w:pPr>
      <w:r w:rsidRPr="00126AEF">
        <w:rPr>
          <w:rFonts w:ascii="Times New Roman" w:hAnsi="Times New Roman" w:cs="Times New Roman"/>
          <w:b/>
        </w:rPr>
        <w:fldChar w:fldCharType="begin"/>
      </w:r>
      <w:r w:rsidRPr="00126AEF">
        <w:rPr>
          <w:rFonts w:ascii="Times New Roman" w:hAnsi="Times New Roman" w:cs="Times New Roman"/>
          <w:b/>
        </w:rPr>
        <w:instrText xml:space="preserve"> SEQ </w:instrText>
      </w:r>
      <w:r w:rsidRPr="00126AEF">
        <w:rPr>
          <w:rFonts w:ascii="Times New Roman" w:hAnsi="Times New Roman" w:cs="Times New Roman"/>
          <w:b/>
        </w:rPr>
        <w:instrText>表</w:instrText>
      </w:r>
      <w:r w:rsidRPr="00126AEF">
        <w:rPr>
          <w:rFonts w:ascii="Times New Roman" w:hAnsi="Times New Roman" w:cs="Times New Roman"/>
          <w:b/>
        </w:rPr>
        <w:instrText xml:space="preserve"> \* ARABIC </w:instrText>
      </w:r>
      <w:r w:rsidRPr="00126AEF">
        <w:rPr>
          <w:rFonts w:ascii="Times New Roman" w:hAnsi="Times New Roman" w:cs="Times New Roman"/>
          <w:b/>
        </w:rPr>
        <w:fldChar w:fldCharType="end"/>
      </w:r>
      <w:r w:rsidRPr="00126AEF">
        <w:rPr>
          <w:rFonts w:ascii="Times New Roman" w:hAnsi="Times New Roman" w:cs="Times New Roman"/>
          <w:b/>
        </w:rPr>
        <w:t>等效性统计分析结果</w:t>
      </w:r>
      <w:r w:rsidRPr="00126AEF">
        <w:rPr>
          <w:rFonts w:ascii="Times New Roman" w:hAnsi="Times New Roman" w:cs="Times New Roman"/>
          <w:b/>
        </w:rPr>
        <w:t>-</w:t>
      </w:r>
      <w:r w:rsidRPr="00126AEF">
        <w:rPr>
          <w:rFonts w:ascii="Times New Roman" w:hAnsi="Times New Roman" w:cs="Times New Roman"/>
          <w:b/>
        </w:rPr>
        <w:t>阿莫西林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456"/>
        <w:gridCol w:w="496"/>
        <w:gridCol w:w="689"/>
        <w:gridCol w:w="503"/>
        <w:gridCol w:w="786"/>
        <w:gridCol w:w="811"/>
        <w:gridCol w:w="956"/>
        <w:gridCol w:w="1477"/>
        <w:gridCol w:w="742"/>
      </w:tblGrid>
      <w:tr w:rsidR="00126AEF" w:rsidRPr="00126AEF" w:rsidTr="00126AEF">
        <w:trPr>
          <w:trHeight w:val="284"/>
          <w:jc w:val="center"/>
        </w:trPr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药动学参数</w:t>
            </w:r>
          </w:p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（单位）</w:t>
            </w:r>
          </w:p>
        </w:tc>
        <w:tc>
          <w:tcPr>
            <w:tcW w:w="2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几何均值（最小二乘法）及比值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个体内变异系数</w:t>
            </w:r>
          </w:p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8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90%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置信区间（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4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评价方法</w:t>
            </w: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受试制剂（</w:t>
            </w:r>
            <w:r w:rsidRPr="00126AEF">
              <w:rPr>
                <w:rFonts w:ascii="Times New Roman" w:hAnsi="Times New Roman" w:cs="Times New Roman"/>
                <w:szCs w:val="21"/>
              </w:rPr>
              <w:t>T</w:t>
            </w:r>
            <w:r w:rsidRPr="00126AE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参比制剂（</w:t>
            </w:r>
            <w:r w:rsidRPr="00126AEF">
              <w:rPr>
                <w:rFonts w:ascii="Times New Roman" w:hAnsi="Times New Roman" w:cs="Times New Roman"/>
                <w:szCs w:val="21"/>
              </w:rPr>
              <w:t>R</w:t>
            </w:r>
            <w:r w:rsidRPr="00126AE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T/R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max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7.81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84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7.58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103.09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18.90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bookmarkStart w:id="1" w:name="_Hlk56782035"/>
            <w:r w:rsidRPr="00126AEF">
              <w:rPr>
                <w:rFonts w:ascii="Times New Roman" w:hAnsi="Times New Roman" w:cs="Times New Roman"/>
                <w:szCs w:val="21"/>
              </w:rPr>
              <w:t>95.45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111.33</w:t>
            </w:r>
            <w:bookmarkEnd w:id="1"/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ABE</w:t>
            </w: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0-t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23.70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84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22.20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106.77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7.15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2" w:name="_Hlk56782790"/>
            <w:r w:rsidRPr="00126AEF">
              <w:rPr>
                <w:rFonts w:ascii="Times New Roman" w:hAnsi="Times New Roman" w:cs="Times New Roman"/>
                <w:szCs w:val="21"/>
              </w:rPr>
              <w:t>103.56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110.07</w:t>
            </w:r>
            <w:bookmarkEnd w:id="2"/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ABE</w:t>
            </w: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0-∞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24.06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81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22.53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106.78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6.86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3" w:name="_Hlk56780419"/>
            <w:r w:rsidRPr="00126AEF">
              <w:rPr>
                <w:rFonts w:ascii="Times New Roman" w:hAnsi="Times New Roman" w:cs="Times New Roman"/>
                <w:szCs w:val="21"/>
              </w:rPr>
              <w:t>103.51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110.15</w:t>
            </w:r>
            <w:bookmarkEnd w:id="3"/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ABE</w:t>
            </w:r>
          </w:p>
        </w:tc>
      </w:tr>
    </w:tbl>
    <w:p w:rsidR="00126AEF" w:rsidRPr="00126AEF" w:rsidRDefault="00126AEF" w:rsidP="00126AEF">
      <w:pPr>
        <w:spacing w:beforeLines="50" w:before="156" w:line="360" w:lineRule="auto"/>
        <w:jc w:val="center"/>
        <w:rPr>
          <w:rFonts w:ascii="Times New Roman" w:hAnsi="Times New Roman" w:cs="Times New Roman"/>
          <w:b/>
        </w:rPr>
      </w:pPr>
      <w:r w:rsidRPr="00126AEF">
        <w:rPr>
          <w:rFonts w:ascii="Times New Roman" w:hAnsi="Times New Roman" w:cs="Times New Roman"/>
          <w:b/>
        </w:rPr>
        <w:fldChar w:fldCharType="begin"/>
      </w:r>
      <w:r w:rsidRPr="00126AEF">
        <w:rPr>
          <w:rFonts w:ascii="Times New Roman" w:hAnsi="Times New Roman" w:cs="Times New Roman"/>
          <w:b/>
        </w:rPr>
        <w:instrText xml:space="preserve"> SEQ </w:instrText>
      </w:r>
      <w:r w:rsidRPr="00126AEF">
        <w:rPr>
          <w:rFonts w:ascii="Times New Roman" w:hAnsi="Times New Roman" w:cs="Times New Roman"/>
          <w:b/>
        </w:rPr>
        <w:instrText>表</w:instrText>
      </w:r>
      <w:r w:rsidRPr="00126AEF">
        <w:rPr>
          <w:rFonts w:ascii="Times New Roman" w:hAnsi="Times New Roman" w:cs="Times New Roman"/>
          <w:b/>
        </w:rPr>
        <w:instrText xml:space="preserve"> \* ARABIC </w:instrText>
      </w:r>
      <w:r w:rsidRPr="00126AEF">
        <w:rPr>
          <w:rFonts w:ascii="Times New Roman" w:hAnsi="Times New Roman" w:cs="Times New Roman"/>
          <w:b/>
        </w:rPr>
        <w:fldChar w:fldCharType="end"/>
      </w:r>
      <w:r w:rsidRPr="00126AEF">
        <w:rPr>
          <w:rFonts w:ascii="Times New Roman" w:hAnsi="Times New Roman" w:cs="Times New Roman"/>
          <w:b/>
        </w:rPr>
        <w:t>等效性统计分析结果</w:t>
      </w:r>
      <w:r w:rsidRPr="00126AEF">
        <w:rPr>
          <w:rFonts w:ascii="Times New Roman" w:hAnsi="Times New Roman" w:cs="Times New Roman"/>
          <w:b/>
        </w:rPr>
        <w:t>-</w:t>
      </w:r>
      <w:r w:rsidRPr="00126AEF">
        <w:rPr>
          <w:rFonts w:ascii="Times New Roman" w:hAnsi="Times New Roman" w:cs="Times New Roman"/>
          <w:b/>
        </w:rPr>
        <w:t>克拉维酸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969"/>
        <w:gridCol w:w="1120"/>
        <w:gridCol w:w="1236"/>
        <w:gridCol w:w="1306"/>
        <w:gridCol w:w="1271"/>
      </w:tblGrid>
      <w:tr w:rsidR="00126AEF" w:rsidRPr="00126AEF" w:rsidTr="00126AEF">
        <w:trPr>
          <w:trHeight w:val="264"/>
          <w:jc w:val="center"/>
        </w:trPr>
        <w:tc>
          <w:tcPr>
            <w:tcW w:w="1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药动学参数</w:t>
            </w:r>
          </w:p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（单位）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RSABE</w:t>
            </w:r>
          </w:p>
        </w:tc>
        <w:tc>
          <w:tcPr>
            <w:tcW w:w="78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个体内变异系数</w:t>
            </w:r>
          </w:p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评价方法</w:t>
            </w:r>
          </w:p>
        </w:tc>
      </w:tr>
      <w:tr w:rsidR="00126AEF" w:rsidRPr="00126AEF" w:rsidTr="00126AEF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S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wr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点估计值</w:t>
            </w:r>
          </w:p>
        </w:tc>
        <w:tc>
          <w:tcPr>
            <w:tcW w:w="74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95%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置信上限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26AEF" w:rsidRPr="00126AEF" w:rsidTr="00126AEF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26AEF" w:rsidRPr="00126AEF" w:rsidTr="00126AEF">
        <w:trPr>
          <w:trHeight w:val="4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max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0.443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1.0793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-0.0841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46.62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RSABE</w:t>
            </w: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0-t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0.410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1.1002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-0.0597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42.73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RSABE</w:t>
            </w: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0-∞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0.387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1.1073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-0.0466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40.23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RSABE</w:t>
            </w:r>
          </w:p>
        </w:tc>
      </w:tr>
    </w:tbl>
    <w:p w:rsidR="00126AEF" w:rsidRPr="00126AEF" w:rsidRDefault="00126AEF" w:rsidP="00126AEF">
      <w:pPr>
        <w:spacing w:before="240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餐后</w:t>
      </w:r>
      <w:r w:rsidRPr="00126AEF">
        <w:rPr>
          <w:rFonts w:asciiTheme="minorEastAsia" w:hAnsiTheme="minorEastAsia" w:hint="eastAsia"/>
          <w:b/>
          <w:sz w:val="24"/>
          <w:szCs w:val="24"/>
        </w:rPr>
        <w:t>试验</w:t>
      </w:r>
    </w:p>
    <w:p w:rsidR="00126AEF" w:rsidRDefault="00126AEF" w:rsidP="00126AEF">
      <w:pPr>
        <w:spacing w:beforeLines="50" w:before="156" w:line="360" w:lineRule="auto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</w:instrText>
      </w:r>
      <w:r>
        <w:rPr>
          <w:rFonts w:hint="eastAsia"/>
          <w:b/>
        </w:rPr>
        <w:instrText>表</w:instrText>
      </w:r>
      <w:r>
        <w:rPr>
          <w:b/>
        </w:rPr>
        <w:instrText xml:space="preserve"> \* ARABIC </w:instrText>
      </w:r>
      <w:r>
        <w:rPr>
          <w:b/>
        </w:rPr>
        <w:fldChar w:fldCharType="end"/>
      </w:r>
      <w:r>
        <w:rPr>
          <w:rFonts w:hint="eastAsia"/>
          <w:b/>
        </w:rPr>
        <w:t>等效性统计分析结果</w:t>
      </w:r>
      <w:r>
        <w:rPr>
          <w:b/>
        </w:rPr>
        <w:t>-</w:t>
      </w:r>
      <w:r>
        <w:rPr>
          <w:rFonts w:hint="eastAsia"/>
          <w:b/>
        </w:rPr>
        <w:t>阿莫西林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455"/>
        <w:gridCol w:w="455"/>
        <w:gridCol w:w="735"/>
        <w:gridCol w:w="455"/>
        <w:gridCol w:w="735"/>
        <w:gridCol w:w="864"/>
        <w:gridCol w:w="864"/>
        <w:gridCol w:w="1585"/>
        <w:gridCol w:w="679"/>
      </w:tblGrid>
      <w:tr w:rsidR="00126AEF" w:rsidRPr="00126AEF" w:rsidTr="00126AEF">
        <w:trPr>
          <w:trHeight w:val="284"/>
          <w:jc w:val="center"/>
        </w:trPr>
        <w:tc>
          <w:tcPr>
            <w:tcW w:w="8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药动学参数</w:t>
            </w:r>
          </w:p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（单位）</w:t>
            </w:r>
          </w:p>
        </w:tc>
        <w:tc>
          <w:tcPr>
            <w:tcW w:w="22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几何均值（最小二乘法）及比值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个体内变异系数</w:t>
            </w:r>
          </w:p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9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90%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置信区间（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评价方法</w:t>
            </w: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7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受试制剂（</w:t>
            </w:r>
            <w:r w:rsidRPr="00126AEF">
              <w:rPr>
                <w:rFonts w:ascii="Times New Roman" w:hAnsi="Times New Roman" w:cs="Times New Roman"/>
                <w:szCs w:val="21"/>
              </w:rPr>
              <w:t>T</w:t>
            </w:r>
            <w:r w:rsidRPr="00126AE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7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参比制剂（</w:t>
            </w:r>
            <w:r w:rsidRPr="00126AEF">
              <w:rPr>
                <w:rFonts w:ascii="Times New Roman" w:hAnsi="Times New Roman" w:cs="Times New Roman"/>
                <w:szCs w:val="21"/>
              </w:rPr>
              <w:t>R</w:t>
            </w:r>
            <w:r w:rsidRPr="00126AE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T/R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max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8.04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83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8.05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99.79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14.51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93.63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106.37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ABE</w:t>
            </w: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0-t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23.05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83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22.24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103.65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3.52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101.23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106.12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ABE</w:t>
            </w:r>
          </w:p>
        </w:tc>
      </w:tr>
      <w:tr w:rsidR="00126AEF" w:rsidRPr="00126AEF" w:rsidTr="00126AEF">
        <w:trPr>
          <w:trHeight w:val="284"/>
          <w:jc w:val="center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0-∞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40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23.50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83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22.59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104.03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3.50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101.63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106.48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ABE</w:t>
            </w:r>
          </w:p>
        </w:tc>
      </w:tr>
    </w:tbl>
    <w:p w:rsidR="00126AEF" w:rsidRDefault="00126AEF" w:rsidP="00126AEF">
      <w:pPr>
        <w:spacing w:beforeLines="50" w:before="156" w:line="360" w:lineRule="auto"/>
        <w:jc w:val="center"/>
        <w:rPr>
          <w:b/>
        </w:rPr>
      </w:pPr>
    </w:p>
    <w:p w:rsidR="00126AEF" w:rsidRDefault="00126AEF" w:rsidP="00126AEF">
      <w:pPr>
        <w:spacing w:beforeLines="50" w:before="156" w:line="360" w:lineRule="auto"/>
        <w:jc w:val="center"/>
        <w:rPr>
          <w:b/>
        </w:rPr>
      </w:pPr>
    </w:p>
    <w:p w:rsidR="00126AEF" w:rsidRDefault="00126AEF" w:rsidP="00126AEF">
      <w:pPr>
        <w:spacing w:beforeLines="50" w:before="156" w:line="360" w:lineRule="auto"/>
        <w:jc w:val="center"/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SEQ </w:instrText>
      </w:r>
      <w:r>
        <w:rPr>
          <w:rFonts w:hint="eastAsia"/>
          <w:b/>
        </w:rPr>
        <w:instrText>表</w:instrText>
      </w:r>
      <w:r>
        <w:rPr>
          <w:b/>
        </w:rPr>
        <w:instrText xml:space="preserve"> \* ARABIC </w:instrText>
      </w:r>
      <w:r>
        <w:rPr>
          <w:b/>
        </w:rPr>
        <w:fldChar w:fldCharType="end"/>
      </w:r>
      <w:r>
        <w:rPr>
          <w:rFonts w:hint="eastAsia"/>
          <w:b/>
        </w:rPr>
        <w:t>等效性统计分析结果</w:t>
      </w:r>
      <w:r>
        <w:rPr>
          <w:b/>
        </w:rPr>
        <w:t>-</w:t>
      </w:r>
      <w:r>
        <w:rPr>
          <w:rFonts w:hint="eastAsia"/>
          <w:b/>
        </w:rPr>
        <w:t>克拉维酸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43"/>
        <w:gridCol w:w="586"/>
        <w:gridCol w:w="710"/>
        <w:gridCol w:w="818"/>
        <w:gridCol w:w="644"/>
        <w:gridCol w:w="1044"/>
        <w:gridCol w:w="811"/>
        <w:gridCol w:w="1440"/>
      </w:tblGrid>
      <w:tr w:rsidR="00126AEF" w:rsidRPr="00126AEF" w:rsidTr="00126AEF">
        <w:trPr>
          <w:trHeight w:val="264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药动学参数</w:t>
            </w:r>
          </w:p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（单位）</w:t>
            </w:r>
          </w:p>
        </w:tc>
        <w:tc>
          <w:tcPr>
            <w:tcW w:w="364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ABE</w:t>
            </w:r>
          </w:p>
        </w:tc>
      </w:tr>
      <w:tr w:rsidR="00126AEF" w:rsidRPr="00126AEF" w:rsidTr="00126AEF">
        <w:trPr>
          <w:trHeight w:val="2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78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几何均值（最小二乘法）及比值</w:t>
            </w:r>
          </w:p>
        </w:tc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90%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置信区间</w:t>
            </w:r>
          </w:p>
        </w:tc>
      </w:tr>
      <w:tr w:rsidR="00126AEF" w:rsidRPr="00126AEF" w:rsidTr="00126AEF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受试制剂（</w:t>
            </w:r>
            <w:r w:rsidRPr="00126AEF">
              <w:rPr>
                <w:rFonts w:ascii="Times New Roman" w:hAnsi="Times New Roman" w:cs="Times New Roman"/>
                <w:szCs w:val="21"/>
              </w:rPr>
              <w:t>T</w:t>
            </w:r>
            <w:r w:rsidRPr="00126AE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0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参比制剂（</w:t>
            </w:r>
            <w:r w:rsidRPr="00126AEF">
              <w:rPr>
                <w:rFonts w:ascii="Times New Roman" w:hAnsi="Times New Roman" w:cs="Times New Roman"/>
                <w:szCs w:val="21"/>
              </w:rPr>
              <w:t>R</w:t>
            </w:r>
            <w:r w:rsidRPr="00126AE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T/R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26AEF" w:rsidRPr="00126AEF" w:rsidTr="00126AEF">
        <w:trPr>
          <w:trHeight w:val="4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几何均值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max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1.84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1.92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95.88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81.98</w:t>
            </w:r>
            <w:r w:rsidRPr="00126AEF">
              <w:rPr>
                <w:rFonts w:ascii="Times New Roman" w:hAnsi="Times New Roman" w:cs="Times New Roman"/>
                <w:b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112.13</w:t>
            </w: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0-t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4.15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4.14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100.32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86.43</w:t>
            </w:r>
            <w:r w:rsidRPr="00126AEF">
              <w:rPr>
                <w:rFonts w:ascii="Times New Roman" w:hAnsi="Times New Roman" w:cs="Times New Roman"/>
                <w:b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116.43</w:t>
            </w: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AUC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0-∞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h·μg/mL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4.62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4.42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104.40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93.26</w:t>
            </w:r>
            <w:r w:rsidRPr="00126AEF">
              <w:rPr>
                <w:rFonts w:ascii="Times New Roman" w:hAnsi="Times New Roman" w:cs="Times New Roman"/>
                <w:b/>
                <w:szCs w:val="21"/>
              </w:rPr>
              <w:t>~</w:t>
            </w:r>
            <w:r w:rsidRPr="00126AEF">
              <w:rPr>
                <w:rFonts w:ascii="Times New Roman" w:hAnsi="Times New Roman" w:cs="Times New Roman"/>
                <w:szCs w:val="21"/>
              </w:rPr>
              <w:t>116.86</w:t>
            </w:r>
          </w:p>
        </w:tc>
      </w:tr>
    </w:tbl>
    <w:p w:rsidR="00126AEF" w:rsidRPr="00126AEF" w:rsidRDefault="00126AEF" w:rsidP="00126AEF">
      <w:pPr>
        <w:spacing w:beforeLines="50" w:before="156" w:line="360" w:lineRule="auto"/>
        <w:jc w:val="center"/>
        <w:rPr>
          <w:rFonts w:ascii="Times New Roman" w:hAnsi="Times New Roman" w:cs="Times New Roman"/>
          <w:b/>
        </w:rPr>
      </w:pPr>
      <w:r w:rsidRPr="00126AEF">
        <w:rPr>
          <w:b/>
        </w:rPr>
        <w:fldChar w:fldCharType="begin"/>
      </w:r>
      <w:r w:rsidRPr="00126AEF">
        <w:rPr>
          <w:b/>
        </w:rPr>
        <w:instrText xml:space="preserve"> SEQ </w:instrText>
      </w:r>
      <w:r w:rsidRPr="00126AEF">
        <w:rPr>
          <w:rFonts w:hint="eastAsia"/>
          <w:b/>
        </w:rPr>
        <w:instrText>表</w:instrText>
      </w:r>
      <w:r w:rsidRPr="00126AEF">
        <w:rPr>
          <w:b/>
        </w:rPr>
        <w:instrText xml:space="preserve"> \* ARABIC </w:instrText>
      </w:r>
      <w:r w:rsidRPr="00126AEF">
        <w:rPr>
          <w:b/>
        </w:rPr>
        <w:fldChar w:fldCharType="end"/>
      </w:r>
      <w:r w:rsidRPr="00126AEF">
        <w:rPr>
          <w:rFonts w:hint="eastAsia"/>
          <w:b/>
        </w:rPr>
        <w:t>等效性统计分析结果</w:t>
      </w:r>
      <w:r w:rsidRPr="00126AEF">
        <w:rPr>
          <w:b/>
        </w:rPr>
        <w:t>-</w:t>
      </w:r>
      <w:r w:rsidRPr="00126AEF">
        <w:rPr>
          <w:rFonts w:hint="eastAsia"/>
          <w:b/>
        </w:rPr>
        <w:t>克拉维酸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964"/>
        <w:gridCol w:w="833"/>
        <w:gridCol w:w="1000"/>
        <w:gridCol w:w="1128"/>
        <w:gridCol w:w="1206"/>
        <w:gridCol w:w="1165"/>
      </w:tblGrid>
      <w:tr w:rsidR="00126AEF" w:rsidRPr="00126AEF" w:rsidTr="00B806EF">
        <w:trPr>
          <w:trHeight w:val="264"/>
          <w:jc w:val="center"/>
        </w:trPr>
        <w:tc>
          <w:tcPr>
            <w:tcW w:w="178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药动学参数</w:t>
            </w:r>
          </w:p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（单位）</w:t>
            </w:r>
          </w:p>
        </w:tc>
        <w:tc>
          <w:tcPr>
            <w:tcW w:w="17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RSABE</w:t>
            </w:r>
          </w:p>
        </w:tc>
        <w:tc>
          <w:tcPr>
            <w:tcW w:w="72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个体内变异系数</w:t>
            </w:r>
          </w:p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评价方法</w:t>
            </w:r>
          </w:p>
        </w:tc>
      </w:tr>
      <w:tr w:rsidR="00126AEF" w:rsidRPr="00126AEF" w:rsidTr="00126AEF">
        <w:trPr>
          <w:trHeight w:val="11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18"/>
              </w:rPr>
              <w:t>S</w:t>
            </w:r>
            <w:r w:rsidRPr="00126AEF">
              <w:rPr>
                <w:rFonts w:ascii="Times New Roman" w:hAnsi="Times New Roman" w:cs="Times New Roman"/>
                <w:szCs w:val="18"/>
                <w:vertAlign w:val="subscript"/>
              </w:rPr>
              <w:t>wr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点估计值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95%</w:t>
            </w:r>
            <w:r w:rsidRPr="00126AEF">
              <w:rPr>
                <w:rFonts w:ascii="Times New Roman" w:hAnsi="Times New Roman" w:cs="Times New Roman"/>
                <w:kern w:val="0"/>
                <w:szCs w:val="21"/>
              </w:rPr>
              <w:t>置信上限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AEF" w:rsidRPr="00126AEF" w:rsidRDefault="00126A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26AEF" w:rsidRPr="00126AEF" w:rsidTr="00126AEF">
        <w:trPr>
          <w:trHeight w:val="363"/>
          <w:jc w:val="center"/>
        </w:trPr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126AEF">
              <w:rPr>
                <w:rFonts w:ascii="Times New Roman" w:hAnsi="Times New Roman" w:cs="Times New Roman"/>
                <w:bCs/>
                <w:szCs w:val="21"/>
              </w:rPr>
              <w:t>C</w:t>
            </w:r>
            <w:r w:rsidRPr="00126AEF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max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μg/mL</w:t>
            </w:r>
            <w:r w:rsidRPr="00126AEF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0.329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0.9608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-0.0443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33.77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26AEF" w:rsidRPr="00126AEF" w:rsidRDefault="00126AEF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6AEF">
              <w:rPr>
                <w:rFonts w:ascii="Times New Roman" w:hAnsi="Times New Roman" w:cs="Times New Roman"/>
                <w:szCs w:val="21"/>
              </w:rPr>
              <w:t>RSABE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806EF" w:rsidRPr="00B806EF">
        <w:rPr>
          <w:rFonts w:asciiTheme="minorEastAsia" w:hAnsiTheme="minorEastAsia" w:hint="eastAsia"/>
          <w:sz w:val="24"/>
          <w:szCs w:val="24"/>
        </w:rPr>
        <w:t>山西同达药业有限公司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A1760" w:rsidRPr="00705020">
        <w:rPr>
          <w:rFonts w:asciiTheme="minorEastAsia" w:hAnsiTheme="minorEastAsia" w:hint="eastAsia"/>
          <w:sz w:val="24"/>
          <w:szCs w:val="24"/>
        </w:rPr>
        <w:t>阿莫西林</w:t>
      </w:r>
      <w:r w:rsidR="00B806EF">
        <w:rPr>
          <w:rFonts w:asciiTheme="minorEastAsia" w:hAnsiTheme="minorEastAsia" w:hint="eastAsia"/>
          <w:sz w:val="24"/>
          <w:szCs w:val="24"/>
        </w:rPr>
        <w:t>克拉维酸钾</w:t>
      </w:r>
      <w:r w:rsidR="00B806EF">
        <w:rPr>
          <w:rFonts w:asciiTheme="minorEastAsia" w:hAnsiTheme="minorEastAsia"/>
          <w:sz w:val="24"/>
          <w:szCs w:val="24"/>
        </w:rPr>
        <w:t>片</w:t>
      </w:r>
      <w:r w:rsidR="00B806EF">
        <w:rPr>
          <w:rFonts w:asciiTheme="minorEastAsia" w:hAnsiTheme="minorEastAsia" w:hint="eastAsia"/>
          <w:sz w:val="24"/>
          <w:szCs w:val="24"/>
        </w:rPr>
        <w:t>（4:1）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A1760">
        <w:rPr>
          <w:rFonts w:ascii="Times New Roman" w:hAnsi="Times New Roman" w:cs="Times New Roman"/>
          <w:sz w:val="24"/>
          <w:szCs w:val="24"/>
        </w:rPr>
        <w:t>0.</w:t>
      </w:r>
      <w:r w:rsidR="00B806EF">
        <w:rPr>
          <w:rFonts w:ascii="Times New Roman" w:hAnsi="Times New Roman" w:cs="Times New Roman"/>
          <w:sz w:val="24"/>
          <w:szCs w:val="24"/>
        </w:rPr>
        <w:t>3125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806E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A41" w:rsidRDefault="00386A41" w:rsidP="00D45C81">
      <w:r>
        <w:separator/>
      </w:r>
    </w:p>
  </w:endnote>
  <w:endnote w:type="continuationSeparator" w:id="0">
    <w:p w:rsidR="00386A41" w:rsidRDefault="00386A4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D644A" w:rsidRPr="001D644A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A41" w:rsidRDefault="00386A41" w:rsidP="00D45C81">
      <w:r>
        <w:separator/>
      </w:r>
    </w:p>
  </w:footnote>
  <w:footnote w:type="continuationSeparator" w:id="0">
    <w:p w:rsidR="00386A41" w:rsidRDefault="00386A4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4A92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6AEF"/>
    <w:rsid w:val="00130DB7"/>
    <w:rsid w:val="00142C4E"/>
    <w:rsid w:val="001460F9"/>
    <w:rsid w:val="0015186D"/>
    <w:rsid w:val="001530C6"/>
    <w:rsid w:val="00162F3F"/>
    <w:rsid w:val="0016337B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44A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3D19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34D3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86A41"/>
    <w:rsid w:val="003953CF"/>
    <w:rsid w:val="003A1760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51E6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15433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5020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78C9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2493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06EF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B95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9931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F962F-C7FD-4994-A5E4-BD27D5E8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4</cp:revision>
  <dcterms:created xsi:type="dcterms:W3CDTF">2023-02-14T03:15:00Z</dcterms:created>
  <dcterms:modified xsi:type="dcterms:W3CDTF">2023-02-14T03:38:00Z</dcterms:modified>
</cp:coreProperties>
</file>