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hint="eastAsia" w:cs="微软雅黑" w:asciiTheme="minorEastAsia" w:hAnsiTheme="minorEastAsia"/>
          <w:b/>
          <w:sz w:val="36"/>
          <w:szCs w:val="30"/>
        </w:rPr>
        <w:t>一致性评价企业研究报告及生物等效性试验数据</w:t>
      </w:r>
    </w:p>
    <w:p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hint="eastAsia" w:cs="微软雅黑" w:asciiTheme="minorEastAsia" w:hAnsiTheme="minorEastAsia"/>
          <w:b/>
          <w:sz w:val="36"/>
          <w:szCs w:val="30"/>
        </w:rPr>
        <w:t>信息公开</w:t>
      </w:r>
    </w:p>
    <w:p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>
      <w:pPr>
        <w:rPr>
          <w:rFonts w:ascii="Times New Roman" w:hAnsi="Times New Roman"/>
          <w:b/>
          <w:sz w:val="28"/>
          <w:szCs w:val="24"/>
        </w:rPr>
      </w:pPr>
      <w:r>
        <w:rPr>
          <w:rFonts w:hint="eastAsia" w:ascii="Times New Roman" w:hAnsi="Times New Roman"/>
          <w:b/>
          <w:sz w:val="28"/>
          <w:szCs w:val="24"/>
        </w:rPr>
        <w:t>1.</w:t>
      </w:r>
      <w:r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Style w:val="6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3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对乙酰氨基酚片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Paracetamol Tablets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规格0.5g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通化万通药业股份有限公司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通化市万通路66号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通化万通药业股份有限公司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国药准字H22020602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■有工艺变更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□无工艺变更</w:t>
            </w:r>
          </w:p>
          <w:p>
            <w:pPr>
              <w:ind w:firstLine="240" w:firstLineChars="10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PK终点生物等效性研究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PD终点生物等效性研究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□临床研究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■其它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临床</w:t>
            </w:r>
            <w:r>
              <w:rPr>
                <w:rFonts w:asciiTheme="minorEastAsia" w:hAnsiTheme="minorEastAsia"/>
                <w:sz w:val="24"/>
                <w:szCs w:val="24"/>
              </w:rPr>
              <w:t>研究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豁免</w:t>
            </w:r>
            <w:r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40" w:firstLineChars="1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豁免人体BE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2.生物等效性研究结果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不适用。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3.审评结论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建议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通化万通药业股份有限公司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生产的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对乙酰氨基酚片（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规格：0.5g）通过仿制药质量与疗效一致性评价。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9661010"/>
      <w:docPartObj>
        <w:docPartGallery w:val="AutoText"/>
      </w:docPartObj>
    </w:sdtPr>
    <w:sdtEndPr>
      <w:rPr>
        <w:rFonts w:hint="eastAsia" w:ascii="仿宋_GB2312" w:eastAsia="仿宋_GB2312"/>
        <w:sz w:val="24"/>
        <w:szCs w:val="24"/>
      </w:rPr>
    </w:sdtEndPr>
    <w:sdtContent>
      <w:p>
        <w:pPr>
          <w:pStyle w:val="4"/>
          <w:jc w:val="center"/>
          <w:rPr>
            <w:rFonts w:ascii="仿宋_GB2312" w:eastAsia="仿宋_GB2312"/>
            <w:sz w:val="24"/>
            <w:szCs w:val="24"/>
          </w:rPr>
        </w:pPr>
        <w:r>
          <w:rPr>
            <w:rFonts w:hint="eastAsia" w:ascii="仿宋_GB2312" w:eastAsia="仿宋_GB2312"/>
            <w:sz w:val="24"/>
            <w:szCs w:val="24"/>
          </w:rPr>
          <w:fldChar w:fldCharType="begin"/>
        </w:r>
        <w:r>
          <w:rPr>
            <w:rFonts w:hint="eastAsia" w:ascii="仿宋_GB2312" w:eastAsia="仿宋_GB2312"/>
            <w:sz w:val="24"/>
            <w:szCs w:val="24"/>
          </w:rPr>
          <w:instrText xml:space="preserve">PAGE   \* MERGEFORMAT</w:instrText>
        </w:r>
        <w:r>
          <w:rPr>
            <w:rFonts w:hint="eastAsia" w:ascii="仿宋_GB2312" w:eastAsia="仿宋_GB2312"/>
            <w:sz w:val="24"/>
            <w:szCs w:val="24"/>
          </w:rPr>
          <w:fldChar w:fldCharType="separate"/>
        </w:r>
        <w:r>
          <w:rPr>
            <w:rFonts w:ascii="仿宋_GB2312" w:eastAsia="仿宋_GB2312"/>
            <w:sz w:val="24"/>
            <w:szCs w:val="24"/>
            <w:lang w:val="zh-CN"/>
          </w:rPr>
          <w:t>2</w:t>
        </w:r>
        <w:r>
          <w:rPr>
            <w:rFonts w:hint="eastAsia" w:ascii="仿宋_GB2312" w:eastAsia="仿宋_GB2312"/>
            <w:sz w:val="24"/>
            <w:szCs w:val="24"/>
          </w:rPr>
          <w:fldChar w:fldCharType="end"/>
        </w:r>
        <w:r>
          <w:rPr>
            <w:rFonts w:hint="eastAsia" w:ascii="仿宋_GB2312" w:eastAsia="仿宋_GB2312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124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0BCA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3FC1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6075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4EF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6B7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  <w:rsid w:val="206A6B9C"/>
    <w:rsid w:val="6B9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widowControl/>
      <w:spacing w:line="360" w:lineRule="auto"/>
      <w:jc w:val="left"/>
    </w:pPr>
    <w:rPr>
      <w:rFonts w:ascii="Calibri" w:hAnsi="Calibri" w:eastAsia="宋体" w:cs="Times New Roman"/>
      <w:bCs/>
      <w:kern w:val="0"/>
      <w:sz w:val="24"/>
    </w:r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3">
    <w:name w:val="批注文字 字符"/>
    <w:basedOn w:val="8"/>
    <w:link w:val="2"/>
    <w:semiHidden/>
    <w:uiPriority w:val="99"/>
    <w:rPr>
      <w:rFonts w:ascii="Calibri" w:hAnsi="Calibri" w:eastAsia="宋体" w:cs="Times New Roman"/>
      <w:bCs/>
      <w:kern w:val="0"/>
      <w:sz w:val="24"/>
    </w:rPr>
  </w:style>
  <w:style w:type="character" w:customStyle="1" w:styleId="14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F83BB-4BC0-4943-B804-010D2ABC65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</Words>
  <Characters>417</Characters>
  <Lines>3</Lines>
  <Paragraphs>1</Paragraphs>
  <TotalTime>1</TotalTime>
  <ScaleCrop>false</ScaleCrop>
  <LinksUpToDate>false</LinksUpToDate>
  <CharactersWithSpaces>489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2020-01-07T06:08:00Z</dcterms:created>
  <dc:creator>韩鸿璨</dc:creator>
  <cp:lastModifiedBy>魏岩</cp:lastModifiedBy>
  <dcterms:modified xsi:type="dcterms:W3CDTF">2023-02-24T13:56:41Z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9C1500DF718743EDA9EBD00171CF6314</vt:lpwstr>
  </property>
</Properties>
</file>