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6305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6305F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C6305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6305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C6305F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C6305F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C6305F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C6305F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6305F" w:rsidRDefault="001601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富马酸</w:t>
            </w:r>
            <w:proofErr w:type="gramStart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卢</w:t>
            </w:r>
            <w:proofErr w:type="gramEnd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帕他定片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6305F" w:rsidRDefault="001601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Rupatadine</w:t>
            </w:r>
            <w:proofErr w:type="spellEnd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Fumarate Tablets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6305F" w:rsidRDefault="001601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6305F" w:rsidRDefault="001601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扬子江药业集团江苏紫龙药业有限公司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6305F" w:rsidRDefault="001601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江苏省常州市新北区薛家镇云河西路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6305F" w:rsidRDefault="001601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扬子江药业集团江苏紫龙药业有限公司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6305F" w:rsidRDefault="0016015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H20173112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6305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6305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6305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6305F" w:rsidRDefault="008C411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19121951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6305F" w:rsidRDefault="008C411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扬子江药业集团江苏紫龙有限公司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C6305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C6305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6305F" w:rsidRDefault="008C411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B201700221-02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6305F" w:rsidRDefault="008C411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长沙市中心医院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6305F" w:rsidRDefault="008C411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长沙晶易医药科技有限公司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6305F" w:rsidRDefault="008C411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苏州国辰生物科技股份有限公司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6305F" w:rsidRDefault="00093BA2" w:rsidP="008C411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空腹</w:t>
            </w:r>
            <w:r w:rsidR="008C4117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和餐后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、随机、</w:t>
            </w:r>
            <w:r w:rsidR="008C4117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开放、三周期半重复交叉、单剂量给药设计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6305F" w:rsidRDefault="008C411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血浆样品中</w:t>
            </w:r>
            <w:proofErr w:type="gramStart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卢</w:t>
            </w:r>
            <w:proofErr w:type="gramEnd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帕他定、</w:t>
            </w:r>
            <w:proofErr w:type="gramStart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地氯雷他</w:t>
            </w:r>
            <w:proofErr w:type="gramEnd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定及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3-</w:t>
            </w:r>
            <w:r w:rsidR="00C6305F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羟基</w:t>
            </w:r>
            <w:proofErr w:type="gramStart"/>
            <w:r w:rsidR="00C6305F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地氯雷他</w:t>
            </w:r>
            <w:proofErr w:type="gramEnd"/>
            <w:r w:rsidR="00C6305F"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定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6305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C6305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630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C6305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C6305F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305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C6305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C6305F">
        <w:rPr>
          <w:rFonts w:ascii="Times New Roman" w:eastAsia="宋体" w:hAnsi="Times New Roman" w:cs="Times New Roman"/>
          <w:sz w:val="24"/>
          <w:szCs w:val="24"/>
        </w:rPr>
        <w:t>（</w:t>
      </w:r>
      <w:r w:rsidR="00C6305F" w:rsidRPr="00C6305F">
        <w:rPr>
          <w:rFonts w:ascii="Times New Roman" w:eastAsia="宋体" w:hAnsi="Times New Roman" w:cs="Times New Roman"/>
          <w:sz w:val="24"/>
          <w:szCs w:val="24"/>
        </w:rPr>
        <w:t>10mg</w:t>
      </w:r>
      <w:r w:rsidR="00C6305F" w:rsidRPr="00C6305F">
        <w:rPr>
          <w:rFonts w:ascii="Times New Roman" w:eastAsia="宋体" w:hAnsi="Times New Roman" w:cs="Times New Roman"/>
          <w:sz w:val="24"/>
          <w:szCs w:val="24"/>
        </w:rPr>
        <w:t>规格</w:t>
      </w:r>
      <w:r w:rsidRPr="00C6305F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6305F" w:rsidRPr="00C6305F" w:rsidRDefault="00C6305F" w:rsidP="00C6305F">
      <w:pPr>
        <w:topLinePunct/>
        <w:adjustRightInd w:val="0"/>
        <w:jc w:val="center"/>
        <w:rPr>
          <w:rFonts w:ascii="Times New Roman" w:eastAsia="宋体" w:hAnsi="Times New Roman" w:cs="Times New Roman"/>
          <w:b/>
          <w:szCs w:val="21"/>
        </w:rPr>
      </w:pPr>
      <w:r w:rsidRPr="00C6305F">
        <w:rPr>
          <w:rFonts w:ascii="Times New Roman" w:eastAsia="宋体" w:hAnsi="Times New Roman" w:cs="Times New Roman"/>
          <w:b/>
          <w:szCs w:val="21"/>
        </w:rPr>
        <w:t>空腹试验</w:t>
      </w:r>
      <w:proofErr w:type="gramStart"/>
      <w:r w:rsidRPr="00C6305F">
        <w:rPr>
          <w:rFonts w:ascii="Times New Roman" w:eastAsia="宋体" w:hAnsi="Times New Roman" w:cs="Times New Roman"/>
          <w:b/>
          <w:szCs w:val="21"/>
        </w:rPr>
        <w:t>卢</w:t>
      </w:r>
      <w:proofErr w:type="gramEnd"/>
      <w:r w:rsidRPr="00C6305F">
        <w:rPr>
          <w:rFonts w:ascii="Times New Roman" w:eastAsia="宋体" w:hAnsi="Times New Roman" w:cs="Times New Roman"/>
          <w:b/>
          <w:szCs w:val="21"/>
        </w:rPr>
        <w:t>帕他定等效性分析结果</w:t>
      </w:r>
    </w:p>
    <w:tbl>
      <w:tblPr>
        <w:tblW w:w="500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1486"/>
        <w:gridCol w:w="1387"/>
        <w:gridCol w:w="415"/>
        <w:gridCol w:w="556"/>
        <w:gridCol w:w="1247"/>
        <w:gridCol w:w="1798"/>
      </w:tblGrid>
      <w:tr w:rsidR="00C6305F" w:rsidRPr="00C6305F" w:rsidTr="009F6DF8">
        <w:trPr>
          <w:trHeight w:val="397"/>
          <w:jc w:val="center"/>
        </w:trPr>
        <w:tc>
          <w:tcPr>
            <w:tcW w:w="85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药动学参数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（单位）</w:t>
            </w:r>
          </w:p>
        </w:tc>
        <w:tc>
          <w:tcPr>
            <w:tcW w:w="4149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平均生物等效性（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ABE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几何均值及比值</w:t>
            </w:r>
          </w:p>
        </w:tc>
        <w:tc>
          <w:tcPr>
            <w:tcW w:w="751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受试者</w:t>
            </w:r>
            <w:proofErr w:type="gramStart"/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个</w:t>
            </w:r>
            <w:proofErr w:type="gramEnd"/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体内变异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%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CV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083" w:type="pct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90%CI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受试制剂（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N=36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8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参比制剂（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N=34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5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T/R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51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3" w:type="pct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6.74</w:t>
            </w:r>
          </w:p>
        </w:tc>
        <w:tc>
          <w:tcPr>
            <w:tcW w:w="8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7.08</w:t>
            </w:r>
          </w:p>
        </w:tc>
        <w:tc>
          <w:tcPr>
            <w:tcW w:w="5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95.30</w:t>
            </w:r>
          </w:p>
        </w:tc>
        <w:tc>
          <w:tcPr>
            <w:tcW w:w="7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31.6195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85.65%~106.04%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0-t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15.87</w:t>
            </w:r>
          </w:p>
        </w:tc>
        <w:tc>
          <w:tcPr>
            <w:tcW w:w="8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5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96.77</w:t>
            </w:r>
          </w:p>
        </w:tc>
        <w:tc>
          <w:tcPr>
            <w:tcW w:w="7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20.0117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89.71%~104.38%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0-∞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17.01</w:t>
            </w:r>
          </w:p>
        </w:tc>
        <w:tc>
          <w:tcPr>
            <w:tcW w:w="8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17.71</w:t>
            </w:r>
          </w:p>
        </w:tc>
        <w:tc>
          <w:tcPr>
            <w:tcW w:w="5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96.08</w:t>
            </w:r>
          </w:p>
        </w:tc>
        <w:tc>
          <w:tcPr>
            <w:tcW w:w="7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20.0858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89.25%~103.45%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药动学参数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（单位）</w:t>
            </w:r>
          </w:p>
        </w:tc>
        <w:tc>
          <w:tcPr>
            <w:tcW w:w="4149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参比制剂标度的平均生物等效性（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RSABE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点估计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[80.00,125.00]</w:t>
            </w:r>
          </w:p>
        </w:tc>
        <w:tc>
          <w:tcPr>
            <w:tcW w:w="10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S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vertAlign w:val="subscript"/>
              </w:rPr>
              <w:t>wR</w:t>
            </w:r>
            <w:proofErr w:type="spellEnd"/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[&gt;=0.294]</w:t>
            </w:r>
          </w:p>
        </w:tc>
        <w:tc>
          <w:tcPr>
            <w:tcW w:w="10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Critical Bound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[&lt;=0]</w:t>
            </w:r>
          </w:p>
        </w:tc>
        <w:tc>
          <w:tcPr>
            <w:tcW w:w="10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CV</w:t>
            </w:r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vertAlign w:val="subscript"/>
              </w:rPr>
              <w:t>w</w:t>
            </w:r>
            <w:proofErr w:type="spellEnd"/>
            <w:r w:rsidRPr="00C6305F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94.13</w:t>
            </w:r>
          </w:p>
        </w:tc>
        <w:tc>
          <w:tcPr>
            <w:tcW w:w="10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0.3087</w:t>
            </w:r>
          </w:p>
        </w:tc>
        <w:tc>
          <w:tcPr>
            <w:tcW w:w="10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-0.0391</w:t>
            </w:r>
          </w:p>
        </w:tc>
        <w:tc>
          <w:tcPr>
            <w:tcW w:w="10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31.6195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0-t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96.20</w:t>
            </w:r>
          </w:p>
        </w:tc>
        <w:tc>
          <w:tcPr>
            <w:tcW w:w="10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0.1982</w:t>
            </w:r>
          </w:p>
        </w:tc>
        <w:tc>
          <w:tcPr>
            <w:tcW w:w="10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-0.0149</w:t>
            </w:r>
          </w:p>
        </w:tc>
        <w:tc>
          <w:tcPr>
            <w:tcW w:w="10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20.0117</w:t>
            </w: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0-∞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8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95.57</w:t>
            </w:r>
          </w:p>
        </w:tc>
        <w:tc>
          <w:tcPr>
            <w:tcW w:w="108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0.1989</w:t>
            </w:r>
          </w:p>
        </w:tc>
        <w:tc>
          <w:tcPr>
            <w:tcW w:w="108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-0.0141</w:t>
            </w:r>
          </w:p>
        </w:tc>
        <w:tc>
          <w:tcPr>
            <w:tcW w:w="10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305F">
              <w:rPr>
                <w:rFonts w:ascii="Times New Roman" w:eastAsia="宋体" w:hAnsi="Times New Roman" w:cs="Times New Roman"/>
                <w:sz w:val="24"/>
                <w:szCs w:val="24"/>
              </w:rPr>
              <w:t>20.0858</w:t>
            </w:r>
          </w:p>
        </w:tc>
      </w:tr>
    </w:tbl>
    <w:p w:rsidR="00C6305F" w:rsidRPr="00C6305F" w:rsidRDefault="00C6305F" w:rsidP="00C6305F">
      <w:pPr>
        <w:autoSpaceDE w:val="0"/>
        <w:autoSpaceDN w:val="0"/>
        <w:adjustRightInd w:val="0"/>
        <w:spacing w:line="360" w:lineRule="auto"/>
        <w:ind w:firstLineChars="200" w:firstLine="422"/>
        <w:jc w:val="center"/>
        <w:rPr>
          <w:rFonts w:ascii="Times New Roman" w:eastAsia="宋体" w:hAnsi="Times New Roman" w:cs="Times New Roman"/>
          <w:b/>
          <w:szCs w:val="21"/>
        </w:rPr>
      </w:pPr>
      <w:r w:rsidRPr="00C6305F">
        <w:rPr>
          <w:rFonts w:ascii="Times New Roman" w:eastAsia="宋体" w:hAnsi="Times New Roman" w:cs="Times New Roman"/>
          <w:b/>
          <w:szCs w:val="21"/>
        </w:rPr>
        <w:t>餐后试验</w:t>
      </w:r>
      <w:proofErr w:type="gramStart"/>
      <w:r w:rsidRPr="00C6305F">
        <w:rPr>
          <w:rFonts w:ascii="Times New Roman" w:eastAsia="宋体" w:hAnsi="Times New Roman" w:cs="Times New Roman"/>
          <w:b/>
          <w:szCs w:val="21"/>
        </w:rPr>
        <w:t>卢</w:t>
      </w:r>
      <w:proofErr w:type="gramEnd"/>
      <w:r w:rsidRPr="00C6305F">
        <w:rPr>
          <w:rFonts w:ascii="Times New Roman" w:eastAsia="宋体" w:hAnsi="Times New Roman" w:cs="Times New Roman"/>
          <w:b/>
          <w:szCs w:val="21"/>
        </w:rPr>
        <w:t>帕他定等效性分析结果</w:t>
      </w:r>
    </w:p>
    <w:tbl>
      <w:tblPr>
        <w:tblW w:w="500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5"/>
        <w:gridCol w:w="1349"/>
        <w:gridCol w:w="23"/>
        <w:gridCol w:w="1375"/>
        <w:gridCol w:w="126"/>
        <w:gridCol w:w="742"/>
        <w:gridCol w:w="920"/>
        <w:gridCol w:w="189"/>
        <w:gridCol w:w="2024"/>
      </w:tblGrid>
      <w:tr w:rsidR="00C6305F" w:rsidRPr="00C6305F" w:rsidTr="009F6DF8">
        <w:trPr>
          <w:trHeight w:val="397"/>
          <w:tblHeader/>
          <w:jc w:val="center"/>
        </w:trPr>
        <w:tc>
          <w:tcPr>
            <w:tcW w:w="936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药动学参数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（单位）</w:t>
            </w:r>
          </w:p>
        </w:tc>
        <w:tc>
          <w:tcPr>
            <w:tcW w:w="4064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平均生物等效性（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ABE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</w:p>
        </w:tc>
      </w:tr>
      <w:tr w:rsidR="00C6305F" w:rsidRPr="00C6305F" w:rsidTr="009F6DF8">
        <w:trPr>
          <w:trHeight w:val="397"/>
          <w:tblHeader/>
          <w:jc w:val="center"/>
        </w:trPr>
        <w:tc>
          <w:tcPr>
            <w:tcW w:w="93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217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66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受试者</w:t>
            </w:r>
            <w:proofErr w:type="gramStart"/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个</w:t>
            </w:r>
            <w:proofErr w:type="gramEnd"/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体内变异（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CV%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  <w:tc>
          <w:tcPr>
            <w:tcW w:w="12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90%CI</w:t>
            </w:r>
          </w:p>
        </w:tc>
      </w:tr>
      <w:tr w:rsidR="00C6305F" w:rsidRPr="00C6305F" w:rsidTr="009F6DF8">
        <w:trPr>
          <w:trHeight w:val="397"/>
          <w:tblHeader/>
          <w:jc w:val="center"/>
        </w:trPr>
        <w:tc>
          <w:tcPr>
            <w:tcW w:w="93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受试制剂（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T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N=34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参比制剂（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R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N=35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  <w:tc>
          <w:tcPr>
            <w:tcW w:w="5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T/R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%</w:t>
            </w:r>
          </w:p>
        </w:tc>
        <w:tc>
          <w:tcPr>
            <w:tcW w:w="668" w:type="pct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C6305F" w:rsidRPr="00C6305F" w:rsidTr="009F6DF8">
        <w:trPr>
          <w:trHeight w:val="397"/>
          <w:jc w:val="center"/>
        </w:trPr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54471303"/>
            <w:proofErr w:type="spellStart"/>
            <w:r w:rsidRPr="00C6305F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C6305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54472959"/>
            <w:r w:rsidRPr="00C6305F">
              <w:rPr>
                <w:rFonts w:ascii="Times New Roman" w:eastAsia="宋体" w:hAnsi="Times New Roman" w:cs="Times New Roman"/>
                <w:szCs w:val="21"/>
              </w:rPr>
              <w:t>5.59</w:t>
            </w:r>
            <w:bookmarkEnd w:id="1"/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2" w:name="_Hlk54472968"/>
            <w:r w:rsidRPr="00C6305F">
              <w:rPr>
                <w:rFonts w:ascii="Times New Roman" w:eastAsia="宋体" w:hAnsi="Times New Roman" w:cs="Times New Roman"/>
                <w:szCs w:val="21"/>
              </w:rPr>
              <w:t>5.94</w:t>
            </w:r>
            <w:bookmarkEnd w:id="2"/>
          </w:p>
        </w:tc>
        <w:tc>
          <w:tcPr>
            <w:tcW w:w="5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3" w:name="_Hlk54472976"/>
            <w:r w:rsidRPr="00C6305F">
              <w:rPr>
                <w:rFonts w:ascii="Times New Roman" w:eastAsia="宋体" w:hAnsi="Times New Roman" w:cs="Times New Roman"/>
                <w:szCs w:val="21"/>
              </w:rPr>
              <w:t>93.99</w:t>
            </w:r>
            <w:bookmarkEnd w:id="3"/>
          </w:p>
        </w:tc>
        <w:tc>
          <w:tcPr>
            <w:tcW w:w="6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36.7259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4" w:name="_Hlk54472984"/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81.08%~108.95</w:t>
            </w:r>
            <w:bookmarkEnd w:id="4"/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C6305F" w:rsidRPr="00C6305F" w:rsidTr="00532F97">
        <w:trPr>
          <w:trHeight w:val="756"/>
          <w:jc w:val="center"/>
        </w:trPr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5" w:name="_Hlk54471324"/>
            <w:bookmarkEnd w:id="0"/>
            <w:r w:rsidRPr="00C6305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*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6" w:name="_Hlk54474169"/>
            <w:r w:rsidRPr="00C6305F">
              <w:rPr>
                <w:rFonts w:ascii="Times New Roman" w:eastAsia="宋体" w:hAnsi="Times New Roman" w:cs="Times New Roman"/>
                <w:szCs w:val="21"/>
              </w:rPr>
              <w:t>24.73</w:t>
            </w:r>
            <w:bookmarkEnd w:id="6"/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7" w:name="_Hlk54474177"/>
            <w:r w:rsidRPr="00C6305F">
              <w:rPr>
                <w:rFonts w:ascii="Times New Roman" w:eastAsia="宋体" w:hAnsi="Times New Roman" w:cs="Times New Roman"/>
                <w:szCs w:val="21"/>
              </w:rPr>
              <w:t>25.01</w:t>
            </w:r>
            <w:bookmarkEnd w:id="7"/>
          </w:p>
        </w:tc>
        <w:tc>
          <w:tcPr>
            <w:tcW w:w="5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bookmarkStart w:id="8" w:name="_Hlk54474204"/>
            <w:r w:rsidRPr="00C6305F">
              <w:rPr>
                <w:rFonts w:ascii="Times New Roman" w:eastAsia="宋体" w:hAnsi="Times New Roman" w:cs="Times New Roman"/>
                <w:bCs/>
                <w:szCs w:val="21"/>
              </w:rPr>
              <w:t>98.88</w:t>
            </w:r>
            <w:bookmarkEnd w:id="8"/>
          </w:p>
        </w:tc>
        <w:tc>
          <w:tcPr>
            <w:tcW w:w="6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14.6372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bookmarkStart w:id="9" w:name="_Hlk54474213"/>
            <w:r w:rsidRPr="00C6305F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92.96%~105.18</w:t>
            </w:r>
            <w:bookmarkEnd w:id="9"/>
            <w:r w:rsidRPr="00C6305F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%</w:t>
            </w:r>
          </w:p>
        </w:tc>
      </w:tr>
      <w:tr w:rsidR="00C6305F" w:rsidRPr="00C6305F" w:rsidTr="00532F97">
        <w:trPr>
          <w:trHeight w:val="836"/>
          <w:jc w:val="center"/>
        </w:trPr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0" w:name="_Hlk54471355"/>
            <w:bookmarkEnd w:id="5"/>
            <w:r w:rsidRPr="00C6305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*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1" w:name="_Hlk54474689"/>
            <w:r w:rsidRPr="00C6305F">
              <w:rPr>
                <w:rFonts w:ascii="Times New Roman" w:eastAsia="宋体" w:hAnsi="Times New Roman" w:cs="Times New Roman"/>
                <w:szCs w:val="21"/>
              </w:rPr>
              <w:t>26.20</w:t>
            </w:r>
            <w:bookmarkEnd w:id="11"/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2" w:name="_Hlk54474697"/>
            <w:r w:rsidRPr="00C6305F">
              <w:rPr>
                <w:rFonts w:ascii="Times New Roman" w:eastAsia="宋体" w:hAnsi="Times New Roman" w:cs="Times New Roman"/>
                <w:szCs w:val="21"/>
              </w:rPr>
              <w:t>26.53</w:t>
            </w:r>
            <w:bookmarkStart w:id="13" w:name="_GoBack"/>
            <w:bookmarkEnd w:id="12"/>
            <w:bookmarkEnd w:id="13"/>
          </w:p>
        </w:tc>
        <w:tc>
          <w:tcPr>
            <w:tcW w:w="5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bookmarkStart w:id="14" w:name="_Hlk54474711"/>
            <w:r w:rsidRPr="00C6305F">
              <w:rPr>
                <w:rFonts w:ascii="Times New Roman" w:eastAsia="宋体" w:hAnsi="Times New Roman" w:cs="Times New Roman"/>
                <w:bCs/>
                <w:szCs w:val="21"/>
              </w:rPr>
              <w:t>98.74</w:t>
            </w:r>
            <w:bookmarkEnd w:id="14"/>
          </w:p>
        </w:tc>
        <w:tc>
          <w:tcPr>
            <w:tcW w:w="6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14.0543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bookmarkStart w:id="15" w:name="_Hlk54474720"/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93.09%~104.74</w:t>
            </w:r>
            <w:bookmarkEnd w:id="15"/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%</w:t>
            </w:r>
          </w:p>
        </w:tc>
      </w:tr>
      <w:bookmarkEnd w:id="10"/>
      <w:tr w:rsidR="00C6305F" w:rsidRPr="00C6305F" w:rsidTr="00532F97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93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lastRenderedPageBreak/>
              <w:t>药动学参数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szCs w:val="21"/>
              </w:rPr>
              <w:t>（单位）</w:t>
            </w:r>
          </w:p>
        </w:tc>
        <w:tc>
          <w:tcPr>
            <w:tcW w:w="4064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参比制剂标度的平均生物等效性（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RSABE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</w:p>
        </w:tc>
      </w:tr>
      <w:tr w:rsidR="00C6305F" w:rsidRPr="00C6305F" w:rsidTr="00532F97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93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点估计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[80.00,125.00]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S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wR</w:t>
            </w:r>
            <w:proofErr w:type="spellEnd"/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[&gt;=0.294]</w:t>
            </w:r>
          </w:p>
        </w:tc>
        <w:tc>
          <w:tcPr>
            <w:tcW w:w="10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Critical Bound</w:t>
            </w:r>
          </w:p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[&lt;=0]</w:t>
            </w:r>
          </w:p>
        </w:tc>
        <w:tc>
          <w:tcPr>
            <w:tcW w:w="1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Cs w:val="21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CV</w:t>
            </w:r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w</w:t>
            </w:r>
            <w:proofErr w:type="spellEnd"/>
            <w:r w:rsidRPr="00C6305F">
              <w:rPr>
                <w:rFonts w:ascii="Times New Roman" w:eastAsia="宋体" w:hAnsi="Times New Roman" w:cs="Times New Roman"/>
                <w:b/>
                <w:bCs/>
                <w:szCs w:val="21"/>
              </w:rPr>
              <w:t>%</w:t>
            </w:r>
          </w:p>
        </w:tc>
      </w:tr>
      <w:tr w:rsidR="00C6305F" w:rsidRPr="00C6305F" w:rsidTr="00532F97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6305F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C6305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C63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94.03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0.3557</w:t>
            </w:r>
          </w:p>
        </w:tc>
        <w:tc>
          <w:tcPr>
            <w:tcW w:w="10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-0.0450</w:t>
            </w:r>
          </w:p>
        </w:tc>
        <w:tc>
          <w:tcPr>
            <w:tcW w:w="1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36.7259</w:t>
            </w:r>
          </w:p>
        </w:tc>
      </w:tr>
      <w:tr w:rsidR="00C6305F" w:rsidRPr="00C6305F" w:rsidTr="009F6DF8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*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99.06</w:t>
            </w:r>
          </w:p>
        </w:tc>
        <w:tc>
          <w:tcPr>
            <w:tcW w:w="918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0.1456</w:t>
            </w:r>
          </w:p>
        </w:tc>
        <w:tc>
          <w:tcPr>
            <w:tcW w:w="1001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-0.0098</w:t>
            </w:r>
          </w:p>
        </w:tc>
        <w:tc>
          <w:tcPr>
            <w:tcW w:w="1333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14.6372</w:t>
            </w:r>
          </w:p>
        </w:tc>
      </w:tr>
      <w:tr w:rsidR="00C6305F" w:rsidRPr="00C6305F" w:rsidTr="009F6DF8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6305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h</w:t>
            </w: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*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63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98.90</w:t>
            </w:r>
          </w:p>
        </w:tc>
        <w:tc>
          <w:tcPr>
            <w:tcW w:w="918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0.1399</w:t>
            </w:r>
          </w:p>
        </w:tc>
        <w:tc>
          <w:tcPr>
            <w:tcW w:w="1001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-0.0088</w:t>
            </w:r>
          </w:p>
        </w:tc>
        <w:tc>
          <w:tcPr>
            <w:tcW w:w="1333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6305F" w:rsidRPr="00C6305F" w:rsidRDefault="00C6305F" w:rsidP="009F6DF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6305F">
              <w:rPr>
                <w:rFonts w:ascii="Times New Roman" w:eastAsia="宋体" w:hAnsi="Times New Roman" w:cs="Times New Roman"/>
                <w:color w:val="000000"/>
                <w:szCs w:val="21"/>
              </w:rPr>
              <w:t>14.0543</w:t>
            </w:r>
          </w:p>
        </w:tc>
      </w:tr>
    </w:tbl>
    <w:p w:rsidR="00AE0A9F" w:rsidRPr="00C6305F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6305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C6305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C6305F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C6305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C6305F" w:rsidRPr="00C6305F">
        <w:rPr>
          <w:rFonts w:ascii="Times New Roman" w:eastAsia="宋体" w:hAnsi="Times New Roman" w:cs="Times New Roman" w:hint="eastAsia"/>
          <w:sz w:val="24"/>
          <w:szCs w:val="24"/>
        </w:rPr>
        <w:t>扬子江药业集团江苏紫龙药业有限公司</w:t>
      </w:r>
      <w:r w:rsidRPr="00C6305F">
        <w:rPr>
          <w:rFonts w:ascii="Times New Roman" w:eastAsia="宋体" w:hAnsi="Times New Roman" w:cs="Times New Roman"/>
          <w:sz w:val="24"/>
          <w:szCs w:val="24"/>
        </w:rPr>
        <w:t>生产的</w:t>
      </w:r>
      <w:r w:rsidR="00C6305F" w:rsidRPr="00C6305F">
        <w:rPr>
          <w:rFonts w:ascii="Times New Roman" w:eastAsia="宋体" w:hAnsi="Times New Roman" w:cs="Times New Roman" w:hint="eastAsia"/>
          <w:sz w:val="24"/>
          <w:szCs w:val="24"/>
        </w:rPr>
        <w:t>富马酸</w:t>
      </w:r>
      <w:proofErr w:type="gramStart"/>
      <w:r w:rsidR="00C6305F" w:rsidRPr="00C6305F">
        <w:rPr>
          <w:rFonts w:ascii="Times New Roman" w:eastAsia="宋体" w:hAnsi="Times New Roman" w:cs="Times New Roman" w:hint="eastAsia"/>
          <w:sz w:val="24"/>
          <w:szCs w:val="24"/>
        </w:rPr>
        <w:t>卢</w:t>
      </w:r>
      <w:proofErr w:type="gramEnd"/>
      <w:r w:rsidR="00C6305F" w:rsidRPr="00C6305F">
        <w:rPr>
          <w:rFonts w:ascii="Times New Roman" w:eastAsia="宋体" w:hAnsi="Times New Roman" w:cs="Times New Roman" w:hint="eastAsia"/>
          <w:sz w:val="24"/>
          <w:szCs w:val="24"/>
        </w:rPr>
        <w:t>帕他定片</w:t>
      </w:r>
      <w:r w:rsidRPr="00C6305F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C6305F" w:rsidRPr="00C6305F">
        <w:rPr>
          <w:rFonts w:ascii="Times New Roman" w:eastAsia="宋体" w:hAnsi="Times New Roman" w:cs="Times New Roman"/>
          <w:sz w:val="24"/>
          <w:szCs w:val="24"/>
        </w:rPr>
        <w:t>10mg</w:t>
      </w:r>
      <w:r w:rsidRPr="00C6305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6305F">
        <w:rPr>
          <w:rFonts w:ascii="Times New Roman" w:eastAsia="宋体" w:hAnsi="Times New Roman" w:cs="Times New Roman"/>
          <w:sz w:val="24"/>
          <w:szCs w:val="24"/>
        </w:rPr>
        <w:t>和</w:t>
      </w:r>
      <w:r w:rsidRPr="00C6305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C6305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F30" w:rsidRDefault="00B95F30" w:rsidP="00AE0A9F">
      <w:r>
        <w:separator/>
      </w:r>
    </w:p>
  </w:endnote>
  <w:endnote w:type="continuationSeparator" w:id="0">
    <w:p w:rsidR="00B95F30" w:rsidRDefault="00B95F3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32F97" w:rsidRPr="00532F97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F30" w:rsidRDefault="00B95F30" w:rsidP="00AE0A9F">
      <w:r>
        <w:separator/>
      </w:r>
    </w:p>
  </w:footnote>
  <w:footnote w:type="continuationSeparator" w:id="0">
    <w:p w:rsidR="00B95F30" w:rsidRDefault="00B95F3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6015D"/>
    <w:rsid w:val="001E5C0D"/>
    <w:rsid w:val="001F0902"/>
    <w:rsid w:val="002605CE"/>
    <w:rsid w:val="003D73D2"/>
    <w:rsid w:val="00532F97"/>
    <w:rsid w:val="005939A2"/>
    <w:rsid w:val="005B5EB6"/>
    <w:rsid w:val="006111C0"/>
    <w:rsid w:val="00726918"/>
    <w:rsid w:val="00742846"/>
    <w:rsid w:val="00770545"/>
    <w:rsid w:val="0082788C"/>
    <w:rsid w:val="00850921"/>
    <w:rsid w:val="008C4117"/>
    <w:rsid w:val="008F5C16"/>
    <w:rsid w:val="009433C2"/>
    <w:rsid w:val="009F5577"/>
    <w:rsid w:val="00A64BA0"/>
    <w:rsid w:val="00AD728E"/>
    <w:rsid w:val="00AE0A9F"/>
    <w:rsid w:val="00B95F30"/>
    <w:rsid w:val="00BD3892"/>
    <w:rsid w:val="00C23B66"/>
    <w:rsid w:val="00C6305F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安娜统计与临床</cp:lastModifiedBy>
  <cp:revision>4</cp:revision>
  <dcterms:created xsi:type="dcterms:W3CDTF">2023-02-13T09:18:00Z</dcterms:created>
  <dcterms:modified xsi:type="dcterms:W3CDTF">2023-02-14T00:55:00Z</dcterms:modified>
</cp:coreProperties>
</file>