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787D" w14:textId="77777777"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52664B5F" w14:textId="77777777"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39664E02" w14:textId="77777777"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24CB7C0B" w14:textId="77777777"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14:paraId="67E4C10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D627941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35D2827D" w14:textId="77777777" w:rsidR="00B11091" w:rsidRPr="00F7673C" w:rsidRDefault="00B366EA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366EA">
              <w:rPr>
                <w:rFonts w:asciiTheme="minorEastAsia" w:hAnsiTheme="minorEastAsia" w:hint="eastAsia"/>
                <w:sz w:val="24"/>
                <w:szCs w:val="24"/>
              </w:rPr>
              <w:t>瑞舒伐他汀钙分散片</w:t>
            </w:r>
          </w:p>
        </w:tc>
      </w:tr>
      <w:tr w:rsidR="00B11091" w:rsidRPr="00F7673C" w14:paraId="7EABC15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DCD747E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5DFAEEE5" w14:textId="77777777" w:rsidR="00B11091" w:rsidRPr="002A6857" w:rsidRDefault="00B366E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366EA">
              <w:rPr>
                <w:rFonts w:ascii="Times New Roman" w:hAnsi="Times New Roman" w:cs="Times New Roman"/>
                <w:sz w:val="24"/>
                <w:szCs w:val="24"/>
              </w:rPr>
              <w:t>Rosuvastatin Calcium Dispersible Tablets</w:t>
            </w:r>
          </w:p>
        </w:tc>
      </w:tr>
      <w:tr w:rsidR="00B11091" w:rsidRPr="00F7673C" w14:paraId="0C6B880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E2469D7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75FD2B1A" w14:textId="77777777"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B366EA" w:rsidRPr="00B366EA">
              <w:rPr>
                <w:rFonts w:ascii="Times New Roman" w:hAnsi="Times New Roman" w:cs="Times New Roman" w:hint="eastAsia"/>
                <w:sz w:val="24"/>
                <w:szCs w:val="24"/>
              </w:rPr>
              <w:t>10mg</w:t>
            </w:r>
            <w:r w:rsidR="00B366EA" w:rsidRPr="00B366EA">
              <w:rPr>
                <w:rFonts w:ascii="Times New Roman" w:hAnsi="Times New Roman" w:cs="Times New Roman" w:hint="eastAsia"/>
                <w:sz w:val="24"/>
                <w:szCs w:val="24"/>
              </w:rPr>
              <w:t>（按</w:t>
            </w:r>
            <w:r w:rsidR="00EA3AB6" w:rsidRPr="00EA3AB6">
              <w:rPr>
                <w:rFonts w:ascii="Times New Roman" w:hAnsi="Times New Roman" w:cs="Times New Roman"/>
                <w:szCs w:val="21"/>
                <w:lang w:val="en-GB"/>
              </w:rPr>
              <w:t>C</w:t>
            </w:r>
            <w:r w:rsidR="00EA3AB6" w:rsidRPr="00EA3AB6">
              <w:rPr>
                <w:rFonts w:ascii="Times New Roman" w:hAnsi="Times New Roman" w:cs="Times New Roman"/>
                <w:szCs w:val="21"/>
                <w:vertAlign w:val="subscript"/>
                <w:lang w:val="en-GB"/>
              </w:rPr>
              <w:t>22</w:t>
            </w:r>
            <w:r w:rsidR="00EA3AB6" w:rsidRPr="00EA3AB6">
              <w:rPr>
                <w:rFonts w:ascii="Times New Roman" w:hAnsi="Times New Roman" w:cs="Times New Roman"/>
                <w:szCs w:val="21"/>
                <w:lang w:val="en-GB"/>
              </w:rPr>
              <w:t>H</w:t>
            </w:r>
            <w:r w:rsidR="00EA3AB6" w:rsidRPr="00EA3AB6">
              <w:rPr>
                <w:rFonts w:ascii="Times New Roman" w:hAnsi="Times New Roman" w:cs="Times New Roman"/>
                <w:szCs w:val="21"/>
                <w:vertAlign w:val="subscript"/>
                <w:lang w:val="en-GB"/>
              </w:rPr>
              <w:t>28</w:t>
            </w:r>
            <w:r w:rsidR="00EA3AB6" w:rsidRPr="00EA3AB6">
              <w:rPr>
                <w:rFonts w:ascii="Times New Roman" w:hAnsi="Times New Roman" w:cs="Times New Roman"/>
                <w:szCs w:val="21"/>
                <w:lang w:val="en-GB"/>
              </w:rPr>
              <w:t>FN</w:t>
            </w:r>
            <w:r w:rsidR="00EA3AB6" w:rsidRPr="00EA3AB6">
              <w:rPr>
                <w:rFonts w:ascii="Times New Roman" w:hAnsi="Times New Roman" w:cs="Times New Roman"/>
                <w:szCs w:val="21"/>
                <w:vertAlign w:val="subscript"/>
                <w:lang w:val="en-GB"/>
              </w:rPr>
              <w:t>3</w:t>
            </w:r>
            <w:r w:rsidR="00EA3AB6" w:rsidRPr="00EA3AB6">
              <w:rPr>
                <w:rFonts w:ascii="Times New Roman" w:hAnsi="Times New Roman" w:cs="Times New Roman"/>
                <w:szCs w:val="21"/>
                <w:lang w:val="en-GB"/>
              </w:rPr>
              <w:t>O</w:t>
            </w:r>
            <w:r w:rsidR="00EA3AB6" w:rsidRPr="00EA3AB6">
              <w:rPr>
                <w:rFonts w:ascii="Times New Roman" w:hAnsi="Times New Roman" w:cs="Times New Roman"/>
                <w:szCs w:val="21"/>
                <w:vertAlign w:val="subscript"/>
                <w:lang w:val="en-GB"/>
              </w:rPr>
              <w:t>6</w:t>
            </w:r>
            <w:r w:rsidR="00EA3AB6" w:rsidRPr="00EA3AB6">
              <w:rPr>
                <w:rFonts w:ascii="Times New Roman" w:hAnsi="Times New Roman" w:cs="Times New Roman"/>
                <w:szCs w:val="21"/>
                <w:lang w:val="en-GB"/>
              </w:rPr>
              <w:t>S</w:t>
            </w:r>
            <w:r w:rsidR="00B366EA" w:rsidRPr="00EA3AB6">
              <w:rPr>
                <w:rFonts w:ascii="Times New Roman" w:hAnsi="Times New Roman" w:cs="Times New Roman"/>
                <w:sz w:val="24"/>
                <w:szCs w:val="24"/>
              </w:rPr>
              <w:t>计</w:t>
            </w:r>
            <w:r w:rsidR="00B366EA" w:rsidRPr="00B366EA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B11091" w:rsidRPr="00F7673C" w14:paraId="45249BF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44E0029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0F68DE4B" w14:textId="77777777" w:rsidR="00B11091" w:rsidRPr="00A146F1" w:rsidRDefault="005110A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0AA">
              <w:rPr>
                <w:rFonts w:ascii="Times New Roman" w:hAnsi="Times New Roman" w:cs="Times New Roman" w:hint="eastAsia"/>
                <w:sz w:val="24"/>
                <w:szCs w:val="24"/>
              </w:rPr>
              <w:t>浙江京新药业股份有限公司</w:t>
            </w:r>
          </w:p>
        </w:tc>
      </w:tr>
      <w:tr w:rsidR="00B11091" w:rsidRPr="00F7673C" w14:paraId="12FDA36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8803FD4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5B1D6D79" w14:textId="77777777" w:rsidR="00B11091" w:rsidRPr="00F7673C" w:rsidRDefault="005110AA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110AA">
              <w:rPr>
                <w:rFonts w:asciiTheme="minorEastAsia" w:hAnsiTheme="minorEastAsia" w:hint="eastAsia"/>
                <w:sz w:val="24"/>
                <w:szCs w:val="24"/>
              </w:rPr>
              <w:t>浙江省新昌县羽林街道新昌大道东路800号</w:t>
            </w:r>
          </w:p>
        </w:tc>
      </w:tr>
      <w:tr w:rsidR="00B11091" w:rsidRPr="00F7673C" w14:paraId="08A59B2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772AE91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759FA5B9" w14:textId="77777777" w:rsidR="00B11091" w:rsidRPr="00F7673C" w:rsidRDefault="005110AA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110AA">
              <w:rPr>
                <w:rFonts w:asciiTheme="minorEastAsia" w:hAnsiTheme="minorEastAsia" w:hint="eastAsia"/>
                <w:sz w:val="24"/>
                <w:szCs w:val="24"/>
              </w:rPr>
              <w:t>浙江京新药业股份有限公司</w:t>
            </w:r>
          </w:p>
        </w:tc>
      </w:tr>
      <w:tr w:rsidR="00B11091" w:rsidRPr="00F7673C" w14:paraId="1C8D182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43CEA46" w14:textId="77777777"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3FF45C7E" w14:textId="77777777" w:rsidR="00B11091" w:rsidRPr="00A4245B" w:rsidRDefault="005110AA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0AA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5110AA">
              <w:rPr>
                <w:rFonts w:ascii="Times New Roman" w:hAnsi="Times New Roman" w:cs="Times New Roman" w:hint="eastAsia"/>
                <w:sz w:val="24"/>
                <w:szCs w:val="24"/>
              </w:rPr>
              <w:t>H20193125</w:t>
            </w:r>
          </w:p>
        </w:tc>
      </w:tr>
      <w:tr w:rsidR="00B11091" w:rsidRPr="00F7673C" w14:paraId="06E01FF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BE55E59" w14:textId="77777777"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59615AAA" w14:textId="77777777"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14:paraId="72777EB7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5F3762BB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6AD38084" w14:textId="77777777"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14:paraId="4EF626F6" w14:textId="77777777"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14:paraId="5441917E" w14:textId="77777777"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14:paraId="3E973A6E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6D451A8E" w14:textId="77777777"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F189EF8" w14:textId="77777777" w:rsidR="00B11C80" w:rsidRPr="002A6857" w:rsidRDefault="005110AA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110AA">
              <w:rPr>
                <w:rFonts w:ascii="Times New Roman" w:hAnsi="Times New Roman" w:cs="Times New Roman"/>
                <w:sz w:val="24"/>
                <w:szCs w:val="24"/>
              </w:rPr>
              <w:t>B2101061</w:t>
            </w:r>
          </w:p>
        </w:tc>
      </w:tr>
      <w:tr w:rsidR="00B11C80" w:rsidRPr="00F7673C" w14:paraId="32E364B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AA9597D" w14:textId="77777777"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5DDAEDD8" w14:textId="77777777" w:rsidR="00B11C80" w:rsidRPr="0074751F" w:rsidRDefault="00007006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007006">
              <w:rPr>
                <w:rFonts w:asciiTheme="minorEastAsia" w:hAnsiTheme="minorEastAsia" w:hint="eastAsia"/>
                <w:sz w:val="24"/>
                <w:szCs w:val="24"/>
              </w:rPr>
              <w:t>浙江京新药业股份有限公司</w:t>
            </w:r>
          </w:p>
        </w:tc>
      </w:tr>
      <w:tr w:rsidR="00B11C80" w:rsidRPr="00F7673C" w14:paraId="7A75AEA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89B93E0" w14:textId="77777777"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6384D895" w14:textId="77777777" w:rsidR="00B11C80" w:rsidRPr="002A6857" w:rsidRDefault="00007006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符合</w:t>
            </w:r>
            <w:r>
              <w:rPr>
                <w:rFonts w:asciiTheme="minorEastAsia" w:hAnsiTheme="minorEastAsia"/>
                <w:sz w:val="24"/>
                <w:szCs w:val="24"/>
              </w:rPr>
              <w:t>要求</w:t>
            </w:r>
          </w:p>
        </w:tc>
      </w:tr>
      <w:tr w:rsidR="00B11091" w:rsidRPr="00F7673C" w14:paraId="413751E7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0FBA5DC4" w14:textId="77777777"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7BABF00E" w14:textId="77777777"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14:paraId="0E2550B6" w14:textId="77777777"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14:paraId="489600E7" w14:textId="77777777"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14:paraId="3DAD6CE5" w14:textId="77777777"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14:paraId="0E48259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24DD40D" w14:textId="77777777"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7ECCB4FC" w14:textId="77777777" w:rsidR="00B11091" w:rsidRPr="002A6857" w:rsidRDefault="004D780A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D780A">
              <w:rPr>
                <w:rFonts w:ascii="Times New Roman" w:hAnsi="Times New Roman" w:cs="Times New Roman"/>
                <w:sz w:val="24"/>
                <w:szCs w:val="24"/>
              </w:rPr>
              <w:t>B202100045-01</w:t>
            </w:r>
          </w:p>
        </w:tc>
      </w:tr>
      <w:tr w:rsidR="00B11091" w:rsidRPr="00F7673C" w14:paraId="0CF652C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0D67D41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3F8FDBF6" w14:textId="77777777" w:rsidR="00B11091" w:rsidRPr="00F7673C" w:rsidRDefault="00C245B8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45B8">
              <w:rPr>
                <w:rFonts w:asciiTheme="minorEastAsia" w:eastAsiaTheme="minorEastAsia" w:hAnsiTheme="minorEastAsia" w:hint="eastAsia"/>
                <w:sz w:val="24"/>
                <w:szCs w:val="24"/>
              </w:rPr>
              <w:t>中国科学院大学宁波华美医院</w:t>
            </w:r>
          </w:p>
        </w:tc>
      </w:tr>
      <w:tr w:rsidR="00B11091" w:rsidRPr="00F7673C" w14:paraId="69AEEDF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0D326A9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1F7F1755" w14:textId="77777777" w:rsidR="00B11091" w:rsidRPr="00F7673C" w:rsidRDefault="00C245B8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45B8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北京慧智康健医药科技有限公司</w:t>
            </w:r>
          </w:p>
        </w:tc>
      </w:tr>
      <w:tr w:rsidR="00B11091" w:rsidRPr="00F7673C" w14:paraId="49300A2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6EC37FB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5F2C7FCF" w14:textId="77777777" w:rsidR="00B11091" w:rsidRPr="00F7673C" w:rsidRDefault="00C245B8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45B8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武汉宏韧生物医药科技有限公司</w:t>
            </w:r>
          </w:p>
        </w:tc>
      </w:tr>
      <w:tr w:rsidR="00635EF5" w:rsidRPr="00F7673C" w14:paraId="5024EBB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3017D56" w14:textId="77777777"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7B3234EA" w14:textId="1C0D0B34" w:rsidR="00635EF5" w:rsidRPr="00F7673C" w:rsidRDefault="00C245B8" w:rsidP="00C245B8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45B8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单中心、单次给药、开放、两周期、随机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C245B8">
              <w:rPr>
                <w:rFonts w:asciiTheme="minorEastAsia" w:eastAsiaTheme="minorEastAsia" w:hAnsiTheme="minorEastAsia" w:hint="eastAsia"/>
                <w:sz w:val="24"/>
                <w:szCs w:val="24"/>
              </w:rPr>
              <w:t>交叉试验设计</w:t>
            </w:r>
          </w:p>
        </w:tc>
      </w:tr>
      <w:tr w:rsidR="008134A0" w:rsidRPr="00F7673C" w14:paraId="471E6BE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372DAB7" w14:textId="77777777"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583D6A28" w14:textId="77777777"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C245B8" w:rsidRPr="00C245B8">
              <w:rPr>
                <w:rFonts w:asciiTheme="minorEastAsia" w:eastAsiaTheme="minorEastAsia" w:hAnsiTheme="minorEastAsia" w:hint="eastAsia"/>
                <w:sz w:val="24"/>
                <w:szCs w:val="24"/>
              </w:rPr>
              <w:t>瑞舒伐他汀</w:t>
            </w:r>
          </w:p>
        </w:tc>
      </w:tr>
      <w:tr w:rsidR="0066279A" w:rsidRPr="00F7673C" w14:paraId="646D86F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51E61EB" w14:textId="77777777"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299F6EE1" w14:textId="77777777"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14:paraId="72D5FFD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8E00B79" w14:textId="77777777"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2624F4F4" w14:textId="77777777"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14:paraId="16C5CF94" w14:textId="77777777"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C245B8">
        <w:rPr>
          <w:rFonts w:ascii="Times New Roman" w:hAnsi="Times New Roman" w:cs="Times New Roman"/>
          <w:sz w:val="24"/>
          <w:szCs w:val="24"/>
        </w:rPr>
        <w:t>10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C245B8" w:rsidRPr="00C245B8">
        <w:rPr>
          <w:rFonts w:asciiTheme="minorEastAsia" w:hAnsiTheme="minorEastAsia" w:hint="eastAsia"/>
          <w:sz w:val="24"/>
          <w:szCs w:val="24"/>
        </w:rPr>
        <w:t>瑞舒伐他汀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14:paraId="0E891774" w14:textId="77777777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3DB911D8" w14:textId="77777777"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14:paraId="7FEE6455" w14:textId="77777777"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778BFB0D" w14:textId="77777777" w:rsidR="00641826" w:rsidRPr="009958B1" w:rsidRDefault="00641826" w:rsidP="00BE620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BE620A">
              <w:rPr>
                <w:rFonts w:ascii="Times New Roman" w:eastAsiaTheme="minorEastAsia" w:hAnsi="Times New Roman"/>
                <w:sz w:val="21"/>
                <w:szCs w:val="21"/>
              </w:rPr>
              <w:t>7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502B0A66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1E3ABB75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4E362728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14:paraId="4E20CC97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3C558286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377D302A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58AD7ACC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124CBF26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254DE2E2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3805B5EB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D6064" w:rsidRPr="009958B1" w14:paraId="2A34BCCF" w14:textId="77777777" w:rsidTr="00D65334">
        <w:trPr>
          <w:trHeight w:val="20"/>
          <w:jc w:val="center"/>
        </w:trPr>
        <w:tc>
          <w:tcPr>
            <w:tcW w:w="670" w:type="pct"/>
            <w:vMerge/>
          </w:tcPr>
          <w:p w14:paraId="5B559CFD" w14:textId="77777777" w:rsidR="001D6064" w:rsidRPr="009958B1" w:rsidRDefault="001D6064" w:rsidP="001D606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</w:tcPr>
          <w:p w14:paraId="7E747178" w14:textId="77777777" w:rsidR="001D6064" w:rsidRDefault="001D6064" w:rsidP="001D6064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</w:t>
            </w:r>
            <w:r>
              <w:rPr>
                <w:color w:val="000000"/>
                <w:sz w:val="21"/>
                <w:szCs w:val="21"/>
                <w:vertAlign w:val="subscript"/>
              </w:rPr>
              <w:t>max</w:t>
            </w:r>
            <w:r>
              <w:rPr>
                <w:color w:val="000000"/>
                <w:sz w:val="21"/>
                <w:szCs w:val="21"/>
              </w:rPr>
              <w:t xml:space="preserve"> (ng/mL)</w:t>
            </w:r>
          </w:p>
        </w:tc>
        <w:tc>
          <w:tcPr>
            <w:tcW w:w="621" w:type="pct"/>
          </w:tcPr>
          <w:p w14:paraId="54320772" w14:textId="77777777" w:rsidR="001D6064" w:rsidRDefault="001D6064" w:rsidP="001D6064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7.31</w:t>
            </w:r>
          </w:p>
        </w:tc>
        <w:tc>
          <w:tcPr>
            <w:tcW w:w="621" w:type="pct"/>
          </w:tcPr>
          <w:p w14:paraId="1E548E30" w14:textId="77777777" w:rsidR="001D6064" w:rsidRDefault="001D6064" w:rsidP="001D6064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7.30</w:t>
            </w:r>
          </w:p>
        </w:tc>
        <w:tc>
          <w:tcPr>
            <w:tcW w:w="712" w:type="pct"/>
          </w:tcPr>
          <w:p w14:paraId="2CDF7EE3" w14:textId="77777777" w:rsidR="001D6064" w:rsidRDefault="001D6064" w:rsidP="001D6064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100.23</w:t>
            </w:r>
          </w:p>
        </w:tc>
        <w:tc>
          <w:tcPr>
            <w:tcW w:w="1139" w:type="pct"/>
          </w:tcPr>
          <w:p w14:paraId="15138DD4" w14:textId="6465E430" w:rsidR="001D6064" w:rsidRPr="001D6064" w:rsidRDefault="001D6064" w:rsidP="001D6064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1D6064">
              <w:rPr>
                <w:color w:val="000000"/>
                <w:sz w:val="21"/>
                <w:szCs w:val="21"/>
              </w:rPr>
              <w:t>86.77</w:t>
            </w:r>
            <w:r w:rsidR="00D078D3">
              <w:rPr>
                <w:rFonts w:hint="eastAsia"/>
                <w:color w:val="000000"/>
                <w:sz w:val="21"/>
                <w:szCs w:val="21"/>
              </w:rPr>
              <w:t>%~</w:t>
            </w:r>
            <w:r w:rsidRPr="001D6064">
              <w:rPr>
                <w:color w:val="000000"/>
                <w:sz w:val="21"/>
                <w:szCs w:val="21"/>
              </w:rPr>
              <w:t>115.77</w:t>
            </w:r>
            <w:r w:rsidR="00D078D3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1D6064" w:rsidRPr="009958B1" w14:paraId="22D751DC" w14:textId="77777777" w:rsidTr="00D65334">
        <w:trPr>
          <w:trHeight w:val="20"/>
          <w:jc w:val="center"/>
        </w:trPr>
        <w:tc>
          <w:tcPr>
            <w:tcW w:w="670" w:type="pct"/>
            <w:vMerge/>
          </w:tcPr>
          <w:p w14:paraId="443C0CEB" w14:textId="77777777" w:rsidR="001D6064" w:rsidRPr="009958B1" w:rsidRDefault="001D6064" w:rsidP="001D606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</w:tcPr>
          <w:p w14:paraId="4EC8644B" w14:textId="77777777" w:rsidR="001D6064" w:rsidRDefault="001D6064" w:rsidP="001D6064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0-t</w:t>
            </w:r>
            <w:r>
              <w:rPr>
                <w:color w:val="000000"/>
                <w:sz w:val="21"/>
                <w:szCs w:val="21"/>
              </w:rPr>
              <w:t xml:space="preserve"> (h·ng/mL)</w:t>
            </w:r>
          </w:p>
        </w:tc>
        <w:tc>
          <w:tcPr>
            <w:tcW w:w="621" w:type="pct"/>
          </w:tcPr>
          <w:p w14:paraId="78BC71AD" w14:textId="77777777" w:rsidR="001D6064" w:rsidRDefault="001D6064" w:rsidP="001D6064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70.29</w:t>
            </w:r>
          </w:p>
        </w:tc>
        <w:tc>
          <w:tcPr>
            <w:tcW w:w="621" w:type="pct"/>
          </w:tcPr>
          <w:p w14:paraId="7061F148" w14:textId="77777777" w:rsidR="001D6064" w:rsidRDefault="001D6064" w:rsidP="001D6064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70.70</w:t>
            </w:r>
          </w:p>
        </w:tc>
        <w:tc>
          <w:tcPr>
            <w:tcW w:w="712" w:type="pct"/>
          </w:tcPr>
          <w:p w14:paraId="787245AC" w14:textId="77777777" w:rsidR="001D6064" w:rsidRDefault="001D6064" w:rsidP="001D6064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99.43</w:t>
            </w:r>
          </w:p>
        </w:tc>
        <w:tc>
          <w:tcPr>
            <w:tcW w:w="1139" w:type="pct"/>
          </w:tcPr>
          <w:p w14:paraId="52E7D4B0" w14:textId="2964081A" w:rsidR="001D6064" w:rsidRPr="001D6064" w:rsidRDefault="001D6064" w:rsidP="001D6064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1D6064">
              <w:rPr>
                <w:color w:val="000000"/>
                <w:sz w:val="21"/>
                <w:szCs w:val="21"/>
              </w:rPr>
              <w:t>89.66</w:t>
            </w:r>
            <w:r w:rsidR="00D078D3">
              <w:rPr>
                <w:rFonts w:hint="eastAsia"/>
                <w:color w:val="000000"/>
                <w:sz w:val="21"/>
                <w:szCs w:val="21"/>
              </w:rPr>
              <w:t>%~</w:t>
            </w:r>
            <w:r w:rsidRPr="001D6064">
              <w:rPr>
                <w:color w:val="000000"/>
                <w:sz w:val="21"/>
                <w:szCs w:val="21"/>
              </w:rPr>
              <w:t>110.27</w:t>
            </w:r>
            <w:r w:rsidR="00D078D3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1D6064" w:rsidRPr="009958B1" w14:paraId="7891AF32" w14:textId="77777777" w:rsidTr="00D65334">
        <w:trPr>
          <w:trHeight w:val="20"/>
          <w:jc w:val="center"/>
        </w:trPr>
        <w:tc>
          <w:tcPr>
            <w:tcW w:w="670" w:type="pct"/>
            <w:vMerge/>
          </w:tcPr>
          <w:p w14:paraId="396C2A4E" w14:textId="77777777" w:rsidR="001D6064" w:rsidRPr="009958B1" w:rsidRDefault="001D6064" w:rsidP="001D606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</w:tcPr>
          <w:p w14:paraId="059FD3D2" w14:textId="77777777" w:rsidR="001D6064" w:rsidRDefault="001D6064" w:rsidP="001D6064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0-∞</w:t>
            </w:r>
            <w:r>
              <w:rPr>
                <w:color w:val="000000"/>
                <w:sz w:val="21"/>
                <w:szCs w:val="21"/>
              </w:rPr>
              <w:t xml:space="preserve"> (h·ng/mL)</w:t>
            </w:r>
          </w:p>
        </w:tc>
        <w:tc>
          <w:tcPr>
            <w:tcW w:w="621" w:type="pct"/>
          </w:tcPr>
          <w:p w14:paraId="5F8DDED4" w14:textId="77777777" w:rsidR="001D6064" w:rsidRDefault="001D6064" w:rsidP="001D6064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73.24</w:t>
            </w:r>
          </w:p>
        </w:tc>
        <w:tc>
          <w:tcPr>
            <w:tcW w:w="621" w:type="pct"/>
          </w:tcPr>
          <w:p w14:paraId="60AA460D" w14:textId="77777777" w:rsidR="001D6064" w:rsidRDefault="001D6064" w:rsidP="001D6064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74.00</w:t>
            </w:r>
          </w:p>
        </w:tc>
        <w:tc>
          <w:tcPr>
            <w:tcW w:w="712" w:type="pct"/>
          </w:tcPr>
          <w:p w14:paraId="7F4E5528" w14:textId="77777777" w:rsidR="001D6064" w:rsidRDefault="001D6064" w:rsidP="001D6064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98.98</w:t>
            </w:r>
          </w:p>
        </w:tc>
        <w:tc>
          <w:tcPr>
            <w:tcW w:w="1139" w:type="pct"/>
          </w:tcPr>
          <w:p w14:paraId="7B25EA12" w14:textId="3F47AC1E" w:rsidR="001D6064" w:rsidRPr="001D6064" w:rsidRDefault="001D6064" w:rsidP="001D6064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1D6064">
              <w:rPr>
                <w:color w:val="000000"/>
                <w:sz w:val="21"/>
                <w:szCs w:val="21"/>
              </w:rPr>
              <w:t>88.94</w:t>
            </w:r>
            <w:r w:rsidR="00D078D3">
              <w:rPr>
                <w:rFonts w:hint="eastAsia"/>
                <w:color w:val="000000"/>
                <w:sz w:val="21"/>
                <w:szCs w:val="21"/>
              </w:rPr>
              <w:t>%~</w:t>
            </w:r>
            <w:r w:rsidRPr="001D6064">
              <w:rPr>
                <w:color w:val="000000"/>
                <w:sz w:val="21"/>
                <w:szCs w:val="21"/>
              </w:rPr>
              <w:t>110.16</w:t>
            </w:r>
            <w:r w:rsidR="00D078D3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9F0A4C" w:rsidRPr="009958B1" w14:paraId="12A3697D" w14:textId="77777777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07FAF858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14:paraId="42160017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610E4E11" w14:textId="77777777" w:rsidR="009F0A4C" w:rsidRPr="009958B1" w:rsidRDefault="009F0A4C" w:rsidP="0076571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765711">
              <w:rPr>
                <w:rFonts w:ascii="Times New Roman" w:eastAsiaTheme="minorEastAsia" w:hAnsi="Times New Roman"/>
                <w:sz w:val="21"/>
                <w:szCs w:val="21"/>
              </w:rPr>
              <w:t>35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7CD5C899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307DA166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5EA59DCB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14:paraId="5A91691A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221293BD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3DBA7D65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36696D53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0593D6A2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139DB149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23A70C59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893AB6" w:rsidRPr="009958B1" w14:paraId="1B7A2101" w14:textId="77777777" w:rsidTr="000E7AA3">
        <w:trPr>
          <w:trHeight w:val="20"/>
          <w:jc w:val="center"/>
        </w:trPr>
        <w:tc>
          <w:tcPr>
            <w:tcW w:w="670" w:type="pct"/>
            <w:vMerge/>
          </w:tcPr>
          <w:p w14:paraId="177A022F" w14:textId="77777777" w:rsidR="00893AB6" w:rsidRPr="009958B1" w:rsidRDefault="00893AB6" w:rsidP="00893A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</w:tcPr>
          <w:p w14:paraId="3EB28297" w14:textId="77777777" w:rsidR="00893AB6" w:rsidRDefault="00893AB6" w:rsidP="00893AB6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</w:t>
            </w:r>
            <w:r>
              <w:rPr>
                <w:color w:val="000000"/>
                <w:sz w:val="21"/>
                <w:szCs w:val="21"/>
                <w:vertAlign w:val="subscript"/>
              </w:rPr>
              <w:t>max</w:t>
            </w:r>
            <w:r>
              <w:rPr>
                <w:color w:val="000000"/>
                <w:sz w:val="21"/>
                <w:szCs w:val="21"/>
              </w:rPr>
              <w:t xml:space="preserve"> (ng/mL)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B990" w14:textId="77777777" w:rsidR="00893AB6" w:rsidRDefault="00893AB6" w:rsidP="00893AB6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5.30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B9EE" w14:textId="77777777" w:rsidR="00893AB6" w:rsidRDefault="00893AB6" w:rsidP="00893AB6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5.55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B987" w14:textId="77777777" w:rsidR="00893AB6" w:rsidRDefault="00893AB6" w:rsidP="00893AB6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95.42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3042" w14:textId="7D97856A" w:rsidR="00893AB6" w:rsidRPr="00893AB6" w:rsidRDefault="00893AB6" w:rsidP="00893AB6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893AB6">
              <w:rPr>
                <w:color w:val="000000"/>
                <w:sz w:val="21"/>
                <w:szCs w:val="21"/>
              </w:rPr>
              <w:t>90.03</w:t>
            </w:r>
            <w:r w:rsidR="00D078D3">
              <w:rPr>
                <w:rFonts w:hint="eastAsia"/>
                <w:color w:val="000000"/>
                <w:sz w:val="21"/>
                <w:szCs w:val="21"/>
              </w:rPr>
              <w:t>%~</w:t>
            </w:r>
            <w:r w:rsidRPr="00893AB6">
              <w:rPr>
                <w:color w:val="000000"/>
                <w:sz w:val="21"/>
                <w:szCs w:val="21"/>
              </w:rPr>
              <w:t>101.13</w:t>
            </w:r>
            <w:r w:rsidR="00D078D3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893AB6" w:rsidRPr="009958B1" w14:paraId="0D20ECB4" w14:textId="77777777" w:rsidTr="000E7AA3">
        <w:trPr>
          <w:trHeight w:val="20"/>
          <w:jc w:val="center"/>
        </w:trPr>
        <w:tc>
          <w:tcPr>
            <w:tcW w:w="670" w:type="pct"/>
            <w:vMerge/>
          </w:tcPr>
          <w:p w14:paraId="3750F2B7" w14:textId="77777777" w:rsidR="00893AB6" w:rsidRPr="009958B1" w:rsidRDefault="00893AB6" w:rsidP="00893A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</w:tcPr>
          <w:p w14:paraId="377C17AB" w14:textId="77777777" w:rsidR="00893AB6" w:rsidRDefault="00893AB6" w:rsidP="00893AB6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0-t</w:t>
            </w:r>
            <w:r>
              <w:rPr>
                <w:color w:val="000000"/>
                <w:sz w:val="21"/>
                <w:szCs w:val="21"/>
              </w:rPr>
              <w:t xml:space="preserve"> (h·ng/mL)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D603" w14:textId="77777777" w:rsidR="00893AB6" w:rsidRDefault="00893AB6" w:rsidP="00893AB6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55.72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F13B" w14:textId="77777777" w:rsidR="00893AB6" w:rsidRDefault="00893AB6" w:rsidP="00893AB6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55.75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2A7D" w14:textId="77777777" w:rsidR="00893AB6" w:rsidRDefault="00893AB6" w:rsidP="00893AB6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99.94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3F73E" w14:textId="708BD3C2" w:rsidR="00893AB6" w:rsidRPr="00893AB6" w:rsidRDefault="00893AB6" w:rsidP="00893AB6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893AB6">
              <w:rPr>
                <w:color w:val="000000"/>
                <w:sz w:val="21"/>
                <w:szCs w:val="21"/>
              </w:rPr>
              <w:t>95.50</w:t>
            </w:r>
            <w:r w:rsidR="00D078D3">
              <w:rPr>
                <w:rFonts w:hint="eastAsia"/>
                <w:color w:val="000000"/>
                <w:sz w:val="21"/>
                <w:szCs w:val="21"/>
              </w:rPr>
              <w:t>%~</w:t>
            </w:r>
            <w:r w:rsidRPr="00893AB6">
              <w:rPr>
                <w:color w:val="000000"/>
                <w:sz w:val="21"/>
                <w:szCs w:val="21"/>
              </w:rPr>
              <w:t>104.59</w:t>
            </w:r>
            <w:r w:rsidR="00D078D3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893AB6" w:rsidRPr="009958B1" w14:paraId="56F66F6C" w14:textId="77777777" w:rsidTr="000E7AA3">
        <w:trPr>
          <w:trHeight w:val="20"/>
          <w:jc w:val="center"/>
        </w:trPr>
        <w:tc>
          <w:tcPr>
            <w:tcW w:w="670" w:type="pct"/>
            <w:vMerge/>
          </w:tcPr>
          <w:p w14:paraId="43256D70" w14:textId="77777777" w:rsidR="00893AB6" w:rsidRPr="009958B1" w:rsidRDefault="00893AB6" w:rsidP="00893AB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</w:tcPr>
          <w:p w14:paraId="0DE4366F" w14:textId="77777777" w:rsidR="00893AB6" w:rsidRDefault="00893AB6" w:rsidP="00893AB6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0-∞</w:t>
            </w:r>
            <w:r>
              <w:rPr>
                <w:color w:val="000000"/>
                <w:sz w:val="21"/>
                <w:szCs w:val="21"/>
              </w:rPr>
              <w:t xml:space="preserve"> (h·ng/mL)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0483" w14:textId="77777777" w:rsidR="00893AB6" w:rsidRDefault="00893AB6" w:rsidP="00893AB6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59.00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44D" w14:textId="77777777" w:rsidR="00893AB6" w:rsidRDefault="00893AB6" w:rsidP="00893AB6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58.67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8F72" w14:textId="77777777" w:rsidR="00893AB6" w:rsidRDefault="00893AB6" w:rsidP="00893AB6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100.56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03D2" w14:textId="38E627A6" w:rsidR="00893AB6" w:rsidRPr="00893AB6" w:rsidRDefault="00893AB6" w:rsidP="00893AB6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893AB6">
              <w:rPr>
                <w:color w:val="000000"/>
                <w:sz w:val="21"/>
                <w:szCs w:val="21"/>
              </w:rPr>
              <w:t>95.16</w:t>
            </w:r>
            <w:r w:rsidR="00D078D3">
              <w:rPr>
                <w:rFonts w:hint="eastAsia"/>
                <w:color w:val="000000"/>
                <w:sz w:val="21"/>
                <w:szCs w:val="21"/>
              </w:rPr>
              <w:t>%~</w:t>
            </w:r>
            <w:r w:rsidRPr="00893AB6">
              <w:rPr>
                <w:color w:val="000000"/>
                <w:sz w:val="21"/>
                <w:szCs w:val="21"/>
              </w:rPr>
              <w:t>106.26</w:t>
            </w:r>
            <w:r w:rsidR="00D078D3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</w:tbl>
    <w:p w14:paraId="471D5DCC" w14:textId="77777777"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4CA43399" w14:textId="77777777" w:rsidR="007A6237" w:rsidRPr="00F7673C" w:rsidRDefault="00D64B0C" w:rsidP="00EA3AB6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386A20" w:rsidRPr="00386A20">
        <w:rPr>
          <w:rFonts w:ascii="Times New Roman" w:hAnsi="Times New Roman" w:cs="Times New Roman" w:hint="eastAsia"/>
          <w:sz w:val="24"/>
          <w:szCs w:val="24"/>
        </w:rPr>
        <w:t>浙江京新药业股份有限公司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386A20" w:rsidRPr="00386A20">
        <w:rPr>
          <w:rFonts w:asciiTheme="minorEastAsia" w:hAnsiTheme="minorEastAsia" w:hint="eastAsia"/>
          <w:sz w:val="24"/>
          <w:szCs w:val="24"/>
        </w:rPr>
        <w:t>瑞舒伐他汀钙分散片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386A20" w:rsidRPr="00386A20">
        <w:rPr>
          <w:rFonts w:ascii="Times New Roman" w:hAnsi="Times New Roman" w:cs="Times New Roman" w:hint="eastAsia"/>
          <w:sz w:val="24"/>
          <w:szCs w:val="24"/>
        </w:rPr>
        <w:t>规格</w:t>
      </w:r>
      <w:r w:rsidR="00386A20" w:rsidRPr="00386A20">
        <w:rPr>
          <w:rFonts w:ascii="Times New Roman" w:hAnsi="Times New Roman" w:cs="Times New Roman" w:hint="eastAsia"/>
          <w:sz w:val="24"/>
          <w:szCs w:val="24"/>
        </w:rPr>
        <w:t>10mg</w:t>
      </w:r>
      <w:r w:rsidR="00386A20" w:rsidRPr="00386A20">
        <w:rPr>
          <w:rFonts w:ascii="Times New Roman" w:hAnsi="Times New Roman" w:cs="Times New Roman" w:hint="eastAsia"/>
          <w:sz w:val="24"/>
          <w:szCs w:val="24"/>
        </w:rPr>
        <w:t>（按</w:t>
      </w:r>
      <w:r w:rsidR="00EA3AB6" w:rsidRPr="00EA3AB6">
        <w:rPr>
          <w:rFonts w:ascii="Times New Roman" w:hAnsi="Times New Roman" w:cs="Times New Roman"/>
          <w:szCs w:val="21"/>
          <w:lang w:val="en-GB"/>
        </w:rPr>
        <w:t>C</w:t>
      </w:r>
      <w:r w:rsidR="00EA3AB6" w:rsidRPr="00EA3AB6">
        <w:rPr>
          <w:rFonts w:ascii="Times New Roman" w:hAnsi="Times New Roman" w:cs="Times New Roman"/>
          <w:szCs w:val="21"/>
          <w:vertAlign w:val="subscript"/>
          <w:lang w:val="en-GB"/>
        </w:rPr>
        <w:t>22</w:t>
      </w:r>
      <w:r w:rsidR="00EA3AB6" w:rsidRPr="00EA3AB6">
        <w:rPr>
          <w:rFonts w:ascii="Times New Roman" w:hAnsi="Times New Roman" w:cs="Times New Roman"/>
          <w:szCs w:val="21"/>
          <w:lang w:val="en-GB"/>
        </w:rPr>
        <w:t>H</w:t>
      </w:r>
      <w:r w:rsidR="00EA3AB6" w:rsidRPr="00EA3AB6">
        <w:rPr>
          <w:rFonts w:ascii="Times New Roman" w:hAnsi="Times New Roman" w:cs="Times New Roman"/>
          <w:szCs w:val="21"/>
          <w:vertAlign w:val="subscript"/>
          <w:lang w:val="en-GB"/>
        </w:rPr>
        <w:t>28</w:t>
      </w:r>
      <w:r w:rsidR="00EA3AB6" w:rsidRPr="00EA3AB6">
        <w:rPr>
          <w:rFonts w:ascii="Times New Roman" w:hAnsi="Times New Roman" w:cs="Times New Roman"/>
          <w:szCs w:val="21"/>
          <w:lang w:val="en-GB"/>
        </w:rPr>
        <w:t>FN</w:t>
      </w:r>
      <w:r w:rsidR="00EA3AB6" w:rsidRPr="00EA3AB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="00EA3AB6" w:rsidRPr="00EA3AB6">
        <w:rPr>
          <w:rFonts w:ascii="Times New Roman" w:hAnsi="Times New Roman" w:cs="Times New Roman"/>
          <w:szCs w:val="21"/>
          <w:lang w:val="en-GB"/>
        </w:rPr>
        <w:t>O</w:t>
      </w:r>
      <w:r w:rsidR="00EA3AB6" w:rsidRPr="00EA3AB6">
        <w:rPr>
          <w:rFonts w:ascii="Times New Roman" w:hAnsi="Times New Roman" w:cs="Times New Roman"/>
          <w:szCs w:val="21"/>
          <w:vertAlign w:val="subscript"/>
          <w:lang w:val="en-GB"/>
        </w:rPr>
        <w:t>6</w:t>
      </w:r>
      <w:r w:rsidR="00EA3AB6" w:rsidRPr="00EA3AB6">
        <w:rPr>
          <w:rFonts w:ascii="Times New Roman" w:hAnsi="Times New Roman" w:cs="Times New Roman"/>
          <w:szCs w:val="21"/>
          <w:lang w:val="en-GB"/>
        </w:rPr>
        <w:t>S</w:t>
      </w:r>
      <w:r w:rsidR="00386A20" w:rsidRPr="00386A20">
        <w:rPr>
          <w:rFonts w:ascii="Times New Roman" w:hAnsi="Times New Roman" w:cs="Times New Roman" w:hint="eastAsia"/>
          <w:sz w:val="24"/>
          <w:szCs w:val="24"/>
        </w:rPr>
        <w:t>计）</w:t>
      </w:r>
      <w:r w:rsidR="009958B1" w:rsidRPr="00386A20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FB77" w14:textId="77777777" w:rsidR="007F4160" w:rsidRDefault="007F4160" w:rsidP="00D45C81">
      <w:r>
        <w:separator/>
      </w:r>
    </w:p>
  </w:endnote>
  <w:endnote w:type="continuationSeparator" w:id="0">
    <w:p w14:paraId="6179961C" w14:textId="77777777" w:rsidR="007F4160" w:rsidRDefault="007F416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4532A40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A3AB6" w:rsidRPr="00EA3AB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5CB17" w14:textId="77777777" w:rsidR="007F4160" w:rsidRDefault="007F4160" w:rsidP="00D45C81">
      <w:r>
        <w:separator/>
      </w:r>
    </w:p>
  </w:footnote>
  <w:footnote w:type="continuationSeparator" w:id="0">
    <w:p w14:paraId="5BD05402" w14:textId="77777777" w:rsidR="007F4160" w:rsidRDefault="007F416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740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07006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D6064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86A2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780A"/>
    <w:rsid w:val="004E58B6"/>
    <w:rsid w:val="00504C26"/>
    <w:rsid w:val="00505583"/>
    <w:rsid w:val="005110AA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65711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4160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2FB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3AB6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6E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4D3B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E620A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45B8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1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078D3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3AB6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107D2"/>
    <w:rsid w:val="00F24846"/>
    <w:rsid w:val="00F2684C"/>
    <w:rsid w:val="00F32D89"/>
    <w:rsid w:val="00F33214"/>
    <w:rsid w:val="00F3597E"/>
    <w:rsid w:val="00F35B92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CC711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1C654-A83E-43A1-B30D-B4B6B5CA8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34</cp:revision>
  <dcterms:created xsi:type="dcterms:W3CDTF">2020-01-07T06:08:00Z</dcterms:created>
  <dcterms:modified xsi:type="dcterms:W3CDTF">2022-10-21T01:20:00Z</dcterms:modified>
</cp:coreProperties>
</file>