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7B3A4B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7B3A4B">
              <w:rPr>
                <w:rFonts w:asciiTheme="minorEastAsia" w:hAnsiTheme="minorEastAsia" w:hint="eastAsia"/>
                <w:sz w:val="24"/>
                <w:szCs w:val="24"/>
              </w:rPr>
              <w:t>盐酸溴己新片</w:t>
            </w:r>
            <w:proofErr w:type="gramEnd"/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7B3A4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A4B">
              <w:rPr>
                <w:rFonts w:ascii="Times New Roman" w:hAnsi="Times New Roman" w:cs="Times New Roman"/>
                <w:bCs/>
                <w:sz w:val="24"/>
                <w:szCs w:val="24"/>
              </w:rPr>
              <w:t>Bromhexine</w:t>
            </w:r>
            <w:proofErr w:type="spellEnd"/>
            <w:r w:rsidRPr="007B3A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Hydrochloride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7B3A4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7B3A4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7B3A4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B3A4B">
              <w:rPr>
                <w:rFonts w:ascii="Times New Roman" w:hAnsi="Times New Roman" w:cs="Times New Roman" w:hint="eastAsia"/>
                <w:sz w:val="24"/>
                <w:szCs w:val="24"/>
              </w:rPr>
              <w:t>地奥集团成都药业股份有限公司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7B3A4B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B3A4B">
              <w:rPr>
                <w:rFonts w:ascii="Times New Roman" w:hAnsi="Times New Roman" w:cs="Times New Roman" w:hint="eastAsia"/>
                <w:sz w:val="24"/>
                <w:szCs w:val="24"/>
              </w:rPr>
              <w:t>成都市高新区</w:t>
            </w:r>
            <w:proofErr w:type="gramStart"/>
            <w:r w:rsidRPr="007B3A4B">
              <w:rPr>
                <w:rFonts w:ascii="Times New Roman" w:hAnsi="Times New Roman" w:cs="Times New Roman" w:hint="eastAsia"/>
                <w:sz w:val="24"/>
                <w:szCs w:val="24"/>
              </w:rPr>
              <w:t>合瑞路</w:t>
            </w:r>
            <w:proofErr w:type="gramEnd"/>
            <w:r w:rsidRPr="007B3A4B">
              <w:rPr>
                <w:rFonts w:ascii="Times New Roman" w:hAnsi="Times New Roman" w:cs="Times New Roman"/>
                <w:sz w:val="24"/>
                <w:szCs w:val="24"/>
              </w:rPr>
              <w:t>518</w:t>
            </w:r>
            <w:r w:rsidRPr="007B3A4B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  <w:r w:rsidR="009868E6" w:rsidRPr="009868E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7B3A4B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B3A4B">
              <w:rPr>
                <w:rFonts w:asciiTheme="minorEastAsia" w:hAnsiTheme="minorEastAsia" w:hint="eastAsia"/>
                <w:sz w:val="24"/>
                <w:szCs w:val="24"/>
              </w:rPr>
              <w:t>地奥集团成都药业股份有限公司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7B3A4B" w:rsidRPr="007B3A4B">
              <w:rPr>
                <w:rFonts w:ascii="Times New Roman" w:hAnsi="Times New Roman" w:cs="Times New Roman"/>
                <w:bCs/>
                <w:sz w:val="24"/>
                <w:szCs w:val="24"/>
              </w:rPr>
              <w:t>H51022610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7B3A4B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B3A4B">
              <w:rPr>
                <w:rFonts w:ascii="Times New Roman" w:hAnsi="Times New Roman" w:cs="Times New Roman"/>
                <w:sz w:val="24"/>
                <w:szCs w:val="24"/>
              </w:rPr>
              <w:t>20200211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7B3A4B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7B3A4B">
              <w:rPr>
                <w:rFonts w:asciiTheme="minorEastAsia" w:hAnsiTheme="minorEastAsia" w:hint="eastAsia"/>
                <w:sz w:val="24"/>
                <w:szCs w:val="24"/>
              </w:rPr>
              <w:t>地奥集团成都药业股份有限公司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7B3A4B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B3A4B">
              <w:rPr>
                <w:rFonts w:ascii="Times New Roman" w:hAnsi="Times New Roman" w:cs="Times New Roman"/>
                <w:sz w:val="24"/>
                <w:szCs w:val="24"/>
              </w:rPr>
              <w:t>B202000081-01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7B3A4B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3A4B">
              <w:rPr>
                <w:rFonts w:asciiTheme="minorEastAsia" w:eastAsiaTheme="minorEastAsia" w:hAnsiTheme="minorEastAsia" w:hint="eastAsia"/>
                <w:sz w:val="24"/>
                <w:szCs w:val="24"/>
              </w:rPr>
              <w:t>温州医科大学附属第二医院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7B3A4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7B3A4B">
              <w:rPr>
                <w:rFonts w:asciiTheme="minorEastAsia" w:eastAsiaTheme="minorEastAsia" w:hAnsiTheme="minorEastAsia" w:hint="eastAsia"/>
                <w:sz w:val="24"/>
                <w:szCs w:val="24"/>
              </w:rPr>
              <w:t>杭州百诚医药</w:t>
            </w:r>
            <w:proofErr w:type="gramEnd"/>
            <w:r w:rsidRPr="007B3A4B">
              <w:rPr>
                <w:rFonts w:asciiTheme="minorEastAsia" w:eastAsiaTheme="minorEastAsia" w:hAnsiTheme="minorEastAsia" w:hint="eastAsia"/>
                <w:sz w:val="24"/>
                <w:szCs w:val="24"/>
              </w:rPr>
              <w:t>科技股份有限公司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7B3A4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7B3A4B">
              <w:rPr>
                <w:rFonts w:asciiTheme="minorEastAsia" w:eastAsiaTheme="minorEastAsia" w:hAnsiTheme="minorEastAsia" w:hint="eastAsia"/>
                <w:sz w:val="24"/>
                <w:szCs w:val="24"/>
              </w:rPr>
              <w:t>杭州百杏生物技术</w:t>
            </w:r>
            <w:proofErr w:type="gramEnd"/>
            <w:r w:rsidRPr="007B3A4B">
              <w:rPr>
                <w:rFonts w:asciiTheme="minorEastAsia" w:eastAsiaTheme="minorEastAsia" w:hAnsiTheme="minorEastAsia" w:hint="eastAsia"/>
                <w:sz w:val="24"/>
                <w:szCs w:val="24"/>
              </w:rPr>
              <w:t>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7B3A4B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B3A4B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随机、开放、单剂量、两制剂、两周期、自身交叉对照设计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proofErr w:type="gramStart"/>
            <w:r w:rsidR="007B3A4B" w:rsidRPr="007B3A4B">
              <w:rPr>
                <w:rFonts w:asciiTheme="minorEastAsia" w:eastAsiaTheme="minorEastAsia" w:hAnsiTheme="minorEastAsia" w:hint="eastAsia"/>
                <w:sz w:val="24"/>
                <w:szCs w:val="24"/>
              </w:rPr>
              <w:t>溴己新</w:t>
            </w:r>
            <w:proofErr w:type="gramEnd"/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7B3A4B">
        <w:rPr>
          <w:rFonts w:ascii="Times New Roman" w:hAnsi="Times New Roman" w:cs="Times New Roman"/>
          <w:sz w:val="24"/>
          <w:szCs w:val="24"/>
        </w:rPr>
        <w:t>8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proofErr w:type="gramStart"/>
      <w:r w:rsidR="007B3A4B">
        <w:rPr>
          <w:rFonts w:asciiTheme="minorEastAsia" w:hAnsiTheme="minorEastAsia" w:hint="eastAsia"/>
          <w:sz w:val="24"/>
          <w:szCs w:val="24"/>
        </w:rPr>
        <w:t>溴己新</w:t>
      </w:r>
      <w:proofErr w:type="gramEnd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7B3A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7B3A4B">
              <w:rPr>
                <w:rFonts w:ascii="Times New Roman" w:eastAsiaTheme="minorEastAsia" w:hAnsi="Times New Roman"/>
                <w:sz w:val="21"/>
                <w:szCs w:val="21"/>
              </w:rPr>
              <w:t>39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7B3A4B" w:rsidRPr="009958B1" w:rsidTr="00A30088">
        <w:trPr>
          <w:trHeight w:val="20"/>
          <w:jc w:val="center"/>
        </w:trPr>
        <w:tc>
          <w:tcPr>
            <w:tcW w:w="670" w:type="pct"/>
            <w:vMerge/>
          </w:tcPr>
          <w:p w:rsidR="007B3A4B" w:rsidRPr="009958B1" w:rsidRDefault="007B3A4B" w:rsidP="007B3A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B3A4B" w:rsidRPr="009958B1" w:rsidRDefault="007B3A4B" w:rsidP="007B3A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E6029F" w:rsidRDefault="007B3A4B" w:rsidP="007B3A4B">
            <w:pPr>
              <w:widowControl/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E6029F">
              <w:rPr>
                <w:bCs/>
                <w:sz w:val="21"/>
                <w:szCs w:val="21"/>
              </w:rPr>
              <w:t>9.05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E6029F" w:rsidRDefault="007B3A4B" w:rsidP="007B3A4B">
            <w:pPr>
              <w:widowControl/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E6029F">
              <w:rPr>
                <w:bCs/>
                <w:sz w:val="21"/>
                <w:szCs w:val="21"/>
              </w:rPr>
              <w:t>9.05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E6029F" w:rsidRDefault="007B3A4B" w:rsidP="007B3A4B">
            <w:pPr>
              <w:widowControl/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E6029F">
              <w:rPr>
                <w:bCs/>
                <w:sz w:val="21"/>
                <w:szCs w:val="21"/>
              </w:rPr>
              <w:t>100.04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E6029F" w:rsidRDefault="007B3A4B" w:rsidP="007B3A4B">
            <w:pPr>
              <w:widowControl/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E6029F">
              <w:rPr>
                <w:bCs/>
                <w:sz w:val="21"/>
                <w:szCs w:val="21"/>
              </w:rPr>
              <w:t>85.61</w:t>
            </w:r>
            <w:r>
              <w:rPr>
                <w:bCs/>
                <w:sz w:val="21"/>
                <w:szCs w:val="21"/>
              </w:rPr>
              <w:t>%~</w:t>
            </w:r>
            <w:r w:rsidRPr="00E6029F">
              <w:rPr>
                <w:bCs/>
                <w:sz w:val="21"/>
                <w:szCs w:val="21"/>
              </w:rPr>
              <w:t>116.89</w:t>
            </w:r>
            <w:r>
              <w:rPr>
                <w:bCs/>
                <w:sz w:val="21"/>
                <w:szCs w:val="21"/>
              </w:rPr>
              <w:t>%</w:t>
            </w:r>
          </w:p>
        </w:tc>
      </w:tr>
      <w:tr w:rsidR="007B3A4B" w:rsidRPr="009958B1" w:rsidTr="00A30088">
        <w:trPr>
          <w:trHeight w:val="20"/>
          <w:jc w:val="center"/>
        </w:trPr>
        <w:tc>
          <w:tcPr>
            <w:tcW w:w="670" w:type="pct"/>
            <w:vMerge/>
          </w:tcPr>
          <w:p w:rsidR="007B3A4B" w:rsidRPr="009958B1" w:rsidRDefault="007B3A4B" w:rsidP="007B3A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B3A4B" w:rsidRPr="009958B1" w:rsidRDefault="007B3A4B" w:rsidP="007B3A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E6029F" w:rsidRDefault="007B3A4B" w:rsidP="007B3A4B">
            <w:pPr>
              <w:widowControl/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E6029F">
              <w:rPr>
                <w:bCs/>
                <w:sz w:val="21"/>
                <w:szCs w:val="21"/>
              </w:rPr>
              <w:t>21.33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E6029F" w:rsidRDefault="007B3A4B" w:rsidP="007B3A4B">
            <w:pPr>
              <w:widowControl/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E6029F">
              <w:rPr>
                <w:bCs/>
                <w:sz w:val="21"/>
                <w:szCs w:val="21"/>
              </w:rPr>
              <w:t>20.79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E6029F" w:rsidRDefault="007B3A4B" w:rsidP="007B3A4B">
            <w:pPr>
              <w:widowControl/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E6029F">
              <w:rPr>
                <w:bCs/>
                <w:sz w:val="21"/>
                <w:szCs w:val="21"/>
              </w:rPr>
              <w:t>102.60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E6029F" w:rsidRDefault="007B3A4B" w:rsidP="007B3A4B">
            <w:pPr>
              <w:widowControl/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94.57%~</w:t>
            </w:r>
            <w:r w:rsidRPr="00E6029F">
              <w:rPr>
                <w:bCs/>
                <w:sz w:val="21"/>
                <w:szCs w:val="21"/>
              </w:rPr>
              <w:t>111.31</w:t>
            </w:r>
            <w:r>
              <w:rPr>
                <w:bCs/>
                <w:sz w:val="21"/>
                <w:szCs w:val="21"/>
              </w:rPr>
              <w:t>%</w:t>
            </w:r>
          </w:p>
        </w:tc>
      </w:tr>
      <w:tr w:rsidR="007B3A4B" w:rsidRPr="009958B1" w:rsidTr="00A30088">
        <w:trPr>
          <w:trHeight w:val="20"/>
          <w:jc w:val="center"/>
        </w:trPr>
        <w:tc>
          <w:tcPr>
            <w:tcW w:w="670" w:type="pct"/>
            <w:vMerge/>
          </w:tcPr>
          <w:p w:rsidR="007B3A4B" w:rsidRPr="009958B1" w:rsidRDefault="007B3A4B" w:rsidP="007B3A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B3A4B" w:rsidRPr="009958B1" w:rsidRDefault="007B3A4B" w:rsidP="007B3A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E6029F" w:rsidRDefault="007B3A4B" w:rsidP="007B3A4B">
            <w:pPr>
              <w:widowControl/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E6029F">
              <w:rPr>
                <w:bCs/>
                <w:sz w:val="21"/>
                <w:szCs w:val="21"/>
              </w:rPr>
              <w:t>22.97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E6029F" w:rsidRDefault="007B3A4B" w:rsidP="007B3A4B">
            <w:pPr>
              <w:widowControl/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E6029F">
              <w:rPr>
                <w:bCs/>
                <w:sz w:val="21"/>
                <w:szCs w:val="21"/>
              </w:rPr>
              <w:t>22.31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E6029F" w:rsidRDefault="007B3A4B" w:rsidP="007B3A4B">
            <w:pPr>
              <w:widowControl/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E6029F">
              <w:rPr>
                <w:bCs/>
                <w:sz w:val="21"/>
                <w:szCs w:val="21"/>
              </w:rPr>
              <w:t>102.96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E6029F" w:rsidRDefault="007B3A4B" w:rsidP="007B3A4B">
            <w:pPr>
              <w:widowControl/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E6029F">
              <w:rPr>
                <w:bCs/>
                <w:sz w:val="21"/>
                <w:szCs w:val="21"/>
              </w:rPr>
              <w:t>95.26</w:t>
            </w:r>
            <w:r>
              <w:rPr>
                <w:bCs/>
                <w:sz w:val="21"/>
                <w:szCs w:val="21"/>
              </w:rPr>
              <w:t>%~</w:t>
            </w:r>
            <w:r w:rsidRPr="00E6029F">
              <w:rPr>
                <w:bCs/>
                <w:sz w:val="21"/>
                <w:szCs w:val="21"/>
              </w:rPr>
              <w:t>111.28</w:t>
            </w:r>
            <w:r>
              <w:rPr>
                <w:bCs/>
                <w:sz w:val="21"/>
                <w:szCs w:val="21"/>
              </w:rPr>
              <w:t>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7B3A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7B3A4B">
              <w:rPr>
                <w:rFonts w:ascii="Times New Roman" w:eastAsiaTheme="minorEastAsia" w:hAnsi="Times New Roman"/>
                <w:sz w:val="21"/>
                <w:szCs w:val="21"/>
              </w:rPr>
              <w:t>39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7B3A4B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7B3A4B" w:rsidRPr="009958B1" w:rsidRDefault="007B3A4B" w:rsidP="007B3A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B3A4B" w:rsidRPr="009958B1" w:rsidRDefault="007B3A4B" w:rsidP="007B3A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CD1780" w:rsidRDefault="007B3A4B" w:rsidP="007B3A4B">
            <w:pPr>
              <w:widowControl/>
              <w:adjustRightInd w:val="0"/>
              <w:snapToGrid w:val="0"/>
              <w:jc w:val="center"/>
              <w:rPr>
                <w:rFonts w:eastAsia="Times New Roman"/>
                <w:bCs/>
                <w:sz w:val="21"/>
                <w:szCs w:val="21"/>
              </w:rPr>
            </w:pPr>
            <w:r w:rsidRPr="00CD1780">
              <w:rPr>
                <w:rFonts w:eastAsia="Times New Roman"/>
                <w:bCs/>
                <w:sz w:val="21"/>
                <w:szCs w:val="21"/>
              </w:rPr>
              <w:t>16.77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CD1780" w:rsidRDefault="007B3A4B" w:rsidP="007B3A4B">
            <w:pPr>
              <w:widowControl/>
              <w:adjustRightInd w:val="0"/>
              <w:snapToGrid w:val="0"/>
              <w:jc w:val="center"/>
              <w:rPr>
                <w:rFonts w:eastAsia="Times New Roman"/>
                <w:bCs/>
                <w:sz w:val="21"/>
                <w:szCs w:val="21"/>
              </w:rPr>
            </w:pPr>
            <w:r w:rsidRPr="00CD1780">
              <w:rPr>
                <w:rFonts w:eastAsia="Times New Roman"/>
                <w:bCs/>
                <w:sz w:val="21"/>
                <w:szCs w:val="21"/>
              </w:rPr>
              <w:t>15.43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CD1780" w:rsidRDefault="007B3A4B" w:rsidP="007B3A4B">
            <w:pPr>
              <w:widowControl/>
              <w:adjustRightInd w:val="0"/>
              <w:snapToGrid w:val="0"/>
              <w:jc w:val="center"/>
              <w:rPr>
                <w:rFonts w:eastAsia="Times New Roman"/>
                <w:bCs/>
                <w:sz w:val="21"/>
                <w:szCs w:val="21"/>
              </w:rPr>
            </w:pPr>
            <w:r w:rsidRPr="00CD1780">
              <w:rPr>
                <w:rFonts w:eastAsia="Times New Roman"/>
                <w:bCs/>
                <w:sz w:val="21"/>
                <w:szCs w:val="21"/>
              </w:rPr>
              <w:t>108.71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CD1780" w:rsidRDefault="007B3A4B" w:rsidP="007B3A4B">
            <w:pPr>
              <w:widowControl/>
              <w:adjustRightInd w:val="0"/>
              <w:snapToGrid w:val="0"/>
              <w:jc w:val="center"/>
              <w:rPr>
                <w:rFonts w:eastAsia="Times New Roman"/>
                <w:bCs/>
                <w:sz w:val="21"/>
                <w:szCs w:val="21"/>
              </w:rPr>
            </w:pPr>
            <w:r w:rsidRPr="00CD1780">
              <w:rPr>
                <w:rFonts w:eastAsia="Times New Roman"/>
                <w:bCs/>
                <w:sz w:val="21"/>
                <w:szCs w:val="21"/>
              </w:rPr>
              <w:t>96.55</w:t>
            </w:r>
            <w:r>
              <w:rPr>
                <w:rFonts w:eastAsia="等线"/>
                <w:bCs/>
                <w:sz w:val="21"/>
                <w:szCs w:val="21"/>
              </w:rPr>
              <w:t>%~</w:t>
            </w:r>
            <w:r w:rsidRPr="00CD1780">
              <w:rPr>
                <w:rFonts w:eastAsia="等线"/>
                <w:bCs/>
                <w:sz w:val="21"/>
                <w:szCs w:val="21"/>
              </w:rPr>
              <w:t>122.41</w:t>
            </w:r>
            <w:r>
              <w:rPr>
                <w:rFonts w:eastAsia="等线"/>
                <w:bCs/>
                <w:sz w:val="21"/>
                <w:szCs w:val="21"/>
              </w:rPr>
              <w:t>%</w:t>
            </w:r>
          </w:p>
        </w:tc>
      </w:tr>
      <w:tr w:rsidR="007B3A4B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7B3A4B" w:rsidRPr="009958B1" w:rsidRDefault="007B3A4B" w:rsidP="007B3A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B3A4B" w:rsidRPr="009958B1" w:rsidRDefault="007B3A4B" w:rsidP="007B3A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CD1780" w:rsidRDefault="007B3A4B" w:rsidP="007B3A4B">
            <w:pPr>
              <w:widowControl/>
              <w:adjustRightInd w:val="0"/>
              <w:snapToGrid w:val="0"/>
              <w:jc w:val="center"/>
              <w:rPr>
                <w:rFonts w:eastAsia="Times New Roman"/>
                <w:bCs/>
                <w:sz w:val="21"/>
                <w:szCs w:val="21"/>
              </w:rPr>
            </w:pPr>
            <w:r w:rsidRPr="00CD1780">
              <w:rPr>
                <w:rFonts w:eastAsia="Times New Roman"/>
                <w:bCs/>
                <w:sz w:val="21"/>
                <w:szCs w:val="21"/>
              </w:rPr>
              <w:t>66.36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CD1780" w:rsidRDefault="007B3A4B" w:rsidP="007B3A4B">
            <w:pPr>
              <w:widowControl/>
              <w:adjustRightInd w:val="0"/>
              <w:snapToGrid w:val="0"/>
              <w:jc w:val="center"/>
              <w:rPr>
                <w:rFonts w:eastAsia="Times New Roman"/>
                <w:bCs/>
                <w:sz w:val="21"/>
                <w:szCs w:val="21"/>
              </w:rPr>
            </w:pPr>
            <w:r w:rsidRPr="00CD1780">
              <w:rPr>
                <w:rFonts w:eastAsia="Times New Roman"/>
                <w:bCs/>
                <w:sz w:val="21"/>
                <w:szCs w:val="21"/>
              </w:rPr>
              <w:t>68.20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CD1780" w:rsidRDefault="007B3A4B" w:rsidP="007B3A4B">
            <w:pPr>
              <w:widowControl/>
              <w:adjustRightInd w:val="0"/>
              <w:snapToGrid w:val="0"/>
              <w:jc w:val="center"/>
              <w:rPr>
                <w:rFonts w:eastAsia="Times New Roman"/>
                <w:bCs/>
                <w:sz w:val="21"/>
                <w:szCs w:val="21"/>
              </w:rPr>
            </w:pPr>
            <w:r w:rsidRPr="00CD1780">
              <w:rPr>
                <w:rFonts w:eastAsia="Times New Roman"/>
                <w:bCs/>
                <w:sz w:val="21"/>
                <w:szCs w:val="21"/>
              </w:rPr>
              <w:t>97.31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CD1780" w:rsidRDefault="007B3A4B" w:rsidP="007B3A4B">
            <w:pPr>
              <w:widowControl/>
              <w:adjustRightInd w:val="0"/>
              <w:snapToGrid w:val="0"/>
              <w:jc w:val="center"/>
              <w:rPr>
                <w:rFonts w:eastAsia="Times New Roman"/>
                <w:bCs/>
                <w:sz w:val="21"/>
                <w:szCs w:val="21"/>
              </w:rPr>
            </w:pPr>
            <w:r w:rsidRPr="00CD1780">
              <w:rPr>
                <w:rFonts w:eastAsia="Times New Roman"/>
                <w:bCs/>
                <w:sz w:val="21"/>
                <w:szCs w:val="21"/>
              </w:rPr>
              <w:t>92.73</w:t>
            </w:r>
            <w:r>
              <w:rPr>
                <w:rFonts w:eastAsia="等线"/>
                <w:bCs/>
                <w:sz w:val="21"/>
                <w:szCs w:val="21"/>
              </w:rPr>
              <w:t>%~</w:t>
            </w:r>
            <w:r w:rsidRPr="00CD1780">
              <w:rPr>
                <w:rFonts w:eastAsia="等线"/>
                <w:bCs/>
                <w:sz w:val="21"/>
                <w:szCs w:val="21"/>
              </w:rPr>
              <w:t>102.12</w:t>
            </w:r>
            <w:r>
              <w:rPr>
                <w:rFonts w:eastAsia="等线"/>
                <w:bCs/>
                <w:sz w:val="21"/>
                <w:szCs w:val="21"/>
              </w:rPr>
              <w:t>%</w:t>
            </w:r>
          </w:p>
        </w:tc>
      </w:tr>
      <w:tr w:rsidR="007B3A4B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7B3A4B" w:rsidRPr="009958B1" w:rsidRDefault="007B3A4B" w:rsidP="007B3A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B3A4B" w:rsidRPr="009958B1" w:rsidRDefault="007B3A4B" w:rsidP="007B3A4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CD1780" w:rsidRDefault="007B3A4B" w:rsidP="007B3A4B">
            <w:pPr>
              <w:widowControl/>
              <w:adjustRightInd w:val="0"/>
              <w:snapToGrid w:val="0"/>
              <w:jc w:val="center"/>
              <w:rPr>
                <w:rFonts w:eastAsia="Times New Roman"/>
                <w:bCs/>
                <w:sz w:val="21"/>
                <w:szCs w:val="21"/>
              </w:rPr>
            </w:pPr>
            <w:r w:rsidRPr="00CD1780">
              <w:rPr>
                <w:rFonts w:eastAsia="Times New Roman"/>
                <w:bCs/>
                <w:sz w:val="21"/>
                <w:szCs w:val="21"/>
              </w:rPr>
              <w:t>68.62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CD1780" w:rsidRDefault="007B3A4B" w:rsidP="007B3A4B">
            <w:pPr>
              <w:widowControl/>
              <w:adjustRightInd w:val="0"/>
              <w:snapToGrid w:val="0"/>
              <w:jc w:val="center"/>
              <w:rPr>
                <w:rFonts w:eastAsia="Times New Roman"/>
                <w:bCs/>
                <w:sz w:val="21"/>
                <w:szCs w:val="21"/>
              </w:rPr>
            </w:pPr>
            <w:r w:rsidRPr="00CD1780">
              <w:rPr>
                <w:rFonts w:eastAsia="Times New Roman"/>
                <w:bCs/>
                <w:sz w:val="21"/>
                <w:szCs w:val="21"/>
              </w:rPr>
              <w:t>70.26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CD1780" w:rsidRDefault="007B3A4B" w:rsidP="007B3A4B">
            <w:pPr>
              <w:widowControl/>
              <w:adjustRightInd w:val="0"/>
              <w:snapToGrid w:val="0"/>
              <w:jc w:val="center"/>
              <w:rPr>
                <w:rFonts w:eastAsia="Times New Roman"/>
                <w:bCs/>
                <w:sz w:val="21"/>
                <w:szCs w:val="21"/>
              </w:rPr>
            </w:pPr>
            <w:r w:rsidRPr="00CD1780">
              <w:rPr>
                <w:rFonts w:eastAsia="Times New Roman"/>
                <w:bCs/>
                <w:sz w:val="21"/>
                <w:szCs w:val="21"/>
              </w:rPr>
              <w:t>97.66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3A4B" w:rsidRPr="00CD1780" w:rsidRDefault="007B3A4B" w:rsidP="007B3A4B">
            <w:pPr>
              <w:widowControl/>
              <w:adjustRightInd w:val="0"/>
              <w:snapToGrid w:val="0"/>
              <w:jc w:val="center"/>
              <w:rPr>
                <w:rFonts w:eastAsia="Times New Roman"/>
                <w:bCs/>
                <w:sz w:val="21"/>
                <w:szCs w:val="21"/>
              </w:rPr>
            </w:pPr>
            <w:r w:rsidRPr="00CD1780">
              <w:rPr>
                <w:rFonts w:eastAsia="Times New Roman"/>
                <w:bCs/>
                <w:sz w:val="21"/>
                <w:szCs w:val="21"/>
              </w:rPr>
              <w:t>93.22</w:t>
            </w:r>
            <w:r>
              <w:rPr>
                <w:rFonts w:eastAsia="等线"/>
                <w:bCs/>
                <w:sz w:val="21"/>
                <w:szCs w:val="21"/>
              </w:rPr>
              <w:t>%~</w:t>
            </w:r>
            <w:r w:rsidRPr="00CD1780">
              <w:rPr>
                <w:rFonts w:eastAsia="Times New Roman"/>
                <w:bCs/>
                <w:sz w:val="21"/>
                <w:szCs w:val="21"/>
              </w:rPr>
              <w:t>102.32</w:t>
            </w:r>
            <w:r>
              <w:rPr>
                <w:rFonts w:eastAsia="Times New Roman"/>
                <w:bCs/>
                <w:sz w:val="21"/>
                <w:szCs w:val="21"/>
              </w:rPr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B46C06" w:rsidRPr="00B46C06">
        <w:rPr>
          <w:rFonts w:ascii="Times New Roman" w:hAnsi="Times New Roman" w:cs="Times New Roman" w:hint="eastAsia"/>
          <w:sz w:val="24"/>
          <w:szCs w:val="24"/>
        </w:rPr>
        <w:t>地奥集团成都药业股份有限公司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B46C06" w:rsidRPr="00B46C06">
        <w:rPr>
          <w:rFonts w:asciiTheme="minorEastAsia" w:hAnsiTheme="minorEastAsia" w:hint="eastAsia"/>
          <w:sz w:val="24"/>
          <w:szCs w:val="24"/>
        </w:rPr>
        <w:t>盐酸溴己新片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B46C06">
        <w:rPr>
          <w:rFonts w:ascii="Times New Roman" w:hAnsi="Times New Roman" w:cs="Times New Roman"/>
          <w:sz w:val="24"/>
          <w:szCs w:val="24"/>
        </w:rPr>
        <w:t>8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688" w:rsidRDefault="00A20688" w:rsidP="00D45C81">
      <w:r>
        <w:separator/>
      </w:r>
    </w:p>
  </w:endnote>
  <w:endnote w:type="continuationSeparator" w:id="0">
    <w:p w:rsidR="00A20688" w:rsidRDefault="00A20688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46C06" w:rsidRPr="00B46C0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688" w:rsidRDefault="00A20688" w:rsidP="00D45C81">
      <w:r>
        <w:separator/>
      </w:r>
    </w:p>
  </w:footnote>
  <w:footnote w:type="continuationSeparator" w:id="0">
    <w:p w:rsidR="00A20688" w:rsidRDefault="00A20688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B3A4B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0688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6C06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566AE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0102B-4C56-414C-829B-CD9739CA5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傅丽霞</cp:lastModifiedBy>
  <cp:revision>13</cp:revision>
  <dcterms:created xsi:type="dcterms:W3CDTF">2020-01-07T06:08:00Z</dcterms:created>
  <dcterms:modified xsi:type="dcterms:W3CDTF">2022-07-14T09:25:00Z</dcterms:modified>
</cp:coreProperties>
</file>