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B0569E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0569E">
              <w:rPr>
                <w:rFonts w:asciiTheme="minorEastAsia" w:hAnsiTheme="minorEastAsia" w:hint="eastAsia"/>
                <w:sz w:val="24"/>
                <w:szCs w:val="24"/>
              </w:rPr>
              <w:t>对乙酰氨基酚片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B0569E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0569E">
              <w:rPr>
                <w:rFonts w:ascii="Times New Roman" w:hAnsi="Times New Roman" w:cs="Times New Roman"/>
                <w:sz w:val="24"/>
                <w:szCs w:val="24"/>
              </w:rPr>
              <w:t>Paracetamol Tablets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860C0C" w:rsidP="00B0569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7C3D0E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107C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72BCD" w:rsidRPr="00272BC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B0569E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0569E">
              <w:rPr>
                <w:rFonts w:ascii="Times New Roman" w:hAnsi="Times New Roman" w:cs="Times New Roman" w:hint="eastAsia"/>
                <w:sz w:val="24"/>
                <w:szCs w:val="24"/>
              </w:rPr>
              <w:t>浙江康乐药业股份有限公司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B0569E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056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温州市经济技术开发区滨海园区滨海八路</w:t>
            </w:r>
            <w:r w:rsidRPr="00B056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555</w:t>
            </w:r>
            <w:r w:rsidRPr="00B056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B0569E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0569E">
              <w:rPr>
                <w:rFonts w:ascii="Times New Roman" w:hAnsi="Times New Roman" w:cs="Times New Roman" w:hint="eastAsia"/>
                <w:sz w:val="24"/>
                <w:szCs w:val="24"/>
              </w:rPr>
              <w:t>浙江康乐药业股份有限公司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B0569E" w:rsidP="00272BC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0569E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B0569E">
              <w:rPr>
                <w:rFonts w:ascii="Times New Roman" w:hAnsi="Times New Roman" w:cs="Times New Roman" w:hint="eastAsia"/>
                <w:sz w:val="24"/>
                <w:szCs w:val="24"/>
              </w:rPr>
              <w:t>H33021654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0569E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B0569E" w:rsidRPr="002A6857" w:rsidRDefault="00B0569E" w:rsidP="00B0569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B0569E" w:rsidRPr="002A6857" w:rsidRDefault="00B0569E" w:rsidP="00B0569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640162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B0569E" w:rsidRPr="0074751F" w:rsidRDefault="00B0569E" w:rsidP="00B0569E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640162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B0569E" w:rsidRPr="002A6857" w:rsidRDefault="00B0569E" w:rsidP="00B0569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B0569E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420A8B"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B0569E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102D75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2A6857" w:rsidRDefault="00B0569E" w:rsidP="00B0569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B0569E" w:rsidRPr="002A6857" w:rsidRDefault="00B0569E" w:rsidP="00B0569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F7673C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B0569E" w:rsidRPr="00F7673C" w:rsidRDefault="00B0569E" w:rsidP="00B0569E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F7673C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B0569E" w:rsidRPr="00F7673C" w:rsidRDefault="00B0569E" w:rsidP="00B0569E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F7673C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B0569E" w:rsidRPr="00F7673C" w:rsidRDefault="00B0569E" w:rsidP="00B0569E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F7673C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B0569E" w:rsidRPr="00F7673C" w:rsidRDefault="00B0569E" w:rsidP="00B0569E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F7673C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B0569E" w:rsidRPr="00F7673C" w:rsidRDefault="00B0569E" w:rsidP="00B0569E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F7673C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B0569E" w:rsidRPr="002A6857" w:rsidRDefault="00B0569E" w:rsidP="00B0569E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B0569E" w:rsidP="00B0569E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属于</w:t>
            </w:r>
            <w:r w:rsidRPr="00B0569E">
              <w:rPr>
                <w:rFonts w:ascii="Times New Roman" w:hAnsi="Times New Roman" w:hint="eastAsia"/>
                <w:sz w:val="24"/>
                <w:szCs w:val="24"/>
              </w:rPr>
              <w:t>《关于发布可豁免或简化人体生物等效性（</w:t>
            </w:r>
            <w:r w:rsidRPr="00B0569E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B0569E">
              <w:rPr>
                <w:rFonts w:ascii="Times New Roman" w:hAnsi="Times New Roman" w:hint="eastAsia"/>
                <w:sz w:val="24"/>
                <w:szCs w:val="24"/>
              </w:rPr>
              <w:t>）试验品种的通告》</w:t>
            </w:r>
            <w:r w:rsidRPr="00B0569E">
              <w:rPr>
                <w:rFonts w:ascii="Times New Roman" w:hAnsi="Times New Roman" w:hint="eastAsia"/>
                <w:sz w:val="24"/>
                <w:szCs w:val="24"/>
              </w:rPr>
              <w:t>(2018</w:t>
            </w:r>
            <w:r w:rsidRPr="00B0569E">
              <w:rPr>
                <w:rFonts w:ascii="Times New Roman" w:hAnsi="Times New Roman" w:hint="eastAsia"/>
                <w:sz w:val="24"/>
                <w:szCs w:val="24"/>
              </w:rPr>
              <w:t>年第</w:t>
            </w:r>
            <w:r w:rsidRPr="00B0569E">
              <w:rPr>
                <w:rFonts w:ascii="Times New Roman" w:hAnsi="Times New Roman" w:hint="eastAsia"/>
                <w:sz w:val="24"/>
                <w:szCs w:val="24"/>
              </w:rPr>
              <w:t>32</w:t>
            </w:r>
            <w:r w:rsidRPr="00B0569E">
              <w:rPr>
                <w:rFonts w:ascii="Times New Roman" w:hAnsi="Times New Roman" w:hint="eastAsia"/>
                <w:sz w:val="24"/>
                <w:szCs w:val="24"/>
              </w:rPr>
              <w:t>号</w:t>
            </w:r>
            <w:r w:rsidRPr="00B0569E">
              <w:rPr>
                <w:rFonts w:ascii="Times New Roman" w:hAnsi="Times New Roman" w:hint="eastAsia"/>
                <w:sz w:val="24"/>
                <w:szCs w:val="24"/>
              </w:rPr>
              <w:t>)</w:t>
            </w:r>
            <w:r>
              <w:rPr>
                <w:rFonts w:ascii="Times New Roman" w:hAnsi="Times New Roman" w:hint="eastAsia"/>
                <w:sz w:val="24"/>
                <w:szCs w:val="24"/>
              </w:rPr>
              <w:t>中</w:t>
            </w:r>
            <w:r w:rsidRPr="00B0569E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B0569E">
              <w:rPr>
                <w:rFonts w:ascii="Times New Roman" w:hAnsi="Times New Roman" w:hint="eastAsia"/>
                <w:sz w:val="24"/>
                <w:szCs w:val="24"/>
              </w:rPr>
              <w:t>“可豁免人体</w:t>
            </w:r>
            <w:r w:rsidRPr="00B0569E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B0569E">
              <w:rPr>
                <w:rFonts w:ascii="Times New Roman" w:hAnsi="Times New Roman" w:hint="eastAsia"/>
                <w:sz w:val="24"/>
                <w:szCs w:val="24"/>
              </w:rPr>
              <w:t>品种”。</w:t>
            </w:r>
          </w:p>
        </w:tc>
      </w:tr>
    </w:tbl>
    <w:p w:rsidR="00B11091" w:rsidRPr="00F7673C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</w:p>
    <w:p w:rsidR="00C97513" w:rsidRPr="00B0569E" w:rsidRDefault="00B0569E" w:rsidP="00B0569E">
      <w:pPr>
        <w:spacing w:before="24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不适用。</w:t>
      </w:r>
    </w:p>
    <w:p w:rsidR="00B11091" w:rsidRPr="003F7771" w:rsidRDefault="00825632" w:rsidP="00C97513">
      <w:pPr>
        <w:spacing w:beforeLines="50" w:before="156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B0569E" w:rsidRPr="00B0569E">
        <w:rPr>
          <w:rFonts w:asciiTheme="minorEastAsia" w:hAnsiTheme="minorEastAsia" w:hint="eastAsia"/>
          <w:kern w:val="0"/>
          <w:sz w:val="24"/>
          <w:szCs w:val="24"/>
        </w:rPr>
        <w:t>浙江康乐药业股份有限公司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B0569E" w:rsidRPr="00B0569E">
        <w:rPr>
          <w:rFonts w:asciiTheme="minorEastAsia" w:hAnsiTheme="minorEastAsia" w:hint="eastAsia"/>
          <w:sz w:val="24"/>
          <w:szCs w:val="24"/>
        </w:rPr>
        <w:t>对乙酰氨基酚片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C97513">
        <w:rPr>
          <w:rFonts w:ascii="Times New Roman" w:hAnsi="Times New Roman" w:cs="Times New Roman"/>
          <w:sz w:val="24"/>
          <w:szCs w:val="24"/>
        </w:rPr>
        <w:t>0.</w:t>
      </w:r>
      <w:r w:rsidR="00F107CF">
        <w:rPr>
          <w:rFonts w:ascii="Times New Roman" w:hAnsi="Times New Roman" w:cs="Times New Roman"/>
          <w:sz w:val="24"/>
          <w:szCs w:val="24"/>
        </w:rPr>
        <w:t>5</w:t>
      </w:r>
      <w:r w:rsidR="00FF3C1C">
        <w:rPr>
          <w:rFonts w:ascii="Times New Roman" w:hAnsi="Times New Roman" w:cs="Times New Roman"/>
          <w:sz w:val="24"/>
          <w:szCs w:val="24"/>
        </w:rPr>
        <w:t>g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F107CF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bookmarkStart w:id="0" w:name="_GoBack"/>
      <w:bookmarkEnd w:id="0"/>
    </w:p>
    <w:sectPr w:rsidR="00ED1867" w:rsidRPr="00F107C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40A" w:rsidRDefault="00B1140A" w:rsidP="00D45C81">
      <w:r>
        <w:separator/>
      </w:r>
    </w:p>
  </w:endnote>
  <w:endnote w:type="continuationSeparator" w:id="0">
    <w:p w:rsidR="00B1140A" w:rsidRDefault="00B1140A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107CF" w:rsidRPr="00F107C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40A" w:rsidRDefault="00B1140A" w:rsidP="00D45C81">
      <w:r>
        <w:separator/>
      </w:r>
    </w:p>
  </w:footnote>
  <w:footnote w:type="continuationSeparator" w:id="0">
    <w:p w:rsidR="00B1140A" w:rsidRDefault="00B1140A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31612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187B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45F1F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040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1BF9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3A8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4277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B4B82"/>
    <w:rsid w:val="007C2321"/>
    <w:rsid w:val="007C3047"/>
    <w:rsid w:val="007C3D0E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009B2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0569E"/>
    <w:rsid w:val="00B11091"/>
    <w:rsid w:val="00B1140A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513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3AF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107CF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3C0B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2B18D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data1">
    <w:name w:val="data1"/>
    <w:basedOn w:val="a0"/>
    <w:qFormat/>
    <w:rsid w:val="00E73AF2"/>
    <w:rPr>
      <w:rFonts w:ascii="Tahoma" w:eastAsia="Tahoma" w:hAnsi="Tahoma" w:cs="Tahoma" w:hint="default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18985-B6B1-484D-B3D3-462EA8350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王燕</cp:lastModifiedBy>
  <cp:revision>7</cp:revision>
  <dcterms:created xsi:type="dcterms:W3CDTF">2022-01-12T06:04:00Z</dcterms:created>
  <dcterms:modified xsi:type="dcterms:W3CDTF">2022-07-15T03:28:00Z</dcterms:modified>
</cp:coreProperties>
</file>