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4C4F2A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4C4F2A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4C4F2A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4C4F2A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4C4F2A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4C4F2A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  <w:highlight w:val="yellow"/>
        </w:rPr>
      </w:pPr>
    </w:p>
    <w:p w:rsidR="00825632" w:rsidRPr="004C4F2A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4C4F2A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4C4F2A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4C4F2A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4C4F2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A5E57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4A5E57" w:rsidRDefault="004C4F2A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盐酸舍曲林片</w:t>
            </w:r>
            <w:proofErr w:type="gramEnd"/>
          </w:p>
        </w:tc>
      </w:tr>
      <w:tr w:rsidR="00B11091" w:rsidRPr="004C4F2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A5E57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4A5E57" w:rsidRDefault="004C4F2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A5E57">
              <w:rPr>
                <w:rFonts w:ascii="Times New Roman" w:hAnsi="Times New Roman" w:cs="Times New Roman"/>
                <w:sz w:val="24"/>
                <w:szCs w:val="24"/>
              </w:rPr>
              <w:t>Sertraline Hydrochloride Tablets</w:t>
            </w:r>
          </w:p>
        </w:tc>
      </w:tr>
      <w:tr w:rsidR="00B11091" w:rsidRPr="004C4F2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A5E57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4A5E5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A5E57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4A5E57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4A5E5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4A5E5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4A5E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4C4F2A" w:rsidRPr="004A5E57">
              <w:rPr>
                <w:rFonts w:ascii="Times New Roman" w:hAnsi="Times New Roman" w:cs="Times New Roman" w:hint="eastAsia"/>
                <w:sz w:val="24"/>
                <w:szCs w:val="24"/>
              </w:rPr>
              <w:t>50mg</w:t>
            </w:r>
            <w:r w:rsidR="004C4F2A" w:rsidRPr="004A5E57">
              <w:rPr>
                <w:rFonts w:ascii="Times New Roman" w:hAnsi="Times New Roman" w:cs="Times New Roman" w:hint="eastAsia"/>
                <w:sz w:val="24"/>
                <w:szCs w:val="24"/>
              </w:rPr>
              <w:t>（按</w:t>
            </w:r>
            <w:r w:rsidR="004C4F2A" w:rsidRPr="004A5E57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="004C4F2A" w:rsidRPr="003A2CDE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17</w:t>
            </w:r>
            <w:r w:rsidR="004C4F2A" w:rsidRPr="004A5E57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="004C4F2A" w:rsidRPr="003A2CDE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17</w:t>
            </w:r>
            <w:r w:rsidR="004C4F2A" w:rsidRPr="004A5E57">
              <w:rPr>
                <w:rFonts w:ascii="Times New Roman" w:hAnsi="Times New Roman" w:cs="Times New Roman" w:hint="eastAsia"/>
                <w:sz w:val="24"/>
                <w:szCs w:val="24"/>
              </w:rPr>
              <w:t>Cl</w:t>
            </w:r>
            <w:bookmarkStart w:id="0" w:name="_GoBack"/>
            <w:r w:rsidR="004C4F2A" w:rsidRPr="003A2CDE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bookmarkEnd w:id="0"/>
            <w:r w:rsidR="004C4F2A" w:rsidRPr="004A5E57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="004C4F2A" w:rsidRPr="004A5E57">
              <w:rPr>
                <w:rFonts w:ascii="Times New Roman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B11091" w:rsidRPr="004C4F2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A5E57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4A5E57" w:rsidRDefault="004C4F2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A5E57">
              <w:rPr>
                <w:rFonts w:ascii="Times New Roman" w:hAnsi="Times New Roman" w:cs="Times New Roman" w:hint="eastAsia"/>
                <w:sz w:val="24"/>
                <w:szCs w:val="24"/>
              </w:rPr>
              <w:t>上海衡山药业有限公司</w:t>
            </w:r>
          </w:p>
        </w:tc>
      </w:tr>
      <w:tr w:rsidR="00B11091" w:rsidRPr="004C4F2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A5E57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4A5E57" w:rsidRDefault="004C4F2A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="Times New Roman" w:hAnsi="Times New Roman" w:cs="Times New Roman" w:hint="eastAsia"/>
                <w:sz w:val="24"/>
                <w:szCs w:val="24"/>
              </w:rPr>
              <w:t>上海市闵行区江川路</w:t>
            </w:r>
            <w:r w:rsidRPr="004A5E57">
              <w:rPr>
                <w:rFonts w:ascii="Times New Roman" w:hAnsi="Times New Roman" w:cs="Times New Roman" w:hint="eastAsia"/>
                <w:sz w:val="24"/>
                <w:szCs w:val="24"/>
              </w:rPr>
              <w:t>3777</w:t>
            </w:r>
            <w:r w:rsidRPr="004A5E57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r w:rsidR="009868E6" w:rsidRPr="004A5E5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</w:p>
        </w:tc>
      </w:tr>
      <w:tr w:rsidR="00B11091" w:rsidRPr="004C4F2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A5E57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4A5E57" w:rsidRDefault="004C4F2A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上海衡山药业有限公司</w:t>
            </w:r>
          </w:p>
        </w:tc>
      </w:tr>
      <w:tr w:rsidR="00B11091" w:rsidRPr="004C4F2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5175D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5175D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F5175D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F5175D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5175D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4C4F2A" w:rsidRPr="00F5175D">
              <w:rPr>
                <w:rFonts w:ascii="Times New Roman" w:hAnsi="Times New Roman" w:cs="Times New Roman"/>
                <w:sz w:val="24"/>
                <w:szCs w:val="24"/>
              </w:rPr>
              <w:t>H20051279</w:t>
            </w:r>
          </w:p>
        </w:tc>
      </w:tr>
      <w:tr w:rsidR="00B11091" w:rsidRPr="004C4F2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A5E57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4A5E57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4A5E57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4A5E57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4C4F2A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4A5E57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4A5E57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4A5E57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4A5E57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4A5E57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4A5E57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4C4F2A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4A5E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E57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4A5E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4A5E57" w:rsidRDefault="00D60EEB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A5E57">
              <w:rPr>
                <w:rFonts w:ascii="Times New Roman" w:hAnsi="Times New Roman" w:cs="Times New Roman"/>
                <w:sz w:val="24"/>
                <w:szCs w:val="24"/>
              </w:rPr>
              <w:t>180803Y</w:t>
            </w:r>
          </w:p>
        </w:tc>
      </w:tr>
      <w:tr w:rsidR="00B11C80" w:rsidRPr="004C4F2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4A5E57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4A5E57" w:rsidRDefault="00D60EEB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上海衡山药业有限公司</w:t>
            </w:r>
          </w:p>
        </w:tc>
      </w:tr>
      <w:tr w:rsidR="00B11C80" w:rsidRPr="004C4F2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4A5E57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4A5E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4A5E57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4C4F2A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4A5E57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4A5E57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4A5E57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4A5E57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4A5E57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4A5E57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4A5E57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4A5E57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4A5E57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4A5E57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4C4F2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A7540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7540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CA7540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CA75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A7540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CA7540" w:rsidRDefault="00D60EEB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A7540">
              <w:rPr>
                <w:rFonts w:ascii="Times New Roman" w:hAnsi="Times New Roman" w:cs="Times New Roman"/>
                <w:sz w:val="24"/>
                <w:szCs w:val="24"/>
              </w:rPr>
              <w:t>B201800468-01</w:t>
            </w:r>
          </w:p>
        </w:tc>
      </w:tr>
      <w:tr w:rsidR="00B11091" w:rsidRPr="004C4F2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A5E57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4A5E57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4A5E57" w:rsidRDefault="00D60EEB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eastAsiaTheme="minorEastAsia" w:hAnsiTheme="minorEastAsia" w:hint="eastAsia"/>
                <w:sz w:val="24"/>
                <w:szCs w:val="24"/>
              </w:rPr>
              <w:t>新郑市人民医院</w:t>
            </w:r>
          </w:p>
        </w:tc>
      </w:tr>
      <w:tr w:rsidR="00B11091" w:rsidRPr="004C4F2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A5E57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4A5E57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4A5E57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4A5E57" w:rsidRDefault="00D60EE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上海方达生物技术有限公司</w:t>
            </w:r>
          </w:p>
        </w:tc>
      </w:tr>
      <w:tr w:rsidR="00B11091" w:rsidRPr="004C4F2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A5E57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4A5E57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4A5E57" w:rsidRDefault="00D60EE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上海方达生物技术有限公司</w:t>
            </w:r>
          </w:p>
        </w:tc>
      </w:tr>
      <w:tr w:rsidR="00635EF5" w:rsidRPr="004C4F2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4A5E57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4A5E57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4C4F2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4A5E57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4A5E57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proofErr w:type="gramStart"/>
            <w:r w:rsidR="00D60EEB" w:rsidRPr="004A5E57">
              <w:rPr>
                <w:rFonts w:asciiTheme="minorEastAsia" w:eastAsiaTheme="minorEastAsia" w:hAnsiTheme="minorEastAsia" w:hint="eastAsia"/>
                <w:sz w:val="24"/>
                <w:szCs w:val="24"/>
              </w:rPr>
              <w:t>舍曲林</w:t>
            </w:r>
            <w:proofErr w:type="gramEnd"/>
          </w:p>
        </w:tc>
      </w:tr>
      <w:tr w:rsidR="0066279A" w:rsidRPr="004C4F2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4A5E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E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4A5E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A5E57">
              <w:rPr>
                <w:rFonts w:ascii="Times New Roman" w:eastAsiaTheme="minorEastAsia" w:hAnsi="Times New Roman"/>
                <w:sz w:val="24"/>
                <w:szCs w:val="24"/>
              </w:rPr>
              <w:t>LC-MS/MS</w:t>
            </w:r>
            <w:r w:rsidR="00802FDB" w:rsidRPr="004A5E57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4C4F2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4A5E57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4A5E57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4A5E57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4A5E57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4A5E57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A5E57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D60EEB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D60EEB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D60EEB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D60EEB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D60EEB">
        <w:rPr>
          <w:rFonts w:asciiTheme="minorEastAsia" w:hAnsiTheme="minorEastAsia" w:hint="eastAsia"/>
          <w:sz w:val="24"/>
          <w:szCs w:val="24"/>
        </w:rPr>
        <w:t>（</w:t>
      </w:r>
      <w:r w:rsidR="00D60EEB" w:rsidRPr="00D60EEB">
        <w:rPr>
          <w:rFonts w:ascii="Times New Roman" w:hAnsi="Times New Roman" w:cs="Times New Roman"/>
          <w:sz w:val="24"/>
          <w:szCs w:val="24"/>
        </w:rPr>
        <w:t>50</w:t>
      </w:r>
      <w:r w:rsidR="00643278" w:rsidRPr="00D60EEB">
        <w:rPr>
          <w:rFonts w:ascii="Times New Roman" w:hAnsi="Times New Roman" w:cs="Times New Roman"/>
          <w:sz w:val="24"/>
          <w:szCs w:val="24"/>
        </w:rPr>
        <w:t>mg</w:t>
      </w:r>
      <w:r w:rsidR="00B11091" w:rsidRPr="00D60EEB">
        <w:rPr>
          <w:rFonts w:asciiTheme="minorEastAsia" w:hAnsiTheme="minorEastAsia" w:hint="eastAsia"/>
          <w:sz w:val="24"/>
          <w:szCs w:val="24"/>
        </w:rPr>
        <w:t>规格</w:t>
      </w:r>
      <w:r w:rsidR="00F7673C" w:rsidRPr="00D60EEB">
        <w:rPr>
          <w:rFonts w:asciiTheme="minorEastAsia" w:hAnsiTheme="minorEastAsia" w:hint="eastAsia"/>
          <w:sz w:val="24"/>
          <w:szCs w:val="24"/>
        </w:rPr>
        <w:t>，血浆中的</w:t>
      </w:r>
      <w:proofErr w:type="gramStart"/>
      <w:r w:rsidR="00D60EEB" w:rsidRPr="00D60EEB">
        <w:rPr>
          <w:rFonts w:asciiTheme="minorEastAsia" w:hAnsiTheme="minorEastAsia" w:hint="eastAsia"/>
          <w:sz w:val="24"/>
          <w:szCs w:val="24"/>
        </w:rPr>
        <w:t>舍曲林</w:t>
      </w:r>
      <w:proofErr w:type="gramEnd"/>
      <w:r w:rsidR="00587924" w:rsidRPr="00D60EEB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4C4F2A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D60EEB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D60EEB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4C4F2A" w:rsidRDefault="00641826" w:rsidP="00D60EE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D60EEB" w:rsidRPr="00D60EEB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D60EE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D60EE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D60EE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4C4F2A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4C4F2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D60EE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D60EE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D60EE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D60EE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D60EE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60EEB" w:rsidRPr="004C4F2A" w:rsidTr="00A300A5">
        <w:trPr>
          <w:trHeight w:val="20"/>
          <w:jc w:val="center"/>
        </w:trPr>
        <w:tc>
          <w:tcPr>
            <w:tcW w:w="670" w:type="pct"/>
            <w:vMerge/>
          </w:tcPr>
          <w:p w:rsidR="00D60EEB" w:rsidRPr="004C4F2A" w:rsidRDefault="00D60EEB" w:rsidP="00D60EE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:rsidR="00D60EEB" w:rsidRPr="00D60EEB" w:rsidRDefault="00D60EEB" w:rsidP="00D60EE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22.86</w:t>
            </w:r>
          </w:p>
        </w:tc>
        <w:tc>
          <w:tcPr>
            <w:tcW w:w="621" w:type="pct"/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22.14</w:t>
            </w:r>
          </w:p>
        </w:tc>
        <w:tc>
          <w:tcPr>
            <w:tcW w:w="712" w:type="pct"/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103.25</w:t>
            </w:r>
          </w:p>
        </w:tc>
        <w:tc>
          <w:tcPr>
            <w:tcW w:w="1139" w:type="pct"/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color w:val="000000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98.11%~108.66%</w:t>
            </w:r>
          </w:p>
        </w:tc>
      </w:tr>
      <w:tr w:rsidR="00D60EEB" w:rsidRPr="004C4F2A" w:rsidTr="00A300A5">
        <w:trPr>
          <w:trHeight w:val="20"/>
          <w:jc w:val="center"/>
        </w:trPr>
        <w:tc>
          <w:tcPr>
            <w:tcW w:w="670" w:type="pct"/>
            <w:vMerge/>
          </w:tcPr>
          <w:p w:rsidR="00D60EEB" w:rsidRPr="004C4F2A" w:rsidRDefault="00D60EEB" w:rsidP="00D60EE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:rsidR="00D60EEB" w:rsidRPr="00D60EEB" w:rsidRDefault="00D60EEB" w:rsidP="00D60EE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624.41</w:t>
            </w:r>
          </w:p>
        </w:tc>
        <w:tc>
          <w:tcPr>
            <w:tcW w:w="621" w:type="pct"/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601.25</w:t>
            </w:r>
          </w:p>
        </w:tc>
        <w:tc>
          <w:tcPr>
            <w:tcW w:w="712" w:type="pct"/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103.85</w:t>
            </w:r>
          </w:p>
        </w:tc>
        <w:tc>
          <w:tcPr>
            <w:tcW w:w="1139" w:type="pct"/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eastAsia="PMingLiU" w:cs="Arial"/>
                <w:color w:val="000000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98.79%~109.17%</w:t>
            </w:r>
          </w:p>
        </w:tc>
      </w:tr>
      <w:tr w:rsidR="00D60EEB" w:rsidRPr="004C4F2A" w:rsidTr="00A300A5">
        <w:trPr>
          <w:trHeight w:val="20"/>
          <w:jc w:val="center"/>
        </w:trPr>
        <w:tc>
          <w:tcPr>
            <w:tcW w:w="670" w:type="pct"/>
            <w:vMerge/>
          </w:tcPr>
          <w:p w:rsidR="00D60EEB" w:rsidRPr="004C4F2A" w:rsidRDefault="00D60EEB" w:rsidP="00D60EE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:rsidR="00D60EEB" w:rsidRPr="00D60EEB" w:rsidRDefault="00D60EEB" w:rsidP="00D60EE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741.65</w:t>
            </w:r>
          </w:p>
        </w:tc>
        <w:tc>
          <w:tcPr>
            <w:tcW w:w="621" w:type="pct"/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723.27</w:t>
            </w:r>
          </w:p>
        </w:tc>
        <w:tc>
          <w:tcPr>
            <w:tcW w:w="712" w:type="pct"/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102.54</w:t>
            </w:r>
          </w:p>
        </w:tc>
        <w:tc>
          <w:tcPr>
            <w:tcW w:w="1139" w:type="pct"/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96.82%~108.60%</w:t>
            </w:r>
          </w:p>
        </w:tc>
      </w:tr>
      <w:tr w:rsidR="009F0A4C" w:rsidRPr="004C4F2A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D60EEB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D60EEB" w:rsidRDefault="009F0A4C" w:rsidP="00D60EE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D60EEB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D60EEB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D60EEB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4C4F2A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4C4F2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D60EEB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D60EEB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  <w:r w:rsidR="00D60EEB" w:rsidRPr="00D60EE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D60EEB" w:rsidRPr="00D60EEB">
              <w:rPr>
                <w:rFonts w:ascii="Times New Roman" w:eastAsiaTheme="minorEastAsia" w:hAnsi="Times New Roman"/>
                <w:sz w:val="21"/>
                <w:szCs w:val="21"/>
              </w:rPr>
              <w:t>n=24</w:t>
            </w:r>
            <w:r w:rsidR="00D60EEB" w:rsidRPr="00D60EE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D60EEB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  <w:r w:rsidR="00D60EEB" w:rsidRPr="00D60EE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D60EEB" w:rsidRPr="00D60EEB">
              <w:rPr>
                <w:rFonts w:ascii="Times New Roman" w:eastAsiaTheme="minorEastAsia" w:hAnsi="Times New Roman"/>
                <w:sz w:val="21"/>
                <w:szCs w:val="21"/>
              </w:rPr>
              <w:t>n=23</w:t>
            </w:r>
            <w:r w:rsidR="00D60EEB" w:rsidRPr="00D60EE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D60EEB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D60EEB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60EEB" w:rsidRPr="004C4F2A" w:rsidTr="009F0A4C">
        <w:trPr>
          <w:trHeight w:val="20"/>
          <w:jc w:val="center"/>
        </w:trPr>
        <w:tc>
          <w:tcPr>
            <w:tcW w:w="670" w:type="pct"/>
            <w:vMerge/>
          </w:tcPr>
          <w:p w:rsidR="00D60EEB" w:rsidRPr="004C4F2A" w:rsidRDefault="00D60EEB" w:rsidP="00D60EE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:rsidR="00D60EEB" w:rsidRPr="00D60EEB" w:rsidRDefault="00D60EEB" w:rsidP="00D60EE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color w:val="000000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28.27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color w:val="000000"/>
                <w:sz w:val="21"/>
                <w:szCs w:val="21"/>
                <w:lang w:val="de-DE" w:eastAsia="de-DE"/>
              </w:rPr>
            </w:pPr>
            <w:r w:rsidRPr="00D60EEB">
              <w:rPr>
                <w:rFonts w:cs="Arial"/>
                <w:color w:val="000000"/>
                <w:sz w:val="21"/>
                <w:szCs w:val="21"/>
                <w:lang w:val="de-DE" w:eastAsia="de-DE"/>
              </w:rPr>
              <w:t>31.58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color w:val="000000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89.52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color w:val="000000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80.80%~99.19%</w:t>
            </w:r>
          </w:p>
        </w:tc>
      </w:tr>
      <w:tr w:rsidR="00D60EEB" w:rsidRPr="004C4F2A" w:rsidTr="009F0A4C">
        <w:trPr>
          <w:trHeight w:val="20"/>
          <w:jc w:val="center"/>
        </w:trPr>
        <w:tc>
          <w:tcPr>
            <w:tcW w:w="670" w:type="pct"/>
            <w:vMerge/>
          </w:tcPr>
          <w:p w:rsidR="00D60EEB" w:rsidRPr="004C4F2A" w:rsidRDefault="00D60EEB" w:rsidP="00D60EE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:rsidR="00D60EEB" w:rsidRPr="00D60EEB" w:rsidRDefault="00D60EEB" w:rsidP="00D60EE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color w:val="000000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667.91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color w:val="000000"/>
                <w:sz w:val="21"/>
                <w:szCs w:val="21"/>
                <w:lang w:val="de-DE" w:eastAsia="de-DE"/>
              </w:rPr>
            </w:pPr>
            <w:r w:rsidRPr="00D60EEB">
              <w:rPr>
                <w:rFonts w:cs="Arial"/>
                <w:color w:val="000000"/>
                <w:sz w:val="21"/>
                <w:szCs w:val="21"/>
                <w:lang w:val="de-DE" w:eastAsia="de-DE"/>
              </w:rPr>
              <w:t>702.64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color w:val="000000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95.06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color w:val="000000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91.07%~99.22%</w:t>
            </w:r>
          </w:p>
        </w:tc>
      </w:tr>
      <w:tr w:rsidR="00D60EEB" w:rsidRPr="004C4F2A" w:rsidTr="009F0A4C">
        <w:trPr>
          <w:trHeight w:val="20"/>
          <w:jc w:val="center"/>
        </w:trPr>
        <w:tc>
          <w:tcPr>
            <w:tcW w:w="670" w:type="pct"/>
            <w:vMerge/>
          </w:tcPr>
          <w:p w:rsidR="00D60EEB" w:rsidRPr="004C4F2A" w:rsidRDefault="00D60EEB" w:rsidP="00D60EE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:rsidR="00D60EEB" w:rsidRPr="00D60EEB" w:rsidRDefault="00D60EEB" w:rsidP="00D60EE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60EE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color w:val="000000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777.97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color w:val="000000"/>
                <w:sz w:val="21"/>
                <w:szCs w:val="21"/>
                <w:lang w:val="de-DE" w:eastAsia="de-DE"/>
              </w:rPr>
            </w:pPr>
            <w:r w:rsidRPr="00D60EEB">
              <w:rPr>
                <w:rFonts w:cs="Arial"/>
                <w:color w:val="000000"/>
                <w:sz w:val="21"/>
                <w:szCs w:val="21"/>
                <w:lang w:val="de-DE" w:eastAsia="de-DE"/>
              </w:rPr>
              <w:t>818.02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color w:val="000000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95.10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EEB" w:rsidRPr="00D60EEB" w:rsidRDefault="00D60EEB" w:rsidP="00D60EEB">
            <w:pPr>
              <w:widowControl/>
              <w:jc w:val="center"/>
              <w:rPr>
                <w:rFonts w:cs="Arial"/>
                <w:color w:val="000000"/>
                <w:sz w:val="21"/>
                <w:szCs w:val="21"/>
                <w:lang w:val="de-DE" w:eastAsia="de-DE"/>
              </w:rPr>
            </w:pPr>
            <w:r w:rsidRPr="00D60EEB">
              <w:rPr>
                <w:rFonts w:eastAsiaTheme="minorEastAsia"/>
                <w:sz w:val="21"/>
                <w:szCs w:val="21"/>
              </w:rPr>
              <w:t>90.77%~99.65%</w:t>
            </w:r>
          </w:p>
        </w:tc>
      </w:tr>
    </w:tbl>
    <w:p w:rsidR="00B11091" w:rsidRPr="00D60EEB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D60EEB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D60EEB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D60EEB" w:rsidRPr="00D60EEB">
        <w:rPr>
          <w:rFonts w:ascii="Times New Roman" w:hAnsi="Times New Roman" w:cs="Times New Roman" w:hint="eastAsia"/>
          <w:sz w:val="24"/>
          <w:szCs w:val="24"/>
        </w:rPr>
        <w:t>上海衡山药业有限公司</w:t>
      </w:r>
      <w:r w:rsidR="009958B1" w:rsidRPr="00D60EEB">
        <w:rPr>
          <w:rFonts w:asciiTheme="minorEastAsia" w:hAnsiTheme="minorEastAsia" w:hint="eastAsia"/>
          <w:sz w:val="24"/>
          <w:szCs w:val="24"/>
        </w:rPr>
        <w:t>生产的</w:t>
      </w:r>
      <w:proofErr w:type="gramStart"/>
      <w:r w:rsidR="00D60EEB" w:rsidRPr="00D60EEB">
        <w:rPr>
          <w:rFonts w:asciiTheme="minorEastAsia" w:hAnsiTheme="minorEastAsia" w:hint="eastAsia"/>
          <w:sz w:val="24"/>
          <w:szCs w:val="24"/>
        </w:rPr>
        <w:t>盐酸舍曲林片</w:t>
      </w:r>
      <w:proofErr w:type="gramEnd"/>
      <w:r w:rsidR="009958B1" w:rsidRPr="00D60EEB">
        <w:rPr>
          <w:rFonts w:ascii="Times New Roman" w:hAnsi="Times New Roman" w:cs="Times New Roman"/>
          <w:sz w:val="24"/>
          <w:szCs w:val="24"/>
        </w:rPr>
        <w:t>（</w:t>
      </w:r>
      <w:r w:rsidR="005B5CEE" w:rsidRPr="00D60EEB">
        <w:rPr>
          <w:rFonts w:ascii="Times New Roman" w:hAnsi="Times New Roman" w:cs="Times New Roman"/>
          <w:sz w:val="24"/>
          <w:szCs w:val="24"/>
        </w:rPr>
        <w:t>规格</w:t>
      </w:r>
      <w:r w:rsidR="005B5CEE" w:rsidRPr="00D60EEB">
        <w:rPr>
          <w:rFonts w:ascii="Times New Roman" w:hAnsi="Times New Roman" w:cs="Times New Roman" w:hint="eastAsia"/>
          <w:sz w:val="24"/>
          <w:szCs w:val="24"/>
        </w:rPr>
        <w:t>：</w:t>
      </w:r>
      <w:r w:rsidR="00D60EEB" w:rsidRPr="00D60EEB">
        <w:rPr>
          <w:rFonts w:ascii="Times New Roman" w:hAnsi="Times New Roman" w:cs="Times New Roman"/>
          <w:sz w:val="24"/>
          <w:szCs w:val="24"/>
        </w:rPr>
        <w:t>50</w:t>
      </w:r>
      <w:r w:rsidR="00643278" w:rsidRPr="00D60EEB">
        <w:rPr>
          <w:rFonts w:ascii="Times New Roman" w:hAnsi="Times New Roman" w:cs="Times New Roman"/>
          <w:sz w:val="24"/>
          <w:szCs w:val="24"/>
        </w:rPr>
        <w:t>mg</w:t>
      </w:r>
      <w:r w:rsidR="009958B1" w:rsidRPr="00D60EEB">
        <w:rPr>
          <w:rFonts w:ascii="Times New Roman" w:hAnsi="Times New Roman" w:cs="Times New Roman"/>
          <w:sz w:val="24"/>
          <w:szCs w:val="24"/>
        </w:rPr>
        <w:t>）</w:t>
      </w:r>
      <w:r w:rsidR="00E02597" w:rsidRPr="00D60EEB">
        <w:rPr>
          <w:rFonts w:ascii="Times New Roman" w:hAnsi="Times New Roman" w:cs="Times New Roman"/>
          <w:sz w:val="24"/>
          <w:szCs w:val="24"/>
        </w:rPr>
        <w:t>通过</w:t>
      </w:r>
      <w:r w:rsidR="00825632" w:rsidRPr="00D60EEB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sectPr w:rsidR="006B371B" w:rsidRPr="002A685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82F" w:rsidRDefault="0055282F" w:rsidP="00D45C81">
      <w:r>
        <w:separator/>
      </w:r>
    </w:p>
  </w:endnote>
  <w:endnote w:type="continuationSeparator" w:id="0">
    <w:p w:rsidR="0055282F" w:rsidRDefault="0055282F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A2CDE" w:rsidRPr="003A2CD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82F" w:rsidRDefault="0055282F" w:rsidP="00D45C81">
      <w:r>
        <w:separator/>
      </w:r>
    </w:p>
  </w:footnote>
  <w:footnote w:type="continuationSeparator" w:id="0">
    <w:p w:rsidR="0055282F" w:rsidRDefault="0055282F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213F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2CDE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A5E57"/>
    <w:rsid w:val="004B20FE"/>
    <w:rsid w:val="004B45F8"/>
    <w:rsid w:val="004C3223"/>
    <w:rsid w:val="004C4F2A"/>
    <w:rsid w:val="004E58B6"/>
    <w:rsid w:val="00504C26"/>
    <w:rsid w:val="00505583"/>
    <w:rsid w:val="00511384"/>
    <w:rsid w:val="0051200F"/>
    <w:rsid w:val="0051544E"/>
    <w:rsid w:val="00535775"/>
    <w:rsid w:val="0055190A"/>
    <w:rsid w:val="0055282F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86E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7540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0EEB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175D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EC8E0-3CD6-41FB-81FF-E7981D77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18</cp:revision>
  <dcterms:created xsi:type="dcterms:W3CDTF">2020-01-07T06:08:00Z</dcterms:created>
  <dcterms:modified xsi:type="dcterms:W3CDTF">2022-04-15T03:46:00Z</dcterms:modified>
</cp:coreProperties>
</file>