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0C98" w14:textId="77777777" w:rsidR="008D112F" w:rsidRPr="00087F39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087F39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087F39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14:paraId="689C170E" w14:textId="77777777" w:rsidR="006B371B" w:rsidRPr="00087F39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087F39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14:paraId="472D6D3F" w14:textId="77777777" w:rsidR="008A03A5" w:rsidRPr="00087F39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14:paraId="34C4D8B6" w14:textId="77777777" w:rsidR="00825632" w:rsidRPr="00087F39" w:rsidRDefault="00E83CF1" w:rsidP="006B629A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087F39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087F39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087F39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85"/>
        <w:gridCol w:w="5437"/>
      </w:tblGrid>
      <w:tr w:rsidR="00B11091" w:rsidRPr="00087F39" w14:paraId="356AF094" w14:textId="77777777" w:rsidTr="004A2AC9">
        <w:trPr>
          <w:trHeight w:val="465"/>
          <w:jc w:val="center"/>
        </w:trPr>
        <w:tc>
          <w:tcPr>
            <w:tcW w:w="1810" w:type="pct"/>
            <w:vAlign w:val="center"/>
          </w:tcPr>
          <w:p w14:paraId="7EBA9B40" w14:textId="77777777" w:rsidR="00B11091" w:rsidRPr="00087F3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90" w:type="pct"/>
            <w:vAlign w:val="center"/>
          </w:tcPr>
          <w:p w14:paraId="57E2DDFC" w14:textId="31747584" w:rsidR="00B11091" w:rsidRPr="00087F39" w:rsidRDefault="00087F3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87F39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丙泊酚乳状注射液</w:t>
            </w:r>
          </w:p>
        </w:tc>
      </w:tr>
      <w:tr w:rsidR="00B11091" w:rsidRPr="00087F39" w14:paraId="2D64AF1D" w14:textId="77777777" w:rsidTr="004A2AC9">
        <w:trPr>
          <w:trHeight w:val="465"/>
          <w:jc w:val="center"/>
        </w:trPr>
        <w:tc>
          <w:tcPr>
            <w:tcW w:w="1810" w:type="pct"/>
            <w:vAlign w:val="center"/>
          </w:tcPr>
          <w:p w14:paraId="629C240C" w14:textId="77777777" w:rsidR="00B11091" w:rsidRPr="00087F3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90" w:type="pct"/>
            <w:vAlign w:val="center"/>
          </w:tcPr>
          <w:p w14:paraId="1B1FC8BD" w14:textId="194C2EFA" w:rsidR="00B11091" w:rsidRPr="00087F39" w:rsidRDefault="00087F3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87F39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Propofol Injectable Emulsion</w:t>
            </w:r>
          </w:p>
        </w:tc>
      </w:tr>
      <w:tr w:rsidR="00B11091" w:rsidRPr="00087F39" w14:paraId="36E90CEC" w14:textId="77777777" w:rsidTr="004A2AC9">
        <w:trPr>
          <w:trHeight w:val="465"/>
          <w:jc w:val="center"/>
        </w:trPr>
        <w:tc>
          <w:tcPr>
            <w:tcW w:w="1810" w:type="pct"/>
            <w:vAlign w:val="center"/>
          </w:tcPr>
          <w:p w14:paraId="0A9EA4B6" w14:textId="77777777" w:rsidR="00B11091" w:rsidRPr="00087F3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90" w:type="pct"/>
            <w:vAlign w:val="center"/>
          </w:tcPr>
          <w:p w14:paraId="03217DF0" w14:textId="3C4103D9" w:rsidR="00B11091" w:rsidRPr="00087F39" w:rsidRDefault="0038784F" w:rsidP="00204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 w:hint="eastAsia"/>
                <w:sz w:val="24"/>
                <w:szCs w:val="24"/>
              </w:rPr>
              <w:t>注射</w:t>
            </w:r>
            <w:r w:rsidR="009A7401" w:rsidRPr="00087F3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087F39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204405" w:rsidRPr="00204405">
              <w:rPr>
                <w:rFonts w:ascii="Times New Roman" w:eastAsia="宋体" w:hAnsi="Times New Roman" w:hint="eastAsia"/>
                <w:color w:val="000000"/>
                <w:sz w:val="24"/>
                <w:szCs w:val="21"/>
              </w:rPr>
              <w:t>10ml</w:t>
            </w:r>
            <w:r w:rsidR="00204405">
              <w:rPr>
                <w:rFonts w:ascii="Times New Roman" w:eastAsia="宋体" w:hAnsi="Times New Roman" w:hint="eastAsia"/>
                <w:color w:val="000000"/>
                <w:sz w:val="24"/>
                <w:szCs w:val="21"/>
              </w:rPr>
              <w:t>:</w:t>
            </w:r>
            <w:r w:rsidR="00204405" w:rsidRPr="00204405">
              <w:rPr>
                <w:rFonts w:ascii="Times New Roman" w:eastAsia="宋体" w:hAnsi="Times New Roman" w:hint="eastAsia"/>
                <w:color w:val="000000"/>
                <w:sz w:val="24"/>
                <w:szCs w:val="21"/>
              </w:rPr>
              <w:t>100mg</w:t>
            </w:r>
          </w:p>
        </w:tc>
      </w:tr>
      <w:tr w:rsidR="00B11091" w:rsidRPr="00087F39" w14:paraId="07D3B3F9" w14:textId="77777777" w:rsidTr="004A2AC9">
        <w:trPr>
          <w:trHeight w:val="465"/>
          <w:jc w:val="center"/>
        </w:trPr>
        <w:tc>
          <w:tcPr>
            <w:tcW w:w="1810" w:type="pct"/>
            <w:vAlign w:val="center"/>
          </w:tcPr>
          <w:p w14:paraId="25A17E13" w14:textId="77777777" w:rsidR="00B11091" w:rsidRPr="00087F3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90" w:type="pct"/>
            <w:vAlign w:val="center"/>
          </w:tcPr>
          <w:p w14:paraId="3F6E5C32" w14:textId="3783DCC7" w:rsidR="00B11091" w:rsidRPr="00087F39" w:rsidRDefault="00087F39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87F39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广东嘉博制药有限公司</w:t>
            </w:r>
          </w:p>
        </w:tc>
      </w:tr>
      <w:tr w:rsidR="00B11091" w:rsidRPr="00087F39" w14:paraId="4578CC3A" w14:textId="77777777" w:rsidTr="004A2AC9">
        <w:trPr>
          <w:trHeight w:val="465"/>
          <w:jc w:val="center"/>
        </w:trPr>
        <w:tc>
          <w:tcPr>
            <w:tcW w:w="1810" w:type="pct"/>
            <w:vAlign w:val="center"/>
          </w:tcPr>
          <w:p w14:paraId="5FAC07B6" w14:textId="77777777" w:rsidR="00B11091" w:rsidRPr="00087F3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90" w:type="pct"/>
            <w:vAlign w:val="center"/>
          </w:tcPr>
          <w:p w14:paraId="65B0AA0E" w14:textId="3C8FB868" w:rsidR="00B11091" w:rsidRPr="00087F39" w:rsidRDefault="00087F39" w:rsidP="002819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87F39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广东省清远市高新技术产业开发区生物医药城</w:t>
            </w:r>
          </w:p>
        </w:tc>
      </w:tr>
      <w:tr w:rsidR="00B11091" w:rsidRPr="00087F39" w14:paraId="3BEE5B4A" w14:textId="77777777" w:rsidTr="004A2AC9">
        <w:trPr>
          <w:trHeight w:val="465"/>
          <w:jc w:val="center"/>
        </w:trPr>
        <w:tc>
          <w:tcPr>
            <w:tcW w:w="1810" w:type="pct"/>
            <w:vAlign w:val="center"/>
          </w:tcPr>
          <w:p w14:paraId="463FB18D" w14:textId="77777777" w:rsidR="00B11091" w:rsidRPr="00087F39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90" w:type="pct"/>
            <w:vAlign w:val="center"/>
          </w:tcPr>
          <w:p w14:paraId="148B37F4" w14:textId="50D6C860" w:rsidR="00B11091" w:rsidRPr="00087F39" w:rsidRDefault="000E7640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E7640">
              <w:rPr>
                <w:rFonts w:ascii="Times New Roman" w:hAnsi="Times New Roman" w:cs="Times New Roman" w:hint="eastAsia"/>
                <w:sz w:val="24"/>
                <w:szCs w:val="24"/>
              </w:rPr>
              <w:t>广东嘉博制药有限公司</w:t>
            </w:r>
          </w:p>
        </w:tc>
      </w:tr>
      <w:tr w:rsidR="00B11091" w:rsidRPr="00087F39" w14:paraId="68F3B36D" w14:textId="77777777" w:rsidTr="004A2AC9">
        <w:trPr>
          <w:trHeight w:val="465"/>
          <w:jc w:val="center"/>
        </w:trPr>
        <w:tc>
          <w:tcPr>
            <w:tcW w:w="1810" w:type="pct"/>
            <w:vAlign w:val="center"/>
          </w:tcPr>
          <w:p w14:paraId="423102F2" w14:textId="77777777" w:rsidR="00B11091" w:rsidRPr="00087F39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087F39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90" w:type="pct"/>
            <w:vAlign w:val="center"/>
          </w:tcPr>
          <w:p w14:paraId="6D4AC851" w14:textId="10EE4188" w:rsidR="00B11091" w:rsidRPr="00087F39" w:rsidRDefault="000E7640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0E7640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0E7640">
              <w:rPr>
                <w:rFonts w:ascii="Times New Roman" w:hAnsi="Times New Roman" w:cs="Times New Roman" w:hint="eastAsia"/>
                <w:sz w:val="24"/>
                <w:szCs w:val="24"/>
              </w:rPr>
              <w:t>H20051842</w:t>
            </w:r>
          </w:p>
        </w:tc>
      </w:tr>
      <w:tr w:rsidR="00B11091" w:rsidRPr="00087F39" w14:paraId="126FCC41" w14:textId="77777777" w:rsidTr="004A2AC9">
        <w:trPr>
          <w:trHeight w:val="445"/>
          <w:jc w:val="center"/>
        </w:trPr>
        <w:tc>
          <w:tcPr>
            <w:tcW w:w="1810" w:type="pct"/>
            <w:vAlign w:val="center"/>
          </w:tcPr>
          <w:p w14:paraId="68373AEE" w14:textId="77777777" w:rsidR="00B11091" w:rsidRPr="000E7640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E7640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0E7640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90" w:type="pct"/>
            <w:vAlign w:val="center"/>
          </w:tcPr>
          <w:p w14:paraId="29DCB09A" w14:textId="77777777" w:rsidR="00B11091" w:rsidRPr="000E7640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7640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087F39" w14:paraId="2FF0C9D8" w14:textId="77777777" w:rsidTr="004A2AC9">
        <w:trPr>
          <w:trHeight w:val="445"/>
          <w:jc w:val="center"/>
        </w:trPr>
        <w:tc>
          <w:tcPr>
            <w:tcW w:w="1810" w:type="pct"/>
            <w:vAlign w:val="center"/>
          </w:tcPr>
          <w:p w14:paraId="65FB97F4" w14:textId="77777777" w:rsidR="00B11091" w:rsidRPr="00E635DF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90" w:type="pct"/>
            <w:vAlign w:val="center"/>
          </w:tcPr>
          <w:p w14:paraId="00014A47" w14:textId="7A4C931D" w:rsidR="00A45753" w:rsidRPr="00E635DF" w:rsidRDefault="00E635DF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E635D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14:paraId="4C8B4914" w14:textId="66B4AFC7" w:rsidR="00A45753" w:rsidRPr="00E635DF" w:rsidRDefault="00E635DF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14:paraId="167F6274" w14:textId="77777777" w:rsidR="00B11091" w:rsidRPr="00E635DF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087F39" w14:paraId="78A3C0A7" w14:textId="77777777" w:rsidTr="004A2AC9">
        <w:trPr>
          <w:trHeight w:val="445"/>
          <w:jc w:val="center"/>
        </w:trPr>
        <w:tc>
          <w:tcPr>
            <w:tcW w:w="1810" w:type="pct"/>
            <w:vAlign w:val="center"/>
          </w:tcPr>
          <w:p w14:paraId="437C24CE" w14:textId="77777777" w:rsidR="00B11C80" w:rsidRPr="00087F39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087F39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90" w:type="pct"/>
            <w:vAlign w:val="center"/>
          </w:tcPr>
          <w:p w14:paraId="0C9CDBAA" w14:textId="06B89BBE" w:rsidR="00B11C80" w:rsidRPr="00087F39" w:rsidRDefault="00E635DF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635DF">
              <w:rPr>
                <w:rFonts w:ascii="Times New Roman" w:hAnsi="Times New Roman" w:cs="Times New Roman"/>
                <w:sz w:val="24"/>
                <w:szCs w:val="24"/>
              </w:rPr>
              <w:t>D035-Z180101A</w:t>
            </w:r>
          </w:p>
        </w:tc>
      </w:tr>
      <w:tr w:rsidR="00B11C80" w:rsidRPr="00087F39" w14:paraId="547C249B" w14:textId="77777777" w:rsidTr="004A2AC9">
        <w:trPr>
          <w:trHeight w:val="445"/>
          <w:jc w:val="center"/>
        </w:trPr>
        <w:tc>
          <w:tcPr>
            <w:tcW w:w="1810" w:type="pct"/>
            <w:vAlign w:val="center"/>
          </w:tcPr>
          <w:p w14:paraId="3D22B3D7" w14:textId="77777777" w:rsidR="00B11C80" w:rsidRPr="00087F39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90" w:type="pct"/>
            <w:vAlign w:val="center"/>
          </w:tcPr>
          <w:p w14:paraId="775A0B9B" w14:textId="06577E2D" w:rsidR="00B11C80" w:rsidRPr="00087F39" w:rsidRDefault="00E635DF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635D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广东嘉博制药有限公司</w:t>
            </w:r>
          </w:p>
        </w:tc>
      </w:tr>
      <w:tr w:rsidR="00B11C80" w:rsidRPr="00087F39" w14:paraId="7C564A95" w14:textId="77777777" w:rsidTr="004A2AC9">
        <w:trPr>
          <w:trHeight w:val="445"/>
          <w:jc w:val="center"/>
        </w:trPr>
        <w:tc>
          <w:tcPr>
            <w:tcW w:w="1810" w:type="pct"/>
            <w:vAlign w:val="center"/>
          </w:tcPr>
          <w:p w14:paraId="39952C58" w14:textId="77777777" w:rsidR="00B11C80" w:rsidRPr="00E635DF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90" w:type="pct"/>
            <w:vAlign w:val="center"/>
          </w:tcPr>
          <w:p w14:paraId="2AD3043C" w14:textId="77777777" w:rsidR="00B11C80" w:rsidRPr="00E635DF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087F39" w14:paraId="624438DF" w14:textId="77777777" w:rsidTr="004A2AC9">
        <w:trPr>
          <w:trHeight w:val="674"/>
          <w:jc w:val="center"/>
        </w:trPr>
        <w:tc>
          <w:tcPr>
            <w:tcW w:w="1810" w:type="pct"/>
            <w:vAlign w:val="center"/>
          </w:tcPr>
          <w:p w14:paraId="15783FB3" w14:textId="77777777" w:rsidR="00B11091" w:rsidRPr="00E635DF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E635DF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90" w:type="pct"/>
            <w:vAlign w:val="center"/>
          </w:tcPr>
          <w:p w14:paraId="41307C63" w14:textId="77777777" w:rsidR="00A45753" w:rsidRPr="00E635DF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E635D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7C20AAF1" w14:textId="77777777" w:rsidR="00A45753" w:rsidRPr="00E635DF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0C4ADC9C" w14:textId="77777777" w:rsidR="00A45753" w:rsidRPr="00E635DF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14:paraId="2EFE064B" w14:textId="77777777" w:rsidR="00B11091" w:rsidRPr="00E635DF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35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B11091" w:rsidRPr="00087F39" w14:paraId="7706B420" w14:textId="77777777" w:rsidTr="004A2AC9">
        <w:trPr>
          <w:trHeight w:val="475"/>
          <w:jc w:val="center"/>
        </w:trPr>
        <w:tc>
          <w:tcPr>
            <w:tcW w:w="1810" w:type="pct"/>
            <w:vAlign w:val="center"/>
          </w:tcPr>
          <w:p w14:paraId="6E46A3BE" w14:textId="77777777" w:rsidR="00B11091" w:rsidRPr="00087F3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90" w:type="pct"/>
            <w:vAlign w:val="center"/>
          </w:tcPr>
          <w:p w14:paraId="27049CF9" w14:textId="510B6A7A" w:rsidR="00B11091" w:rsidRPr="00087F39" w:rsidRDefault="003C6EDC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3C6EDC">
              <w:rPr>
                <w:rFonts w:ascii="Times New Roman" w:eastAsia="宋体" w:hAnsi="Times New Roman" w:cs="Times New Roman"/>
                <w:bCs/>
                <w:sz w:val="24"/>
              </w:rPr>
              <w:t>B201800640-01</w:t>
            </w:r>
          </w:p>
        </w:tc>
      </w:tr>
      <w:tr w:rsidR="00B11091" w:rsidRPr="00087F39" w14:paraId="5175AE5D" w14:textId="77777777" w:rsidTr="004A2AC9">
        <w:trPr>
          <w:trHeight w:val="176"/>
          <w:jc w:val="center"/>
        </w:trPr>
        <w:tc>
          <w:tcPr>
            <w:tcW w:w="1810" w:type="pct"/>
            <w:vAlign w:val="center"/>
          </w:tcPr>
          <w:p w14:paraId="57392E41" w14:textId="77777777" w:rsidR="00B11091" w:rsidRPr="00087F3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087F39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90" w:type="pct"/>
            <w:vAlign w:val="center"/>
          </w:tcPr>
          <w:p w14:paraId="47B04C8E" w14:textId="4DB27DD8" w:rsidR="00B11091" w:rsidRPr="00087F39" w:rsidRDefault="007A3EE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A3EEE">
              <w:rPr>
                <w:rFonts w:ascii="Times New Roman" w:hAnsi="Times New Roman" w:cs="Times New Roman" w:hint="eastAsia"/>
                <w:sz w:val="24"/>
                <w:szCs w:val="24"/>
              </w:rPr>
              <w:t>安徽医科大学第二附属医院药物临床试验中心</w:t>
            </w:r>
          </w:p>
        </w:tc>
      </w:tr>
      <w:tr w:rsidR="00B11091" w:rsidRPr="00087F39" w14:paraId="0F631DFA" w14:textId="77777777" w:rsidTr="004A2AC9">
        <w:trPr>
          <w:trHeight w:val="411"/>
          <w:jc w:val="center"/>
        </w:trPr>
        <w:tc>
          <w:tcPr>
            <w:tcW w:w="1810" w:type="pct"/>
            <w:vAlign w:val="center"/>
          </w:tcPr>
          <w:p w14:paraId="2AAF0A44" w14:textId="77777777" w:rsidR="00B11091" w:rsidRPr="00087F39" w:rsidRDefault="008134A0" w:rsidP="001712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087F39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087F39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90" w:type="pct"/>
            <w:vAlign w:val="center"/>
          </w:tcPr>
          <w:p w14:paraId="18299C6F" w14:textId="5121186D" w:rsidR="00B11091" w:rsidRPr="00087F39" w:rsidRDefault="007A3EEE" w:rsidP="00171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A3EEE">
              <w:rPr>
                <w:rFonts w:ascii="Times New Roman" w:hAnsi="Times New Roman" w:cs="Times New Roman" w:hint="eastAsia"/>
                <w:sz w:val="24"/>
                <w:szCs w:val="24"/>
              </w:rPr>
              <w:t>上海博佳医药科技有限公司</w:t>
            </w:r>
          </w:p>
        </w:tc>
      </w:tr>
      <w:tr w:rsidR="00B11091" w:rsidRPr="00087F39" w14:paraId="6C9138D8" w14:textId="77777777" w:rsidTr="004A2AC9">
        <w:trPr>
          <w:trHeight w:val="428"/>
          <w:jc w:val="center"/>
        </w:trPr>
        <w:tc>
          <w:tcPr>
            <w:tcW w:w="1810" w:type="pct"/>
            <w:vAlign w:val="center"/>
          </w:tcPr>
          <w:p w14:paraId="6881B684" w14:textId="77777777" w:rsidR="00B11091" w:rsidRPr="00087F39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087F39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90" w:type="pct"/>
            <w:vAlign w:val="center"/>
          </w:tcPr>
          <w:p w14:paraId="5343D6B8" w14:textId="36DC8229" w:rsidR="00B11091" w:rsidRPr="00087F39" w:rsidRDefault="007A3EEE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A3EEE">
              <w:rPr>
                <w:rFonts w:ascii="Times New Roman" w:hAnsi="Times New Roman" w:cs="Times New Roman" w:hint="eastAsia"/>
                <w:sz w:val="24"/>
                <w:szCs w:val="24"/>
              </w:rPr>
              <w:t>武汉宏韧医药科技有限公司</w:t>
            </w:r>
          </w:p>
        </w:tc>
      </w:tr>
      <w:tr w:rsidR="00635EF5" w:rsidRPr="00087F39" w14:paraId="2FF2DF37" w14:textId="77777777" w:rsidTr="004A2AC9">
        <w:trPr>
          <w:trHeight w:val="355"/>
          <w:jc w:val="center"/>
        </w:trPr>
        <w:tc>
          <w:tcPr>
            <w:tcW w:w="1810" w:type="pct"/>
            <w:vAlign w:val="center"/>
          </w:tcPr>
          <w:p w14:paraId="1A3E94CE" w14:textId="77777777" w:rsidR="00635EF5" w:rsidRPr="00087F39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87F39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90" w:type="pct"/>
            <w:vAlign w:val="center"/>
          </w:tcPr>
          <w:p w14:paraId="6DDF70AF" w14:textId="4248C774" w:rsidR="00635EF5" w:rsidRPr="00087F39" w:rsidRDefault="007A3EEE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7A3EEE">
              <w:rPr>
                <w:rFonts w:ascii="Times New Roman" w:eastAsia="宋体" w:hAnsi="Times New Roman" w:cs="Times New Roman" w:hint="eastAsia"/>
                <w:sz w:val="24"/>
              </w:rPr>
              <w:t>单中心、随机、盲法、双周期、双交叉设计</w:t>
            </w:r>
          </w:p>
        </w:tc>
      </w:tr>
      <w:tr w:rsidR="008134A0" w:rsidRPr="00087F39" w14:paraId="1B18EBAE" w14:textId="77777777" w:rsidTr="004A2AC9">
        <w:trPr>
          <w:trHeight w:val="490"/>
          <w:jc w:val="center"/>
        </w:trPr>
        <w:tc>
          <w:tcPr>
            <w:tcW w:w="1810" w:type="pct"/>
            <w:vAlign w:val="center"/>
          </w:tcPr>
          <w:p w14:paraId="1369FB5A" w14:textId="77777777" w:rsidR="008134A0" w:rsidRPr="007A3EEE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3E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90" w:type="pct"/>
            <w:vAlign w:val="center"/>
          </w:tcPr>
          <w:p w14:paraId="63DC7247" w14:textId="11C4592F" w:rsidR="008134A0" w:rsidRPr="007A3EEE" w:rsidRDefault="004A2AC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EEE">
              <w:rPr>
                <w:rFonts w:ascii="Times New Roman" w:hAnsi="Times New Roman" w:cs="Times New Roman" w:hint="eastAsia"/>
                <w:sz w:val="24"/>
                <w:szCs w:val="24"/>
              </w:rPr>
              <w:t>丙泊酚</w:t>
            </w:r>
          </w:p>
        </w:tc>
      </w:tr>
      <w:tr w:rsidR="0066279A" w:rsidRPr="00087F39" w14:paraId="073F3CB8" w14:textId="77777777" w:rsidTr="004A2AC9">
        <w:trPr>
          <w:trHeight w:val="483"/>
          <w:jc w:val="center"/>
        </w:trPr>
        <w:tc>
          <w:tcPr>
            <w:tcW w:w="1810" w:type="pct"/>
            <w:vAlign w:val="center"/>
          </w:tcPr>
          <w:p w14:paraId="26163C8B" w14:textId="77777777" w:rsidR="0066279A" w:rsidRPr="007A3EEE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3E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90" w:type="pct"/>
            <w:vAlign w:val="center"/>
          </w:tcPr>
          <w:p w14:paraId="3E1D5B2A" w14:textId="607BF319" w:rsidR="0066279A" w:rsidRPr="007A3EEE" w:rsidRDefault="007A3EEE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3EEE">
              <w:rPr>
                <w:rFonts w:ascii="Times New Roman" w:hAnsi="Times New Roman" w:cs="Times New Roman"/>
                <w:sz w:val="24"/>
              </w:rPr>
              <w:t>HP</w:t>
            </w:r>
            <w:r w:rsidR="00BF7A2F" w:rsidRPr="007A3EEE">
              <w:rPr>
                <w:rFonts w:ascii="Times New Roman" w:hAnsi="Times New Roman" w:cs="Times New Roman"/>
                <w:sz w:val="24"/>
              </w:rPr>
              <w:t>LC-MS/MS</w:t>
            </w:r>
            <w:r w:rsidR="00A44C5E" w:rsidRPr="007A3EEE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087F39" w14:paraId="72FFCF67" w14:textId="77777777" w:rsidTr="004A2AC9">
        <w:trPr>
          <w:trHeight w:val="420"/>
          <w:jc w:val="center"/>
        </w:trPr>
        <w:tc>
          <w:tcPr>
            <w:tcW w:w="1810" w:type="pct"/>
            <w:vAlign w:val="center"/>
          </w:tcPr>
          <w:p w14:paraId="200905E2" w14:textId="77777777" w:rsidR="00505583" w:rsidRPr="007A3EEE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A3E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90" w:type="pct"/>
            <w:vAlign w:val="center"/>
          </w:tcPr>
          <w:p w14:paraId="15337AEF" w14:textId="57527199" w:rsidR="00505583" w:rsidRPr="007A3EEE" w:rsidRDefault="002E2E80" w:rsidP="002E2E80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基于</w:t>
            </w:r>
            <w:r w:rsidRPr="002E2E80">
              <w:rPr>
                <w:rFonts w:ascii="Times New Roman" w:hAnsi="Times New Roman" w:cs="Times New Roman"/>
                <w:sz w:val="24"/>
                <w:szCs w:val="24"/>
              </w:rPr>
              <w:t>20ml:200mg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豁免</w:t>
            </w:r>
            <w:r w:rsidRPr="002E2E80">
              <w:rPr>
                <w:rFonts w:ascii="Times New Roman" w:hAnsi="Times New Roman" w:cs="Times New Roman"/>
                <w:sz w:val="24"/>
                <w:szCs w:val="24"/>
              </w:rPr>
              <w:t>10ml:100mg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人体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</w:p>
        </w:tc>
      </w:tr>
    </w:tbl>
    <w:p w14:paraId="5AC4A58B" w14:textId="77777777" w:rsidR="00B11091" w:rsidRPr="007A3EEE" w:rsidRDefault="00825632" w:rsidP="007A3EEE">
      <w:pPr>
        <w:spacing w:beforeLines="50" w:before="156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7A3E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7A3E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7A3E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7A3EEE">
        <w:rPr>
          <w:rFonts w:ascii="Times New Roman" w:hAnsi="Times New Roman" w:cs="Times New Roman"/>
          <w:b/>
          <w:sz w:val="28"/>
          <w:szCs w:val="24"/>
        </w:rPr>
        <w:t>结果</w:t>
      </w:r>
      <w:bookmarkStart w:id="2" w:name="_GoBack"/>
      <w:bookmarkEnd w:id="2"/>
    </w:p>
    <w:p w14:paraId="450F9A8A" w14:textId="596867F1" w:rsidR="00A45753" w:rsidRPr="007A3EEE" w:rsidRDefault="00A45753" w:rsidP="00707F4A">
      <w:pPr>
        <w:spacing w:line="360" w:lineRule="auto"/>
        <w:ind w:right="-154"/>
        <w:jc w:val="center"/>
        <w:rPr>
          <w:rFonts w:ascii="Times New Roman" w:eastAsia="宋体" w:hAnsi="Times New Roman" w:cs="Times New Roman"/>
          <w:szCs w:val="21"/>
        </w:rPr>
      </w:pPr>
      <w:r w:rsidRPr="007A3EEE">
        <w:rPr>
          <w:rFonts w:ascii="Times New Roman" w:eastAsia="宋体" w:hAnsi="Times New Roman" w:cs="Times New Roman" w:hint="eastAsia"/>
          <w:szCs w:val="21"/>
        </w:rPr>
        <w:t>表</w:t>
      </w:r>
      <w:r w:rsidR="00996F9A" w:rsidRPr="007A3EEE">
        <w:rPr>
          <w:rFonts w:ascii="Times New Roman" w:eastAsia="宋体" w:hAnsi="Times New Roman" w:cs="Times New Roman" w:hint="eastAsia"/>
          <w:szCs w:val="21"/>
        </w:rPr>
        <w:t>1.</w:t>
      </w:r>
      <w:r w:rsidR="00760EE1" w:rsidRPr="007A3EEE">
        <w:rPr>
          <w:rFonts w:hint="eastAsia"/>
        </w:rPr>
        <w:t xml:space="preserve"> </w:t>
      </w:r>
      <w:r w:rsidR="00760EE1" w:rsidRPr="007A3EEE">
        <w:rPr>
          <w:rFonts w:ascii="Times New Roman" w:eastAsia="宋体" w:hAnsi="Times New Roman" w:cs="Times New Roman" w:hint="eastAsia"/>
          <w:szCs w:val="21"/>
        </w:rPr>
        <w:t>单次静脉输注</w:t>
      </w:r>
      <w:r w:rsidR="007A3EEE" w:rsidRPr="007A3EEE">
        <w:rPr>
          <w:rFonts w:ascii="Times New Roman" w:eastAsia="宋体" w:hAnsi="Times New Roman" w:cs="Times New Roman" w:hint="eastAsia"/>
          <w:szCs w:val="21"/>
        </w:rPr>
        <w:t>丙泊酚乳状注射液</w:t>
      </w:r>
      <w:r w:rsidR="00EC6CF9" w:rsidRPr="007A3EEE">
        <w:rPr>
          <w:rFonts w:ascii="Times New Roman" w:eastAsia="宋体" w:hAnsi="Times New Roman" w:cs="Times New Roman" w:hint="eastAsia"/>
          <w:szCs w:val="21"/>
        </w:rPr>
        <w:t>（</w:t>
      </w:r>
      <w:r w:rsidR="009F1ADB" w:rsidRPr="007A3EEE">
        <w:rPr>
          <w:rFonts w:ascii="Times New Roman" w:eastAsia="宋体" w:hAnsi="Times New Roman" w:cs="Times New Roman"/>
          <w:szCs w:val="21"/>
        </w:rPr>
        <w:t>20ml:200mg</w:t>
      </w:r>
      <w:r w:rsidR="00996F9A" w:rsidRPr="007A3EEE">
        <w:rPr>
          <w:rFonts w:ascii="Times New Roman" w:eastAsia="宋体" w:hAnsi="Times New Roman" w:cs="Times New Roman" w:hint="eastAsia"/>
          <w:szCs w:val="21"/>
        </w:rPr>
        <w:t>规格</w:t>
      </w:r>
      <w:r w:rsidR="00EC6CF9" w:rsidRPr="007A3EEE">
        <w:rPr>
          <w:rFonts w:ascii="Times New Roman" w:eastAsia="宋体" w:hAnsi="Times New Roman" w:cs="Times New Roman" w:hint="eastAsia"/>
          <w:szCs w:val="21"/>
        </w:rPr>
        <w:t>）</w:t>
      </w:r>
      <w:r w:rsidR="001D0C53" w:rsidRPr="007A3EEE">
        <w:rPr>
          <w:rFonts w:ascii="Times New Roman" w:eastAsia="宋体" w:hAnsi="Times New Roman" w:cs="Times New Roman" w:hint="eastAsia"/>
          <w:szCs w:val="21"/>
        </w:rPr>
        <w:t>体内</w:t>
      </w:r>
      <w:r w:rsidR="00760EE1" w:rsidRPr="007A3EEE">
        <w:rPr>
          <w:rFonts w:ascii="Times New Roman" w:eastAsia="宋体" w:hAnsi="Times New Roman" w:cs="Times New Roman" w:hint="eastAsia"/>
          <w:szCs w:val="21"/>
        </w:rPr>
        <w:t>丙泊酚</w:t>
      </w:r>
      <w:r w:rsidR="001D0C53" w:rsidRPr="007A3EEE">
        <w:rPr>
          <w:rFonts w:ascii="Times New Roman" w:eastAsia="宋体" w:hAnsi="Times New Roman" w:cs="Times New Roman" w:hint="eastAsia"/>
          <w:szCs w:val="21"/>
        </w:rPr>
        <w:t>平均</w:t>
      </w:r>
      <w:r w:rsidR="001D0C53" w:rsidRPr="007A3EEE">
        <w:rPr>
          <w:rFonts w:ascii="Times New Roman" w:eastAsia="宋体" w:hAnsi="Times New Roman" w:cs="Times New Roman"/>
          <w:szCs w:val="21"/>
        </w:rPr>
        <w:t>生物等效性</w:t>
      </w:r>
      <w:r w:rsidR="001D0C53" w:rsidRPr="007A3EEE">
        <w:rPr>
          <w:rFonts w:ascii="Times New Roman" w:eastAsia="宋体" w:hAnsi="Times New Roman" w:cs="Times New Roman" w:hint="eastAsia"/>
          <w:szCs w:val="21"/>
        </w:rPr>
        <w:t>统计</w:t>
      </w:r>
      <w:r w:rsidR="001D0C53" w:rsidRPr="007A3EEE">
        <w:rPr>
          <w:rFonts w:ascii="Times New Roman" w:eastAsia="宋体" w:hAnsi="Times New Roman" w:cs="Times New Roman"/>
          <w:szCs w:val="21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15"/>
        <w:gridCol w:w="1986"/>
        <w:gridCol w:w="1275"/>
        <w:gridCol w:w="1277"/>
        <w:gridCol w:w="1275"/>
        <w:gridCol w:w="1894"/>
      </w:tblGrid>
      <w:tr w:rsidR="004016E2" w:rsidRPr="00087F39" w14:paraId="3A0CF75A" w14:textId="77777777" w:rsidTr="007B2B26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6FDD8B15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212DA67B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6F588E47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33573294" w14:textId="497B887F" w:rsidR="004016E2" w:rsidRPr="00087F39" w:rsidRDefault="004016E2" w:rsidP="004016E2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N=30</w:t>
            </w:r>
          </w:p>
        </w:tc>
        <w:tc>
          <w:tcPr>
            <w:tcW w:w="1165" w:type="pct"/>
            <w:vMerge w:val="restart"/>
            <w:vAlign w:val="center"/>
          </w:tcPr>
          <w:p w14:paraId="333C2A1D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262865EA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76DA9181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4016E2" w:rsidRPr="00087F39" w14:paraId="7465DFBD" w14:textId="77777777" w:rsidTr="007B2B26">
        <w:trPr>
          <w:trHeight w:val="425"/>
          <w:jc w:val="center"/>
        </w:trPr>
        <w:tc>
          <w:tcPr>
            <w:tcW w:w="478" w:type="pct"/>
            <w:vMerge/>
          </w:tcPr>
          <w:p w14:paraId="1E7A0A58" w14:textId="77777777" w:rsidR="004016E2" w:rsidRPr="00087F39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Merge/>
            <w:vAlign w:val="center"/>
          </w:tcPr>
          <w:p w14:paraId="4AEB92DB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4A6DC0F0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F8F87CF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7059FB1F" w14:textId="77777777" w:rsidR="004016E2" w:rsidRPr="007A3EEE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（</w:t>
            </w:r>
            <w:r w:rsidRPr="007A3EEE">
              <w:rPr>
                <w:rFonts w:ascii="Times New Roman" w:hAnsi="Times New Roman"/>
                <w:sz w:val="21"/>
                <w:szCs w:val="21"/>
              </w:rPr>
              <w:t>T/R</w:t>
            </w:r>
            <w:r w:rsidRPr="007A3EEE">
              <w:rPr>
                <w:rFonts w:ascii="Times New Roman" w:hAnsi="Times New Roman"/>
                <w:sz w:val="21"/>
                <w:szCs w:val="21"/>
              </w:rPr>
              <w:t>）</w:t>
            </w:r>
            <w:r w:rsidRPr="007A3EEE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4703B5E5" w14:textId="77777777" w:rsidR="004016E2" w:rsidRPr="00087F39" w:rsidRDefault="004016E2" w:rsidP="007B2B26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</w:tr>
      <w:tr w:rsidR="007A3EEE" w:rsidRPr="00087F39" w14:paraId="1568EEBD" w14:textId="77777777" w:rsidTr="00484B82">
        <w:trPr>
          <w:trHeight w:val="425"/>
          <w:jc w:val="center"/>
        </w:trPr>
        <w:tc>
          <w:tcPr>
            <w:tcW w:w="478" w:type="pct"/>
            <w:vMerge/>
          </w:tcPr>
          <w:p w14:paraId="034555CB" w14:textId="77777777" w:rsidR="007A3EEE" w:rsidRPr="00087F39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15F8F13D" w14:textId="77777777" w:rsidR="007A3EEE" w:rsidRPr="007A3EEE" w:rsidRDefault="007A3EEE" w:rsidP="007A3EEE">
            <w:pPr>
              <w:widowControl/>
              <w:jc w:val="center"/>
              <w:rPr>
                <w:sz w:val="21"/>
                <w:szCs w:val="21"/>
              </w:rPr>
            </w:pPr>
            <w:r w:rsidRPr="007A3EEE">
              <w:rPr>
                <w:sz w:val="21"/>
                <w:szCs w:val="21"/>
              </w:rPr>
              <w:t>C</w:t>
            </w:r>
            <w:r w:rsidRPr="007A3EEE">
              <w:rPr>
                <w:sz w:val="21"/>
                <w:szCs w:val="21"/>
                <w:vertAlign w:val="subscript"/>
              </w:rPr>
              <w:t>max</w:t>
            </w:r>
            <w:r w:rsidRPr="007A3EEE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</w:tcPr>
          <w:p w14:paraId="0A4B7640" w14:textId="2C0EA322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663.25</w:t>
            </w:r>
          </w:p>
        </w:tc>
        <w:tc>
          <w:tcPr>
            <w:tcW w:w="749" w:type="pct"/>
          </w:tcPr>
          <w:p w14:paraId="0C042B80" w14:textId="1A63309E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654.43</w:t>
            </w:r>
          </w:p>
        </w:tc>
        <w:tc>
          <w:tcPr>
            <w:tcW w:w="748" w:type="pct"/>
          </w:tcPr>
          <w:p w14:paraId="17059476" w14:textId="21F59C07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101.35</w:t>
            </w:r>
          </w:p>
        </w:tc>
        <w:tc>
          <w:tcPr>
            <w:tcW w:w="1111" w:type="pct"/>
            <w:vAlign w:val="center"/>
          </w:tcPr>
          <w:p w14:paraId="4C1D26DE" w14:textId="097FBF4C" w:rsidR="007A3EEE" w:rsidRPr="007A3EEE" w:rsidRDefault="007A3EEE" w:rsidP="007A3EEE">
            <w:pPr>
              <w:topLinePunct/>
              <w:adjustRightInd w:val="0"/>
              <w:jc w:val="center"/>
              <w:rPr>
                <w:sz w:val="21"/>
                <w:szCs w:val="21"/>
                <w:highlight w:val="lightGray"/>
              </w:rPr>
            </w:pPr>
            <w:r w:rsidRPr="007A3EEE">
              <w:rPr>
                <w:sz w:val="21"/>
                <w:szCs w:val="21"/>
              </w:rPr>
              <w:t>97.62</w:t>
            </w:r>
            <w:r>
              <w:rPr>
                <w:sz w:val="21"/>
                <w:szCs w:val="21"/>
              </w:rPr>
              <w:t>%</w:t>
            </w:r>
            <w:r w:rsidRPr="007A3EEE">
              <w:rPr>
                <w:sz w:val="21"/>
                <w:szCs w:val="21"/>
              </w:rPr>
              <w:t>～</w:t>
            </w:r>
            <w:r>
              <w:rPr>
                <w:sz w:val="21"/>
                <w:szCs w:val="21"/>
              </w:rPr>
              <w:t>105.22%</w:t>
            </w:r>
          </w:p>
        </w:tc>
      </w:tr>
      <w:tr w:rsidR="007A3EEE" w:rsidRPr="00087F39" w14:paraId="127D41BA" w14:textId="77777777" w:rsidTr="00484B82">
        <w:trPr>
          <w:trHeight w:val="425"/>
          <w:jc w:val="center"/>
        </w:trPr>
        <w:tc>
          <w:tcPr>
            <w:tcW w:w="478" w:type="pct"/>
            <w:vMerge/>
          </w:tcPr>
          <w:p w14:paraId="759B8533" w14:textId="77777777" w:rsidR="007A3EEE" w:rsidRPr="00087F39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6A51ECBC" w14:textId="73277634" w:rsidR="007A3EEE" w:rsidRPr="007A3EEE" w:rsidRDefault="007A3EEE" w:rsidP="007A3EEE">
            <w:pPr>
              <w:jc w:val="center"/>
              <w:rPr>
                <w:sz w:val="21"/>
                <w:szCs w:val="21"/>
              </w:rPr>
            </w:pPr>
            <w:r w:rsidRPr="007A3EEE">
              <w:rPr>
                <w:sz w:val="21"/>
                <w:szCs w:val="21"/>
                <w:lang w:val="de-DE"/>
              </w:rPr>
              <w:t>AUC</w:t>
            </w:r>
            <w:r w:rsidRPr="007A3EEE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7A3EEE">
              <w:rPr>
                <w:sz w:val="21"/>
                <w:szCs w:val="21"/>
                <w:lang w:val="de-DE"/>
              </w:rPr>
              <w:t>(h·</w:t>
            </w:r>
            <w:r w:rsidRPr="007A3EEE">
              <w:rPr>
                <w:sz w:val="21"/>
                <w:szCs w:val="21"/>
              </w:rPr>
              <w:t>n</w:t>
            </w:r>
            <w:r w:rsidRPr="007A3EEE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tcBorders>
              <w:bottom w:val="single" w:sz="4" w:space="0" w:color="auto"/>
            </w:tcBorders>
          </w:tcPr>
          <w:p w14:paraId="63F3E833" w14:textId="608C1411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457.58</w:t>
            </w:r>
          </w:p>
        </w:tc>
        <w:tc>
          <w:tcPr>
            <w:tcW w:w="749" w:type="pct"/>
            <w:tcBorders>
              <w:bottom w:val="single" w:sz="4" w:space="0" w:color="auto"/>
            </w:tcBorders>
          </w:tcPr>
          <w:p w14:paraId="1F1FC8B1" w14:textId="5F3859B9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449.31</w:t>
            </w:r>
          </w:p>
        </w:tc>
        <w:tc>
          <w:tcPr>
            <w:tcW w:w="748" w:type="pct"/>
            <w:tcBorders>
              <w:bottom w:val="single" w:sz="4" w:space="0" w:color="auto"/>
            </w:tcBorders>
          </w:tcPr>
          <w:p w14:paraId="2162F1D0" w14:textId="4798AC18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101.84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6BE38549" w14:textId="73C0A7E7" w:rsidR="007A3EEE" w:rsidRPr="007A3EEE" w:rsidRDefault="007A3EEE" w:rsidP="007A3EEE">
            <w:pPr>
              <w:topLinePunct/>
              <w:adjustRightInd w:val="0"/>
              <w:jc w:val="center"/>
              <w:rPr>
                <w:sz w:val="21"/>
                <w:szCs w:val="21"/>
                <w:highlight w:val="lightGray"/>
              </w:rPr>
            </w:pPr>
            <w:r w:rsidRPr="007A3EEE">
              <w:rPr>
                <w:sz w:val="21"/>
                <w:szCs w:val="21"/>
              </w:rPr>
              <w:t>97.22</w:t>
            </w:r>
            <w:r>
              <w:rPr>
                <w:sz w:val="21"/>
                <w:szCs w:val="21"/>
              </w:rPr>
              <w:t>%</w:t>
            </w:r>
            <w:r w:rsidRPr="007A3EEE">
              <w:rPr>
                <w:sz w:val="21"/>
                <w:szCs w:val="21"/>
              </w:rPr>
              <w:t>～</w:t>
            </w:r>
            <w:r>
              <w:rPr>
                <w:sz w:val="21"/>
                <w:szCs w:val="21"/>
              </w:rPr>
              <w:t>106.68%</w:t>
            </w:r>
          </w:p>
        </w:tc>
      </w:tr>
      <w:tr w:rsidR="007A3EEE" w:rsidRPr="00087F39" w14:paraId="015FB8F1" w14:textId="77777777" w:rsidTr="00484B82">
        <w:trPr>
          <w:trHeight w:val="425"/>
          <w:jc w:val="center"/>
        </w:trPr>
        <w:tc>
          <w:tcPr>
            <w:tcW w:w="478" w:type="pct"/>
            <w:vMerge/>
          </w:tcPr>
          <w:p w14:paraId="6A4F27F4" w14:textId="77777777" w:rsidR="007A3EEE" w:rsidRPr="00087F39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</w:p>
        </w:tc>
        <w:tc>
          <w:tcPr>
            <w:tcW w:w="1165" w:type="pct"/>
            <w:vAlign w:val="center"/>
          </w:tcPr>
          <w:p w14:paraId="79BC9BFF" w14:textId="77777777" w:rsidR="007A3EEE" w:rsidRPr="007A3EEE" w:rsidRDefault="007A3EEE" w:rsidP="007A3EEE">
            <w:pPr>
              <w:widowControl/>
              <w:jc w:val="center"/>
              <w:rPr>
                <w:sz w:val="21"/>
                <w:szCs w:val="21"/>
              </w:rPr>
            </w:pPr>
            <w:r w:rsidRPr="007A3EEE">
              <w:rPr>
                <w:sz w:val="21"/>
                <w:szCs w:val="21"/>
              </w:rPr>
              <w:t>AUC</w:t>
            </w:r>
            <w:r w:rsidRPr="007A3EEE">
              <w:rPr>
                <w:sz w:val="21"/>
                <w:szCs w:val="21"/>
                <w:vertAlign w:val="subscript"/>
              </w:rPr>
              <w:t>0-∞</w:t>
            </w:r>
            <w:r w:rsidRPr="007A3EEE">
              <w:rPr>
                <w:sz w:val="21"/>
                <w:szCs w:val="21"/>
                <w:lang w:val="de-DE"/>
              </w:rPr>
              <w:t>(h·</w:t>
            </w:r>
            <w:r w:rsidRPr="007A3EEE">
              <w:rPr>
                <w:sz w:val="21"/>
                <w:szCs w:val="21"/>
              </w:rPr>
              <w:t>n</w:t>
            </w:r>
            <w:r w:rsidRPr="007A3EEE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</w:tcPr>
          <w:p w14:paraId="53B9761A" w14:textId="22197EAD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484.36</w:t>
            </w:r>
          </w:p>
        </w:tc>
        <w:tc>
          <w:tcPr>
            <w:tcW w:w="749" w:type="pct"/>
          </w:tcPr>
          <w:p w14:paraId="0CF4B604" w14:textId="50D6AE33" w:rsidR="007A3EEE" w:rsidRPr="007A3EEE" w:rsidRDefault="007A3EEE" w:rsidP="007A3EEE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  <w:highlight w:val="lightGray"/>
              </w:rPr>
            </w:pPr>
            <w:r w:rsidRPr="007A3EEE">
              <w:rPr>
                <w:rFonts w:ascii="Times New Roman" w:hAnsi="Times New Roman"/>
                <w:sz w:val="21"/>
                <w:szCs w:val="21"/>
              </w:rPr>
              <w:t>476.95</w:t>
            </w:r>
          </w:p>
        </w:tc>
        <w:tc>
          <w:tcPr>
            <w:tcW w:w="748" w:type="pct"/>
          </w:tcPr>
          <w:p w14:paraId="22F76084" w14:textId="459B87F1" w:rsidR="007A3EEE" w:rsidRPr="007A3EEE" w:rsidRDefault="007A3EEE" w:rsidP="007A3EEE">
            <w:pPr>
              <w:topLinePunct/>
              <w:adjustRightInd w:val="0"/>
              <w:jc w:val="center"/>
              <w:rPr>
                <w:sz w:val="21"/>
                <w:szCs w:val="21"/>
                <w:highlight w:val="lightGray"/>
              </w:rPr>
            </w:pPr>
            <w:r w:rsidRPr="007A3EEE">
              <w:rPr>
                <w:sz w:val="21"/>
                <w:szCs w:val="21"/>
              </w:rPr>
              <w:t>101.56</w:t>
            </w:r>
          </w:p>
        </w:tc>
        <w:tc>
          <w:tcPr>
            <w:tcW w:w="1111" w:type="pct"/>
            <w:vAlign w:val="center"/>
          </w:tcPr>
          <w:p w14:paraId="073E701D" w14:textId="29971CE7" w:rsidR="007A3EEE" w:rsidRPr="007A3EEE" w:rsidRDefault="007A3EEE" w:rsidP="007A3EEE">
            <w:pPr>
              <w:topLinePunct/>
              <w:adjustRightInd w:val="0"/>
              <w:jc w:val="center"/>
              <w:rPr>
                <w:sz w:val="21"/>
                <w:szCs w:val="21"/>
                <w:highlight w:val="lightGray"/>
              </w:rPr>
            </w:pPr>
            <w:r w:rsidRPr="007A3EEE">
              <w:rPr>
                <w:sz w:val="21"/>
                <w:szCs w:val="21"/>
              </w:rPr>
              <w:t>97.59</w:t>
            </w:r>
            <w:r>
              <w:rPr>
                <w:sz w:val="21"/>
                <w:szCs w:val="21"/>
              </w:rPr>
              <w:t>%</w:t>
            </w:r>
            <w:r w:rsidRPr="007A3EEE">
              <w:rPr>
                <w:sz w:val="21"/>
                <w:szCs w:val="21"/>
              </w:rPr>
              <w:t>～</w:t>
            </w:r>
            <w:r>
              <w:rPr>
                <w:sz w:val="21"/>
                <w:szCs w:val="21"/>
              </w:rPr>
              <w:t>105.68%</w:t>
            </w:r>
          </w:p>
        </w:tc>
      </w:tr>
    </w:tbl>
    <w:p w14:paraId="63758322" w14:textId="77777777" w:rsidR="00B11091" w:rsidRPr="007A3EEE" w:rsidRDefault="00825632" w:rsidP="005A32B5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7A3EEE">
        <w:rPr>
          <w:rFonts w:ascii="Times New Roman" w:hAnsi="Times New Roman" w:cs="Times New Roman"/>
          <w:b/>
          <w:sz w:val="28"/>
          <w:szCs w:val="24"/>
        </w:rPr>
        <w:t>3.</w:t>
      </w:r>
      <w:r w:rsidRPr="007A3EEE">
        <w:rPr>
          <w:rFonts w:ascii="Times New Roman" w:hAnsi="Times New Roman" w:cs="Times New Roman"/>
          <w:b/>
          <w:sz w:val="28"/>
          <w:szCs w:val="24"/>
        </w:rPr>
        <w:t>审评结论</w:t>
      </w:r>
    </w:p>
    <w:p w14:paraId="2E349614" w14:textId="1FA81568"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A3EEE">
        <w:rPr>
          <w:rFonts w:ascii="Times New Roman" w:eastAsia="宋体" w:hAnsi="Times New Roman" w:cs="Times New Roman"/>
          <w:sz w:val="24"/>
          <w:szCs w:val="24"/>
        </w:rPr>
        <w:t>建议</w:t>
      </w:r>
      <w:r w:rsidR="007A3EEE" w:rsidRPr="007A3EEE">
        <w:rPr>
          <w:rFonts w:ascii="Times New Roman" w:eastAsia="宋体" w:hAnsi="Times New Roman" w:cs="Times New Roman" w:hint="eastAsia"/>
          <w:kern w:val="0"/>
          <w:sz w:val="24"/>
          <w:szCs w:val="24"/>
        </w:rPr>
        <w:t>广东嘉博制药有限公司</w:t>
      </w:r>
      <w:r w:rsidRPr="007A3EEE">
        <w:rPr>
          <w:rFonts w:ascii="Times New Roman" w:eastAsia="宋体" w:hAnsi="Times New Roman" w:cs="Times New Roman"/>
          <w:sz w:val="24"/>
          <w:szCs w:val="24"/>
        </w:rPr>
        <w:t>生产的</w:t>
      </w:r>
      <w:r w:rsidR="007A3EEE" w:rsidRPr="007A3EEE">
        <w:rPr>
          <w:rFonts w:ascii="Times New Roman" w:eastAsia="宋体" w:hAnsi="Times New Roman" w:cs="Times New Roman" w:hint="eastAsia"/>
          <w:sz w:val="24"/>
          <w:szCs w:val="24"/>
        </w:rPr>
        <w:t>丙泊酚乳状注射液</w:t>
      </w:r>
      <w:r w:rsidRPr="007A3EEE">
        <w:rPr>
          <w:rFonts w:ascii="Times New Roman" w:eastAsia="宋体" w:hAnsi="Times New Roman" w:cs="Times New Roman"/>
          <w:sz w:val="24"/>
          <w:szCs w:val="24"/>
        </w:rPr>
        <w:t>（</w:t>
      </w:r>
      <w:r w:rsidRPr="007A3EEE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7A3EEE">
        <w:rPr>
          <w:rFonts w:ascii="Times New Roman" w:eastAsia="宋体" w:hAnsi="Times New Roman" w:cs="Times New Roman"/>
          <w:sz w:val="24"/>
          <w:szCs w:val="24"/>
        </w:rPr>
        <w:t>：</w:t>
      </w:r>
      <w:r w:rsidR="00866BC3" w:rsidRPr="00204405">
        <w:rPr>
          <w:rFonts w:ascii="Times New Roman" w:eastAsia="宋体" w:hAnsi="Times New Roman" w:hint="eastAsia"/>
          <w:color w:val="000000"/>
          <w:sz w:val="24"/>
          <w:szCs w:val="21"/>
        </w:rPr>
        <w:t>10ml</w:t>
      </w:r>
      <w:r w:rsidR="00866BC3">
        <w:rPr>
          <w:rFonts w:ascii="Times New Roman" w:eastAsia="宋体" w:hAnsi="Times New Roman" w:hint="eastAsia"/>
          <w:color w:val="000000"/>
          <w:sz w:val="24"/>
          <w:szCs w:val="21"/>
        </w:rPr>
        <w:t>:</w:t>
      </w:r>
      <w:r w:rsidR="00866BC3" w:rsidRPr="00204405">
        <w:rPr>
          <w:rFonts w:ascii="Times New Roman" w:eastAsia="宋体" w:hAnsi="Times New Roman" w:hint="eastAsia"/>
          <w:color w:val="000000"/>
          <w:sz w:val="24"/>
          <w:szCs w:val="21"/>
        </w:rPr>
        <w:t>100mg</w:t>
      </w:r>
      <w:r w:rsidRPr="007A3EEE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E054F" w14:textId="77777777" w:rsidR="00FB7C16" w:rsidRDefault="00FB7C16" w:rsidP="00D45C81">
      <w:r>
        <w:separator/>
      </w:r>
    </w:p>
  </w:endnote>
  <w:endnote w:type="continuationSeparator" w:id="0">
    <w:p w14:paraId="16755DD8" w14:textId="77777777" w:rsidR="00FB7C16" w:rsidRDefault="00FB7C16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9C2CB5F" w14:textId="0FF88AC8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F1ADB" w:rsidRPr="009F1AD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0F56D" w14:textId="77777777" w:rsidR="00FB7C16" w:rsidRDefault="00FB7C16" w:rsidP="00D45C81">
      <w:r>
        <w:separator/>
      </w:r>
    </w:p>
  </w:footnote>
  <w:footnote w:type="continuationSeparator" w:id="0">
    <w:p w14:paraId="3D407B5C" w14:textId="77777777" w:rsidR="00FB7C16" w:rsidRDefault="00FB7C16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7222"/>
    <w:rsid w:val="00052A6C"/>
    <w:rsid w:val="000566B2"/>
    <w:rsid w:val="00066740"/>
    <w:rsid w:val="000676B7"/>
    <w:rsid w:val="000826CB"/>
    <w:rsid w:val="00086BAF"/>
    <w:rsid w:val="00087468"/>
    <w:rsid w:val="00087F39"/>
    <w:rsid w:val="00092402"/>
    <w:rsid w:val="00093E39"/>
    <w:rsid w:val="000941FE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063B"/>
    <w:rsid w:val="000D1A23"/>
    <w:rsid w:val="000D2E0E"/>
    <w:rsid w:val="000E4063"/>
    <w:rsid w:val="000E7640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5D3"/>
    <w:rsid w:val="00143F6F"/>
    <w:rsid w:val="001460F9"/>
    <w:rsid w:val="0015186D"/>
    <w:rsid w:val="00151ECE"/>
    <w:rsid w:val="001567E7"/>
    <w:rsid w:val="00162F3F"/>
    <w:rsid w:val="001634D2"/>
    <w:rsid w:val="00163CF7"/>
    <w:rsid w:val="001677CA"/>
    <w:rsid w:val="00171277"/>
    <w:rsid w:val="00176DD2"/>
    <w:rsid w:val="001807C8"/>
    <w:rsid w:val="00183B78"/>
    <w:rsid w:val="00187CB5"/>
    <w:rsid w:val="00190E5A"/>
    <w:rsid w:val="001A4598"/>
    <w:rsid w:val="001B103B"/>
    <w:rsid w:val="001C08EA"/>
    <w:rsid w:val="001C52DF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4405"/>
    <w:rsid w:val="002050E1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1F0"/>
    <w:rsid w:val="00254432"/>
    <w:rsid w:val="00256223"/>
    <w:rsid w:val="00262AA8"/>
    <w:rsid w:val="0026766F"/>
    <w:rsid w:val="002742D8"/>
    <w:rsid w:val="00274F34"/>
    <w:rsid w:val="002819FA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A1F"/>
    <w:rsid w:val="002A4B55"/>
    <w:rsid w:val="002A54FC"/>
    <w:rsid w:val="002A6A46"/>
    <w:rsid w:val="002A7C8D"/>
    <w:rsid w:val="002B0544"/>
    <w:rsid w:val="002B76F3"/>
    <w:rsid w:val="002C04B1"/>
    <w:rsid w:val="002C10A0"/>
    <w:rsid w:val="002C3D8B"/>
    <w:rsid w:val="002C4E1D"/>
    <w:rsid w:val="002C7C9E"/>
    <w:rsid w:val="002C7DCE"/>
    <w:rsid w:val="002D3190"/>
    <w:rsid w:val="002D5C31"/>
    <w:rsid w:val="002E170E"/>
    <w:rsid w:val="002E2E80"/>
    <w:rsid w:val="002E31FC"/>
    <w:rsid w:val="002E58BD"/>
    <w:rsid w:val="002E76F9"/>
    <w:rsid w:val="002F5CC2"/>
    <w:rsid w:val="002F76B2"/>
    <w:rsid w:val="00302CF5"/>
    <w:rsid w:val="003078F4"/>
    <w:rsid w:val="00310478"/>
    <w:rsid w:val="0031295C"/>
    <w:rsid w:val="00312AC0"/>
    <w:rsid w:val="003141C7"/>
    <w:rsid w:val="00315644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4206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8784F"/>
    <w:rsid w:val="00394513"/>
    <w:rsid w:val="003953CF"/>
    <w:rsid w:val="00396B3D"/>
    <w:rsid w:val="003A711C"/>
    <w:rsid w:val="003B2084"/>
    <w:rsid w:val="003B2C7E"/>
    <w:rsid w:val="003C6EDC"/>
    <w:rsid w:val="003D46C2"/>
    <w:rsid w:val="003E0AA2"/>
    <w:rsid w:val="003E47D9"/>
    <w:rsid w:val="003E4D49"/>
    <w:rsid w:val="003E72BA"/>
    <w:rsid w:val="003E77E7"/>
    <w:rsid w:val="004016E2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7CDF"/>
    <w:rsid w:val="00453A35"/>
    <w:rsid w:val="00456A0C"/>
    <w:rsid w:val="004623FC"/>
    <w:rsid w:val="0047263B"/>
    <w:rsid w:val="00474F53"/>
    <w:rsid w:val="00475093"/>
    <w:rsid w:val="00476B6B"/>
    <w:rsid w:val="00480D74"/>
    <w:rsid w:val="00481516"/>
    <w:rsid w:val="0048180C"/>
    <w:rsid w:val="00492BFB"/>
    <w:rsid w:val="00493494"/>
    <w:rsid w:val="0049494C"/>
    <w:rsid w:val="00496BC5"/>
    <w:rsid w:val="004979B8"/>
    <w:rsid w:val="004A15E9"/>
    <w:rsid w:val="004A2AC9"/>
    <w:rsid w:val="004A553E"/>
    <w:rsid w:val="004A6B99"/>
    <w:rsid w:val="004B20FE"/>
    <w:rsid w:val="004B2A1E"/>
    <w:rsid w:val="004B32D5"/>
    <w:rsid w:val="004B45F8"/>
    <w:rsid w:val="004C3223"/>
    <w:rsid w:val="004C3D56"/>
    <w:rsid w:val="004C63E9"/>
    <w:rsid w:val="004D3A32"/>
    <w:rsid w:val="004D650A"/>
    <w:rsid w:val="004E4422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362E1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CCA"/>
    <w:rsid w:val="00593F9E"/>
    <w:rsid w:val="00597AF5"/>
    <w:rsid w:val="005A05AE"/>
    <w:rsid w:val="005A0E2D"/>
    <w:rsid w:val="005A247A"/>
    <w:rsid w:val="005A32B5"/>
    <w:rsid w:val="005A61A7"/>
    <w:rsid w:val="005B09CE"/>
    <w:rsid w:val="005B2C18"/>
    <w:rsid w:val="005B3BFC"/>
    <w:rsid w:val="005B414F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417F"/>
    <w:rsid w:val="005D451B"/>
    <w:rsid w:val="005D604A"/>
    <w:rsid w:val="005E38D7"/>
    <w:rsid w:val="005E5A0C"/>
    <w:rsid w:val="005F4B1A"/>
    <w:rsid w:val="005F5D90"/>
    <w:rsid w:val="006043A3"/>
    <w:rsid w:val="00611D81"/>
    <w:rsid w:val="00614354"/>
    <w:rsid w:val="006152B4"/>
    <w:rsid w:val="00615AB1"/>
    <w:rsid w:val="00620FA9"/>
    <w:rsid w:val="00626987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629A"/>
    <w:rsid w:val="006B7641"/>
    <w:rsid w:val="006C1D14"/>
    <w:rsid w:val="006C24EC"/>
    <w:rsid w:val="006D4791"/>
    <w:rsid w:val="006D5191"/>
    <w:rsid w:val="006E260C"/>
    <w:rsid w:val="006E315F"/>
    <w:rsid w:val="006E547E"/>
    <w:rsid w:val="006E7106"/>
    <w:rsid w:val="006F1938"/>
    <w:rsid w:val="006F2F7E"/>
    <w:rsid w:val="006F48EF"/>
    <w:rsid w:val="006F519B"/>
    <w:rsid w:val="006F6829"/>
    <w:rsid w:val="00700072"/>
    <w:rsid w:val="00703BE2"/>
    <w:rsid w:val="00706C2F"/>
    <w:rsid w:val="00707F2C"/>
    <w:rsid w:val="00707F4A"/>
    <w:rsid w:val="00711544"/>
    <w:rsid w:val="00714A5D"/>
    <w:rsid w:val="00725FF4"/>
    <w:rsid w:val="007278C4"/>
    <w:rsid w:val="00741412"/>
    <w:rsid w:val="00746218"/>
    <w:rsid w:val="00750142"/>
    <w:rsid w:val="007520E3"/>
    <w:rsid w:val="00753FCA"/>
    <w:rsid w:val="007556E3"/>
    <w:rsid w:val="0075584F"/>
    <w:rsid w:val="0076083E"/>
    <w:rsid w:val="00760EE1"/>
    <w:rsid w:val="00766BFF"/>
    <w:rsid w:val="007700B2"/>
    <w:rsid w:val="007718A8"/>
    <w:rsid w:val="007831E5"/>
    <w:rsid w:val="00783C92"/>
    <w:rsid w:val="00786029"/>
    <w:rsid w:val="00786A8F"/>
    <w:rsid w:val="00787879"/>
    <w:rsid w:val="0079023A"/>
    <w:rsid w:val="007954BB"/>
    <w:rsid w:val="007A283B"/>
    <w:rsid w:val="007A3EEE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5C9E"/>
    <w:rsid w:val="00800DCF"/>
    <w:rsid w:val="00802A25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6BC3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500C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8C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671D"/>
    <w:rsid w:val="009035F8"/>
    <w:rsid w:val="00923948"/>
    <w:rsid w:val="00925B28"/>
    <w:rsid w:val="00925B8C"/>
    <w:rsid w:val="00925D05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3C36"/>
    <w:rsid w:val="00983DC8"/>
    <w:rsid w:val="00985CF0"/>
    <w:rsid w:val="00986095"/>
    <w:rsid w:val="00986CFB"/>
    <w:rsid w:val="0098759A"/>
    <w:rsid w:val="009915E1"/>
    <w:rsid w:val="00992CD5"/>
    <w:rsid w:val="00992E69"/>
    <w:rsid w:val="00993C21"/>
    <w:rsid w:val="00995B8A"/>
    <w:rsid w:val="00996607"/>
    <w:rsid w:val="00996F9A"/>
    <w:rsid w:val="009971AA"/>
    <w:rsid w:val="009A169D"/>
    <w:rsid w:val="009A428D"/>
    <w:rsid w:val="009A7401"/>
    <w:rsid w:val="009B7006"/>
    <w:rsid w:val="009C35A7"/>
    <w:rsid w:val="009C374E"/>
    <w:rsid w:val="009C4EF5"/>
    <w:rsid w:val="009C564D"/>
    <w:rsid w:val="009C5856"/>
    <w:rsid w:val="009C691C"/>
    <w:rsid w:val="009C72B7"/>
    <w:rsid w:val="009D09E0"/>
    <w:rsid w:val="009D20A8"/>
    <w:rsid w:val="009D5879"/>
    <w:rsid w:val="009E1794"/>
    <w:rsid w:val="009E2BA3"/>
    <w:rsid w:val="009E633F"/>
    <w:rsid w:val="009E7FF8"/>
    <w:rsid w:val="009F1ADB"/>
    <w:rsid w:val="009F3DCB"/>
    <w:rsid w:val="009F4A68"/>
    <w:rsid w:val="009F5040"/>
    <w:rsid w:val="009F5E83"/>
    <w:rsid w:val="00A00222"/>
    <w:rsid w:val="00A11C58"/>
    <w:rsid w:val="00A12773"/>
    <w:rsid w:val="00A12D18"/>
    <w:rsid w:val="00A137AC"/>
    <w:rsid w:val="00A1634C"/>
    <w:rsid w:val="00A170E7"/>
    <w:rsid w:val="00A17C0E"/>
    <w:rsid w:val="00A2005B"/>
    <w:rsid w:val="00A22516"/>
    <w:rsid w:val="00A27471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966A6"/>
    <w:rsid w:val="00AA1805"/>
    <w:rsid w:val="00AA58F8"/>
    <w:rsid w:val="00AB41C1"/>
    <w:rsid w:val="00AC2396"/>
    <w:rsid w:val="00AC3DC3"/>
    <w:rsid w:val="00AD53D8"/>
    <w:rsid w:val="00AD5469"/>
    <w:rsid w:val="00AD78A1"/>
    <w:rsid w:val="00AD7EF7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6201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3AC4"/>
    <w:rsid w:val="00BE5BC3"/>
    <w:rsid w:val="00BE5DF8"/>
    <w:rsid w:val="00BE6A3E"/>
    <w:rsid w:val="00BE7EA3"/>
    <w:rsid w:val="00BF342E"/>
    <w:rsid w:val="00BF5E74"/>
    <w:rsid w:val="00BF7A2F"/>
    <w:rsid w:val="00C01D5D"/>
    <w:rsid w:val="00C055B6"/>
    <w:rsid w:val="00C117D9"/>
    <w:rsid w:val="00C16011"/>
    <w:rsid w:val="00C17BEE"/>
    <w:rsid w:val="00C213F2"/>
    <w:rsid w:val="00C23305"/>
    <w:rsid w:val="00C236B5"/>
    <w:rsid w:val="00C25005"/>
    <w:rsid w:val="00C30C20"/>
    <w:rsid w:val="00C35E0B"/>
    <w:rsid w:val="00C44C75"/>
    <w:rsid w:val="00C45F44"/>
    <w:rsid w:val="00C47940"/>
    <w:rsid w:val="00C47DB4"/>
    <w:rsid w:val="00C47F3A"/>
    <w:rsid w:val="00C526F3"/>
    <w:rsid w:val="00C55022"/>
    <w:rsid w:val="00C55194"/>
    <w:rsid w:val="00C55B3E"/>
    <w:rsid w:val="00C565E9"/>
    <w:rsid w:val="00C568FF"/>
    <w:rsid w:val="00C57806"/>
    <w:rsid w:val="00C62784"/>
    <w:rsid w:val="00C63F0A"/>
    <w:rsid w:val="00C6439E"/>
    <w:rsid w:val="00C75147"/>
    <w:rsid w:val="00C76C0C"/>
    <w:rsid w:val="00C81A6F"/>
    <w:rsid w:val="00C838EC"/>
    <w:rsid w:val="00C83ED0"/>
    <w:rsid w:val="00C85150"/>
    <w:rsid w:val="00C87A2B"/>
    <w:rsid w:val="00C90EB6"/>
    <w:rsid w:val="00C930F6"/>
    <w:rsid w:val="00C97F2C"/>
    <w:rsid w:val="00C97FDB"/>
    <w:rsid w:val="00CA0424"/>
    <w:rsid w:val="00CA1A0D"/>
    <w:rsid w:val="00CA5299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2386"/>
    <w:rsid w:val="00CF3ECA"/>
    <w:rsid w:val="00CF4522"/>
    <w:rsid w:val="00D06067"/>
    <w:rsid w:val="00D06132"/>
    <w:rsid w:val="00D065EA"/>
    <w:rsid w:val="00D107D9"/>
    <w:rsid w:val="00D1109D"/>
    <w:rsid w:val="00D110FA"/>
    <w:rsid w:val="00D11B8C"/>
    <w:rsid w:val="00D12CF9"/>
    <w:rsid w:val="00D16E24"/>
    <w:rsid w:val="00D20F9C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4A4"/>
    <w:rsid w:val="00D65897"/>
    <w:rsid w:val="00D65D40"/>
    <w:rsid w:val="00D71C8E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6ABF"/>
    <w:rsid w:val="00DE78E4"/>
    <w:rsid w:val="00DF145D"/>
    <w:rsid w:val="00DF2115"/>
    <w:rsid w:val="00DF33D7"/>
    <w:rsid w:val="00DF51DC"/>
    <w:rsid w:val="00E01364"/>
    <w:rsid w:val="00E01BEC"/>
    <w:rsid w:val="00E02597"/>
    <w:rsid w:val="00E02AEF"/>
    <w:rsid w:val="00E07989"/>
    <w:rsid w:val="00E10BF5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35DF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A7245"/>
    <w:rsid w:val="00EB2F59"/>
    <w:rsid w:val="00EB5597"/>
    <w:rsid w:val="00EB5F40"/>
    <w:rsid w:val="00EC22DA"/>
    <w:rsid w:val="00EC3A29"/>
    <w:rsid w:val="00EC6CF9"/>
    <w:rsid w:val="00EC7247"/>
    <w:rsid w:val="00ED046D"/>
    <w:rsid w:val="00ED06F5"/>
    <w:rsid w:val="00ED284F"/>
    <w:rsid w:val="00ED30A6"/>
    <w:rsid w:val="00ED3434"/>
    <w:rsid w:val="00ED3F4B"/>
    <w:rsid w:val="00ED5CC6"/>
    <w:rsid w:val="00ED6DA5"/>
    <w:rsid w:val="00ED71F2"/>
    <w:rsid w:val="00EF027E"/>
    <w:rsid w:val="00EF34B2"/>
    <w:rsid w:val="00EF39C4"/>
    <w:rsid w:val="00EF7CD9"/>
    <w:rsid w:val="00F06C45"/>
    <w:rsid w:val="00F06F91"/>
    <w:rsid w:val="00F24846"/>
    <w:rsid w:val="00F25234"/>
    <w:rsid w:val="00F26609"/>
    <w:rsid w:val="00F33214"/>
    <w:rsid w:val="00F3597E"/>
    <w:rsid w:val="00F36267"/>
    <w:rsid w:val="00F41F5E"/>
    <w:rsid w:val="00F43214"/>
    <w:rsid w:val="00F441D0"/>
    <w:rsid w:val="00F47E6A"/>
    <w:rsid w:val="00F5067A"/>
    <w:rsid w:val="00F544B9"/>
    <w:rsid w:val="00F54CBA"/>
    <w:rsid w:val="00F55E5F"/>
    <w:rsid w:val="00F56AB8"/>
    <w:rsid w:val="00F575A6"/>
    <w:rsid w:val="00F61E8D"/>
    <w:rsid w:val="00F644C5"/>
    <w:rsid w:val="00F64513"/>
    <w:rsid w:val="00F74A73"/>
    <w:rsid w:val="00F760A3"/>
    <w:rsid w:val="00F7610D"/>
    <w:rsid w:val="00F77D03"/>
    <w:rsid w:val="00F81D03"/>
    <w:rsid w:val="00F8639F"/>
    <w:rsid w:val="00F87E80"/>
    <w:rsid w:val="00F903E3"/>
    <w:rsid w:val="00F90C12"/>
    <w:rsid w:val="00F9213A"/>
    <w:rsid w:val="00F97BE0"/>
    <w:rsid w:val="00F97E03"/>
    <w:rsid w:val="00FA13CF"/>
    <w:rsid w:val="00FA1740"/>
    <w:rsid w:val="00FA56A3"/>
    <w:rsid w:val="00FB7C16"/>
    <w:rsid w:val="00FC3226"/>
    <w:rsid w:val="00FC6587"/>
    <w:rsid w:val="00FD139A"/>
    <w:rsid w:val="00FD3A19"/>
    <w:rsid w:val="00FD4E5C"/>
    <w:rsid w:val="00FE4CF6"/>
    <w:rsid w:val="00FF1F3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3EA6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1">
    <w:name w:val="标题 21"/>
    <w:basedOn w:val="a"/>
    <w:next w:val="a"/>
    <w:uiPriority w:val="9"/>
    <w:unhideWhenUsed/>
    <w:qFormat/>
    <w:rsid w:val="00992E69"/>
    <w:pPr>
      <w:keepNext/>
      <w:keepLines/>
      <w:spacing w:before="260" w:after="260" w:line="416" w:lineRule="auto"/>
      <w:outlineLvl w:val="1"/>
    </w:pPr>
    <w:rPr>
      <w:rFonts w:ascii="Calibri Light" w:eastAsia="等线 Light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6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6A3FB-0701-44D5-B9A9-2241FA699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278</cp:revision>
  <dcterms:created xsi:type="dcterms:W3CDTF">2018-01-27T11:13:00Z</dcterms:created>
  <dcterms:modified xsi:type="dcterms:W3CDTF">2022-01-19T03:47:00Z</dcterms:modified>
</cp:coreProperties>
</file>