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CB548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B548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CB548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B548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CB548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CB548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CB548F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CB548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CB548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CB548F" w:rsidRDefault="006207F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阿司匹林肠溶片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CB548F" w:rsidRDefault="006207F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Aspirin Enteric-coated Tablets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CB548F" w:rsidRDefault="006207F1" w:rsidP="006207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CB54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100mg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CB548F" w:rsidRDefault="006207F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河北瑞森药业有限公司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CB548F" w:rsidRDefault="006207F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河北省馆陶县工农街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147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CB548F" w:rsidRDefault="006207F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河北瑞森药业有限公司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CB548F" w:rsidRDefault="006207F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H20173209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CB548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CB548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CB548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CB548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CB548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CB548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CB548F" w:rsidRDefault="006207F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S041220707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CB548F" w:rsidRDefault="006207F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河北瑞森药业有限公司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B548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CB548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CB548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CB548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CB548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CB548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CB548F" w:rsidRDefault="006207F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空腹：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B202200238-01</w:t>
            </w:r>
            <w:r w:rsidRPr="00CB54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餐后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B202200156-01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CB548F" w:rsidRDefault="006207F1" w:rsidP="006207F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新郑华信民生医院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CB548F" w:rsidRDefault="006207F1" w:rsidP="006207F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南京西普达数据服务有限公司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CB548F" w:rsidRDefault="006207F1" w:rsidP="006207F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南京西默思博检测技术有限公</w:t>
            </w:r>
            <w:r w:rsidR="00FA090F"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司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CB548F" w:rsidRDefault="00CB548F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单中心、随机、开放、两制剂、单次给药、</w:t>
            </w:r>
            <w:r w:rsidRPr="00CB548F">
              <w:rPr>
                <w:rFonts w:ascii="宋体" w:eastAsia="宋体" w:hAnsi="宋体" w:cs="Times New Roman"/>
                <w:sz w:val="24"/>
                <w:szCs w:val="24"/>
              </w:rPr>
              <w:t>2序列4周期、交叉试验设计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B548F" w:rsidRDefault="009433C2" w:rsidP="00CB548F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B548F"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阿司匹林</w:t>
            </w:r>
            <w:r w:rsidR="00A13E16">
              <w:rPr>
                <w:rFonts w:ascii="宋体" w:eastAsia="宋体" w:hAnsi="宋体" w:cs="Times New Roman" w:hint="eastAsia"/>
                <w:sz w:val="24"/>
                <w:szCs w:val="24"/>
              </w:rPr>
              <w:t>及</w:t>
            </w:r>
            <w:r w:rsidR="00A13E16">
              <w:rPr>
                <w:rFonts w:ascii="宋体" w:eastAsia="宋体" w:hAnsi="宋体" w:cs="Times New Roman"/>
                <w:sz w:val="24"/>
                <w:szCs w:val="24"/>
              </w:rPr>
              <w:t>水杨酸</w:t>
            </w:r>
            <w:bookmarkStart w:id="0" w:name="_GoBack"/>
            <w:bookmarkEnd w:id="0"/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B548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B548F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CB548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548F" w:rsidRDefault="00AE0A9F" w:rsidP="00CB548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CB548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CB548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CB548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CB548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54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CB548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CB548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CB548F">
        <w:rPr>
          <w:rFonts w:ascii="宋体" w:eastAsia="宋体" w:hAnsi="宋体" w:cs="Times New Roman" w:hint="eastAsia"/>
          <w:sz w:val="24"/>
          <w:szCs w:val="24"/>
        </w:rPr>
        <w:t>（</w:t>
      </w:r>
      <w:r w:rsidR="006207F1" w:rsidRPr="00CB548F">
        <w:rPr>
          <w:rFonts w:ascii="Times New Roman" w:eastAsia="宋体" w:hAnsi="Times New Roman" w:cs="Times New Roman"/>
          <w:sz w:val="24"/>
          <w:szCs w:val="24"/>
        </w:rPr>
        <w:t>100</w:t>
      </w:r>
      <w:r w:rsidR="00CB548F" w:rsidRPr="00CB548F">
        <w:rPr>
          <w:rFonts w:ascii="Times New Roman" w:eastAsia="宋体" w:hAnsi="Times New Roman" w:cs="Times New Roman"/>
          <w:sz w:val="24"/>
          <w:szCs w:val="24"/>
        </w:rPr>
        <w:t>m</w:t>
      </w:r>
      <w:r w:rsidRPr="00CB548F">
        <w:rPr>
          <w:rFonts w:ascii="Times New Roman" w:eastAsia="宋体" w:hAnsi="Times New Roman" w:cs="Times New Roman"/>
          <w:sz w:val="24"/>
          <w:szCs w:val="24"/>
        </w:rPr>
        <w:t>g</w:t>
      </w:r>
      <w:r w:rsidRPr="00CB548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B548F" w:rsidRPr="00CB548F">
        <w:rPr>
          <w:rFonts w:ascii="宋体" w:eastAsia="宋体" w:hAnsi="宋体" w:cs="Times New Roman" w:hint="eastAsia"/>
          <w:sz w:val="24"/>
          <w:szCs w:val="24"/>
        </w:rPr>
        <w:t>阿司匹林</w:t>
      </w:r>
      <w:r w:rsidRPr="00CB548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387"/>
        <w:gridCol w:w="1010"/>
        <w:gridCol w:w="864"/>
        <w:gridCol w:w="969"/>
        <w:gridCol w:w="944"/>
        <w:gridCol w:w="1144"/>
        <w:gridCol w:w="1101"/>
      </w:tblGrid>
      <w:tr w:rsidR="00CB548F" w:rsidRPr="00CB548F" w:rsidTr="00CB548F">
        <w:trPr>
          <w:jc w:val="center"/>
        </w:trPr>
        <w:tc>
          <w:tcPr>
            <w:tcW w:w="630" w:type="pct"/>
            <w:vMerge w:val="restart"/>
            <w:vAlign w:val="center"/>
          </w:tcPr>
          <w:p w:rsidR="00CB548F" w:rsidRPr="00CB548F" w:rsidRDefault="00CB548F" w:rsidP="00A26662">
            <w:pPr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n=41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78" w:type="pct"/>
            <w:vMerge w:val="restar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1" w:type="pct"/>
            <w:gridSpan w:val="3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平均生物等效性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(ABE)</w:t>
            </w:r>
          </w:p>
        </w:tc>
        <w:tc>
          <w:tcPr>
            <w:tcW w:w="2000" w:type="pct"/>
            <w:gridSpan w:val="3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参比制剂标度的平均生物等效性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(RSABE)</w:t>
            </w:r>
          </w:p>
        </w:tc>
      </w:tr>
      <w:tr w:rsidR="00CB548F" w:rsidRPr="00CB548F" w:rsidTr="00CB548F">
        <w:trPr>
          <w:trHeight w:val="194"/>
          <w:jc w:val="center"/>
        </w:trPr>
        <w:tc>
          <w:tcPr>
            <w:tcW w:w="630" w:type="pct"/>
            <w:vMerge/>
            <w:vAlign w:val="center"/>
          </w:tcPr>
          <w:p w:rsidR="00CB548F" w:rsidRPr="00CB548F" w:rsidRDefault="00CB548F" w:rsidP="00A26662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78" w:type="pct"/>
            <w:vMerge/>
            <w:vAlign w:val="center"/>
            <w:hideMark/>
          </w:tcPr>
          <w:p w:rsidR="00CB548F" w:rsidRPr="00CB548F" w:rsidRDefault="00CB548F" w:rsidP="00A26662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5" w:type="pc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GMR(%)</w:t>
            </w:r>
          </w:p>
        </w:tc>
        <w:tc>
          <w:tcPr>
            <w:tcW w:w="415" w:type="pc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置信下限</w:t>
            </w:r>
          </w:p>
        </w:tc>
        <w:tc>
          <w:tcPr>
            <w:tcW w:w="481" w:type="pc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置信上限</w:t>
            </w:r>
          </w:p>
        </w:tc>
        <w:tc>
          <w:tcPr>
            <w:tcW w:w="557" w:type="pc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object w:dxaOrig="44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1.75pt" o:ole="">
                  <v:imagedata r:id="rId7" o:title=""/>
                </v:shape>
                <o:OLEObject Type="Embed" ProgID="Equation.DSMT4" ShapeID="_x0000_i1025" DrawAspect="Content" ObjectID="_1788354372" r:id="rId8"/>
              </w:object>
            </w:r>
          </w:p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[≥0.294]</w:t>
            </w:r>
          </w:p>
        </w:tc>
        <w:tc>
          <w:tcPr>
            <w:tcW w:w="674" w:type="pc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点估计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[0.80,1.25]</w:t>
            </w:r>
          </w:p>
        </w:tc>
        <w:tc>
          <w:tcPr>
            <w:tcW w:w="769" w:type="pc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单侧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置</w:t>
            </w:r>
          </w:p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信上限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[&lt;=0]</w:t>
            </w:r>
          </w:p>
        </w:tc>
      </w:tr>
      <w:tr w:rsidR="00CB548F" w:rsidRPr="00CB548F" w:rsidTr="00CB548F">
        <w:trPr>
          <w:trHeight w:val="283"/>
          <w:jc w:val="center"/>
        </w:trPr>
        <w:tc>
          <w:tcPr>
            <w:tcW w:w="630" w:type="pct"/>
            <w:vMerge/>
            <w:vAlign w:val="center"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8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B548F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CB548F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CB548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15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81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557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0.463</w:t>
            </w:r>
          </w:p>
        </w:tc>
        <w:tc>
          <w:tcPr>
            <w:tcW w:w="674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0.9037</w:t>
            </w:r>
          </w:p>
        </w:tc>
        <w:tc>
          <w:tcPr>
            <w:tcW w:w="769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-0.0551</w:t>
            </w:r>
          </w:p>
        </w:tc>
      </w:tr>
      <w:tr w:rsidR="00CB548F" w:rsidRPr="00CB548F" w:rsidTr="00CB548F">
        <w:trPr>
          <w:trHeight w:val="283"/>
          <w:jc w:val="center"/>
        </w:trPr>
        <w:tc>
          <w:tcPr>
            <w:tcW w:w="630" w:type="pct"/>
            <w:vMerge/>
            <w:vAlign w:val="center"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8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CB548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CB548F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CB548F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CB548F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15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81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557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0.353</w:t>
            </w:r>
          </w:p>
        </w:tc>
        <w:tc>
          <w:tcPr>
            <w:tcW w:w="674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1.0362</w:t>
            </w:r>
          </w:p>
        </w:tc>
        <w:tc>
          <w:tcPr>
            <w:tcW w:w="769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-0.0578</w:t>
            </w:r>
          </w:p>
        </w:tc>
      </w:tr>
      <w:tr w:rsidR="00CB548F" w:rsidRPr="00CB548F" w:rsidTr="00CB548F">
        <w:trPr>
          <w:trHeight w:val="283"/>
          <w:jc w:val="center"/>
        </w:trPr>
        <w:tc>
          <w:tcPr>
            <w:tcW w:w="630" w:type="pct"/>
            <w:vMerge/>
            <w:vAlign w:val="center"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8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CB548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CB548F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CB548F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CB548F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15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81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557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0.332</w:t>
            </w:r>
          </w:p>
        </w:tc>
        <w:tc>
          <w:tcPr>
            <w:tcW w:w="674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1.0462</w:t>
            </w:r>
          </w:p>
        </w:tc>
        <w:tc>
          <w:tcPr>
            <w:tcW w:w="769" w:type="pct"/>
            <w:vAlign w:val="center"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-0.0429</w:t>
            </w:r>
          </w:p>
        </w:tc>
      </w:tr>
      <w:tr w:rsidR="00CB548F" w:rsidRPr="00CB548F" w:rsidTr="00CB548F">
        <w:trPr>
          <w:jc w:val="center"/>
        </w:trPr>
        <w:tc>
          <w:tcPr>
            <w:tcW w:w="630" w:type="pct"/>
            <w:vMerge w:val="restart"/>
            <w:vAlign w:val="center"/>
          </w:tcPr>
          <w:p w:rsidR="00CB548F" w:rsidRPr="00CB548F" w:rsidRDefault="00CB548F" w:rsidP="00A26662">
            <w:pPr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n=42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78" w:type="pct"/>
            <w:vMerge w:val="restar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1" w:type="pct"/>
            <w:gridSpan w:val="3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平均生物等效性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(ABE)</w:t>
            </w:r>
          </w:p>
        </w:tc>
        <w:tc>
          <w:tcPr>
            <w:tcW w:w="2000" w:type="pct"/>
            <w:gridSpan w:val="3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参比制剂标度的平均生物等效性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(RSABE)</w:t>
            </w:r>
          </w:p>
        </w:tc>
      </w:tr>
      <w:tr w:rsidR="00CB548F" w:rsidRPr="00CB548F" w:rsidTr="00CB548F">
        <w:trPr>
          <w:trHeight w:val="194"/>
          <w:jc w:val="center"/>
        </w:trPr>
        <w:tc>
          <w:tcPr>
            <w:tcW w:w="630" w:type="pct"/>
            <w:vMerge/>
            <w:vAlign w:val="center"/>
          </w:tcPr>
          <w:p w:rsidR="00CB548F" w:rsidRPr="00CB548F" w:rsidRDefault="00CB548F" w:rsidP="00A26662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78" w:type="pct"/>
            <w:vMerge/>
            <w:vAlign w:val="center"/>
            <w:hideMark/>
          </w:tcPr>
          <w:p w:rsidR="00CB548F" w:rsidRPr="00CB548F" w:rsidRDefault="00CB548F" w:rsidP="00A26662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5" w:type="pc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GMR(%)</w:t>
            </w:r>
          </w:p>
        </w:tc>
        <w:tc>
          <w:tcPr>
            <w:tcW w:w="415" w:type="pc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置信下限</w:t>
            </w:r>
          </w:p>
        </w:tc>
        <w:tc>
          <w:tcPr>
            <w:tcW w:w="481" w:type="pc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置信上限</w:t>
            </w:r>
          </w:p>
        </w:tc>
        <w:tc>
          <w:tcPr>
            <w:tcW w:w="557" w:type="pc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object w:dxaOrig="440" w:dyaOrig="440">
                <v:shape id="_x0000_i1026" type="#_x0000_t75" style="width:21.75pt;height:21.75pt" o:ole="">
                  <v:imagedata r:id="rId7" o:title=""/>
                </v:shape>
                <o:OLEObject Type="Embed" ProgID="Equation.DSMT4" ShapeID="_x0000_i1026" DrawAspect="Content" ObjectID="_1788354373" r:id="rId9"/>
              </w:object>
            </w:r>
          </w:p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[≥0.294]</w:t>
            </w:r>
          </w:p>
        </w:tc>
        <w:tc>
          <w:tcPr>
            <w:tcW w:w="674" w:type="pc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点估计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[0.80,1.25]</w:t>
            </w:r>
          </w:p>
        </w:tc>
        <w:tc>
          <w:tcPr>
            <w:tcW w:w="769" w:type="pct"/>
            <w:vAlign w:val="center"/>
            <w:hideMark/>
          </w:tcPr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单侧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置</w:t>
            </w:r>
          </w:p>
          <w:p w:rsidR="00CB548F" w:rsidRPr="00CB548F" w:rsidRDefault="00CB548F" w:rsidP="00A266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szCs w:val="21"/>
              </w:rPr>
              <w:t>信上限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[&lt;=0]</w:t>
            </w:r>
          </w:p>
        </w:tc>
      </w:tr>
      <w:tr w:rsidR="00CB548F" w:rsidRPr="00CB548F" w:rsidTr="00CB548F">
        <w:trPr>
          <w:trHeight w:val="283"/>
          <w:jc w:val="center"/>
        </w:trPr>
        <w:tc>
          <w:tcPr>
            <w:tcW w:w="630" w:type="pct"/>
            <w:vMerge/>
            <w:vAlign w:val="center"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8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B548F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CB548F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CB548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15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81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557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0.391</w:t>
            </w:r>
          </w:p>
        </w:tc>
        <w:tc>
          <w:tcPr>
            <w:tcW w:w="674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0.9866</w:t>
            </w:r>
          </w:p>
        </w:tc>
        <w:tc>
          <w:tcPr>
            <w:tcW w:w="769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-0.0838</w:t>
            </w:r>
          </w:p>
        </w:tc>
      </w:tr>
      <w:tr w:rsidR="00CB548F" w:rsidRPr="00CB548F" w:rsidTr="00CB548F">
        <w:trPr>
          <w:trHeight w:val="283"/>
          <w:jc w:val="center"/>
        </w:trPr>
        <w:tc>
          <w:tcPr>
            <w:tcW w:w="630" w:type="pct"/>
            <w:vMerge/>
            <w:vAlign w:val="center"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8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CB548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CB548F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CB548F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CB548F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vAlign w:val="center"/>
            <w:hideMark/>
          </w:tcPr>
          <w:p w:rsidR="00CB548F" w:rsidRPr="00CB548F" w:rsidRDefault="00CB548F" w:rsidP="00CB548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98.91</w:t>
            </w:r>
          </w:p>
        </w:tc>
        <w:tc>
          <w:tcPr>
            <w:tcW w:w="415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91.22%</w:t>
            </w:r>
          </w:p>
        </w:tc>
        <w:tc>
          <w:tcPr>
            <w:tcW w:w="481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107.25%</w:t>
            </w:r>
          </w:p>
        </w:tc>
        <w:tc>
          <w:tcPr>
            <w:tcW w:w="557" w:type="pct"/>
            <w:vAlign w:val="center"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674" w:type="pct"/>
            <w:vAlign w:val="center"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769" w:type="pct"/>
            <w:vAlign w:val="center"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CB548F" w:rsidRPr="00CB548F" w:rsidTr="00CB548F">
        <w:trPr>
          <w:trHeight w:val="283"/>
          <w:jc w:val="center"/>
        </w:trPr>
        <w:tc>
          <w:tcPr>
            <w:tcW w:w="630" w:type="pct"/>
            <w:vMerge/>
            <w:vAlign w:val="center"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878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CB548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CB548F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CB548F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CB548F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CB548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95" w:type="pct"/>
            <w:vAlign w:val="center"/>
            <w:hideMark/>
          </w:tcPr>
          <w:p w:rsidR="00CB548F" w:rsidRPr="00CB548F" w:rsidRDefault="00CB548F" w:rsidP="00CB548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106.00</w:t>
            </w:r>
          </w:p>
        </w:tc>
        <w:tc>
          <w:tcPr>
            <w:tcW w:w="415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99.66%</w:t>
            </w:r>
          </w:p>
        </w:tc>
        <w:tc>
          <w:tcPr>
            <w:tcW w:w="481" w:type="pct"/>
            <w:vAlign w:val="center"/>
            <w:hideMark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112.74%</w:t>
            </w:r>
          </w:p>
        </w:tc>
        <w:tc>
          <w:tcPr>
            <w:tcW w:w="557" w:type="pct"/>
            <w:vAlign w:val="center"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674" w:type="pct"/>
            <w:vAlign w:val="center"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769" w:type="pct"/>
            <w:vAlign w:val="center"/>
          </w:tcPr>
          <w:p w:rsidR="00CB548F" w:rsidRPr="00CB548F" w:rsidRDefault="00CB548F" w:rsidP="00CB54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548F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</w:tbl>
    <w:p w:rsidR="00AE0A9F" w:rsidRPr="006207F1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207F1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6207F1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207F1" w:rsidRPr="006207F1">
        <w:rPr>
          <w:rFonts w:ascii="Times New Roman" w:eastAsia="宋体" w:hAnsi="Times New Roman" w:cs="Times New Roman" w:hint="eastAsia"/>
          <w:sz w:val="24"/>
          <w:szCs w:val="24"/>
        </w:rPr>
        <w:t>河北瑞森药业有限公司</w:t>
      </w:r>
      <w:r w:rsidRPr="006207F1">
        <w:rPr>
          <w:rFonts w:ascii="宋体" w:eastAsia="宋体" w:hAnsi="宋体" w:cs="Times New Roman" w:hint="eastAsia"/>
          <w:sz w:val="24"/>
          <w:szCs w:val="24"/>
        </w:rPr>
        <w:t>生产的</w:t>
      </w:r>
      <w:r w:rsidR="006207F1" w:rsidRPr="006207F1">
        <w:rPr>
          <w:rFonts w:ascii="宋体" w:eastAsia="宋体" w:hAnsi="宋体" w:cs="Times New Roman" w:hint="eastAsia"/>
          <w:sz w:val="24"/>
          <w:szCs w:val="24"/>
        </w:rPr>
        <w:t>阿司匹林肠溶片</w:t>
      </w:r>
      <w:r w:rsidRPr="006207F1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207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207F1" w:rsidRPr="006207F1">
        <w:rPr>
          <w:rFonts w:ascii="Times New Roman" w:eastAsia="宋体" w:hAnsi="Times New Roman" w:cs="Times New Roman"/>
          <w:sz w:val="24"/>
          <w:szCs w:val="24"/>
        </w:rPr>
        <w:t>100m</w:t>
      </w:r>
      <w:r w:rsidR="00F91F52" w:rsidRPr="006207F1">
        <w:rPr>
          <w:rFonts w:ascii="Times New Roman" w:eastAsia="宋体" w:hAnsi="Times New Roman" w:cs="Times New Roman"/>
          <w:sz w:val="24"/>
          <w:szCs w:val="24"/>
        </w:rPr>
        <w:t>g</w:t>
      </w:r>
      <w:r w:rsidRPr="006207F1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6207F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207F1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B23" w:rsidRDefault="009F2B23" w:rsidP="00AE0A9F">
      <w:r>
        <w:separator/>
      </w:r>
    </w:p>
  </w:endnote>
  <w:endnote w:type="continuationSeparator" w:id="0">
    <w:p w:rsidR="009F2B23" w:rsidRDefault="009F2B2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13E16" w:rsidRPr="00A13E1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B23" w:rsidRDefault="009F2B23" w:rsidP="00AE0A9F">
      <w:r>
        <w:separator/>
      </w:r>
    </w:p>
  </w:footnote>
  <w:footnote w:type="continuationSeparator" w:id="0">
    <w:p w:rsidR="009F2B23" w:rsidRDefault="009F2B2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E7819"/>
    <w:rsid w:val="001F0902"/>
    <w:rsid w:val="002605CE"/>
    <w:rsid w:val="003D73D2"/>
    <w:rsid w:val="005939A2"/>
    <w:rsid w:val="005B5EB6"/>
    <w:rsid w:val="006111C0"/>
    <w:rsid w:val="006207F1"/>
    <w:rsid w:val="00726918"/>
    <w:rsid w:val="00742846"/>
    <w:rsid w:val="00770545"/>
    <w:rsid w:val="00850921"/>
    <w:rsid w:val="008F5C16"/>
    <w:rsid w:val="009433C2"/>
    <w:rsid w:val="009F2B23"/>
    <w:rsid w:val="009F5577"/>
    <w:rsid w:val="00A13E16"/>
    <w:rsid w:val="00A64BA0"/>
    <w:rsid w:val="00AD728E"/>
    <w:rsid w:val="00AE0A9F"/>
    <w:rsid w:val="00BB6ECA"/>
    <w:rsid w:val="00BD3892"/>
    <w:rsid w:val="00CB548F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811C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27</cp:revision>
  <dcterms:created xsi:type="dcterms:W3CDTF">2022-10-30T10:21:00Z</dcterms:created>
  <dcterms:modified xsi:type="dcterms:W3CDTF">2024-09-20T08:20:00Z</dcterms:modified>
</cp:coreProperties>
</file>