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F52562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F52562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F52562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F52562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F52562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52562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52562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52562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52562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52562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EA77DA" w:rsidRPr="00EA77D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52562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52562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F52562" w:rsidRDefault="00EA77DA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F52562">
              <w:rPr>
                <w:rFonts w:asciiTheme="minorEastAsia" w:hAnsiTheme="minorEastAsia" w:hint="eastAsia"/>
                <w:sz w:val="24"/>
                <w:szCs w:val="24"/>
              </w:rPr>
              <w:t>盐酸氟西汀</w:t>
            </w:r>
            <w:proofErr w:type="gramStart"/>
            <w:r w:rsidRPr="00F52562">
              <w:rPr>
                <w:rFonts w:asciiTheme="minorEastAsia" w:hAnsiTheme="minorEastAsia" w:hint="eastAsia"/>
                <w:sz w:val="24"/>
                <w:szCs w:val="24"/>
              </w:rPr>
              <w:t>分散片</w:t>
            </w:r>
            <w:proofErr w:type="gramEnd"/>
          </w:p>
        </w:tc>
      </w:tr>
      <w:tr w:rsidR="00EA77DA" w:rsidRPr="00EA77D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52562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52562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F52562" w:rsidRDefault="00F52562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52562">
              <w:rPr>
                <w:rFonts w:ascii="Times New Roman" w:hAnsi="Times New Roman" w:cs="Times New Roman"/>
                <w:sz w:val="24"/>
                <w:szCs w:val="24"/>
              </w:rPr>
              <w:t>Fluoxetine Hydrochloride Dispersible Tablets</w:t>
            </w:r>
          </w:p>
        </w:tc>
      </w:tr>
      <w:tr w:rsidR="00EA77DA" w:rsidRPr="00EA77D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52562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52562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F52562" w:rsidRDefault="009868E6" w:rsidP="00A4245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52562"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 w:rsidRPr="00F52562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 w:rsidRPr="00F5256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 w:rsidRPr="00F5256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F52562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F52562" w:rsidRPr="00F52562">
              <w:rPr>
                <w:rFonts w:ascii="Times New Roman" w:hAnsi="Times New Roman" w:cs="Times New Roman"/>
                <w:sz w:val="24"/>
                <w:szCs w:val="24"/>
              </w:rPr>
              <w:t>20mg</w:t>
            </w:r>
          </w:p>
        </w:tc>
      </w:tr>
      <w:tr w:rsidR="00EA77DA" w:rsidRPr="00EA77D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52562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52562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F52562" w:rsidRDefault="00F52562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52562">
              <w:rPr>
                <w:rFonts w:ascii="Times New Roman" w:hAnsi="Times New Roman" w:cs="Times New Roman" w:hint="eastAsia"/>
                <w:sz w:val="24"/>
                <w:szCs w:val="24"/>
              </w:rPr>
              <w:t>山东力诺制药有限公司</w:t>
            </w:r>
          </w:p>
        </w:tc>
      </w:tr>
      <w:tr w:rsidR="00EA77DA" w:rsidRPr="00EA77D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52562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52562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F52562" w:rsidRDefault="00F52562" w:rsidP="00F52562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F52562">
              <w:rPr>
                <w:rFonts w:ascii="Times New Roman" w:hAnsi="Times New Roman" w:cs="Times New Roman" w:hint="eastAsia"/>
                <w:sz w:val="24"/>
                <w:szCs w:val="24"/>
              </w:rPr>
              <w:t>济南市经十东路</w:t>
            </w:r>
            <w:r w:rsidRPr="00F52562">
              <w:rPr>
                <w:rFonts w:ascii="Times New Roman" w:hAnsi="Times New Roman" w:cs="Times New Roman" w:hint="eastAsia"/>
                <w:sz w:val="24"/>
                <w:szCs w:val="24"/>
              </w:rPr>
              <w:t>30766</w:t>
            </w:r>
            <w:r w:rsidRPr="00F52562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  <w:r w:rsidR="009868E6" w:rsidRPr="00F5256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</w:p>
        </w:tc>
      </w:tr>
      <w:tr w:rsidR="00EA77DA" w:rsidRPr="00EA77D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52562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52562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F52562" w:rsidRDefault="00F52562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F52562">
              <w:rPr>
                <w:rFonts w:asciiTheme="minorEastAsia" w:hAnsiTheme="minorEastAsia" w:hint="eastAsia"/>
                <w:sz w:val="24"/>
                <w:szCs w:val="24"/>
              </w:rPr>
              <w:t>山东力诺制药有限公司</w:t>
            </w:r>
          </w:p>
        </w:tc>
      </w:tr>
      <w:tr w:rsidR="00EA77DA" w:rsidRPr="00EA77D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52562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52562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F52562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F52562" w:rsidRDefault="00F52562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52562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F52562">
              <w:rPr>
                <w:rFonts w:ascii="Times New Roman" w:hAnsi="Times New Roman" w:cs="Times New Roman" w:hint="eastAsia"/>
                <w:sz w:val="24"/>
                <w:szCs w:val="24"/>
              </w:rPr>
              <w:t>H20123161</w:t>
            </w:r>
          </w:p>
        </w:tc>
      </w:tr>
      <w:tr w:rsidR="00EA77DA" w:rsidRPr="00EA77D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52562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52562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52562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F52562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F52562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F52562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EA77DA" w:rsidRPr="00EA77DA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454621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bookmarkStart w:id="0" w:name="_GoBack" w:colFirst="0" w:colLast="1"/>
            <w:r w:rsidRPr="00454621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454621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454621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454621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454621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454621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454621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454621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454621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EA77DA" w:rsidRPr="00EA77DA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454621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54621"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454621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454621" w:rsidRDefault="00F52562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454621">
              <w:rPr>
                <w:rFonts w:ascii="Times New Roman" w:hAnsi="Times New Roman" w:cs="Times New Roman"/>
                <w:sz w:val="24"/>
                <w:szCs w:val="24"/>
              </w:rPr>
              <w:t>190615</w:t>
            </w:r>
          </w:p>
        </w:tc>
      </w:tr>
      <w:tr w:rsidR="00EA77DA" w:rsidRPr="00EA77D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454621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454621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454621" w:rsidRDefault="00454621" w:rsidP="00454621">
            <w:pPr>
              <w:ind w:firstLineChars="100" w:firstLine="240"/>
              <w:rPr>
                <w:rFonts w:asciiTheme="minorEastAsia" w:hAnsiTheme="minorEastAsia" w:hint="eastAsia"/>
                <w:sz w:val="24"/>
                <w:szCs w:val="24"/>
                <w:highlight w:val="yellow"/>
              </w:rPr>
            </w:pPr>
            <w:r w:rsidRPr="00454621">
              <w:rPr>
                <w:rFonts w:asciiTheme="minorEastAsia" w:hAnsiTheme="minorEastAsia" w:hint="eastAsia"/>
                <w:sz w:val="24"/>
                <w:szCs w:val="24"/>
              </w:rPr>
              <w:t>山东省</w:t>
            </w:r>
            <w:r w:rsidRPr="00454621">
              <w:rPr>
                <w:rFonts w:asciiTheme="minorEastAsia" w:hAnsiTheme="minorEastAsia"/>
                <w:sz w:val="24"/>
                <w:szCs w:val="24"/>
              </w:rPr>
              <w:t>食品药品检验研究院</w:t>
            </w:r>
          </w:p>
        </w:tc>
      </w:tr>
      <w:bookmarkEnd w:id="0"/>
      <w:tr w:rsidR="00EA77DA" w:rsidRPr="00EA77D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F525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525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F52562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52562">
              <w:rPr>
                <w:rFonts w:asciiTheme="minorEastAsia" w:hAnsiTheme="minorEastAsia" w:hint="eastAsia"/>
                <w:sz w:val="24"/>
                <w:szCs w:val="24"/>
              </w:rPr>
              <w:t>结果符合规定</w:t>
            </w:r>
            <w:r w:rsidR="006C0229" w:rsidRPr="00F52562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EA77DA" w:rsidRPr="00EA77DA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52562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52562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52562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F52562" w:rsidRDefault="00C60AAA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52562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52562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F52562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F52562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52562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F52562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F52562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52562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F52562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F52562" w:rsidRDefault="00D65897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52562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EA77DA" w:rsidRPr="00EA77D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52562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52562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F52562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F5256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F52562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F52562" w:rsidRDefault="00F52562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52562">
              <w:rPr>
                <w:rFonts w:ascii="Times New Roman" w:hAnsi="Times New Roman" w:cs="Times New Roman"/>
                <w:sz w:val="24"/>
                <w:szCs w:val="24"/>
              </w:rPr>
              <w:t>B201900211-02</w:t>
            </w:r>
          </w:p>
        </w:tc>
      </w:tr>
      <w:tr w:rsidR="00EA77DA" w:rsidRPr="00EA77D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52562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52562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F52562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F52562" w:rsidRDefault="00F52562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52562">
              <w:rPr>
                <w:rFonts w:asciiTheme="minorEastAsia" w:eastAsiaTheme="minorEastAsia" w:hAnsiTheme="minorEastAsia" w:hint="eastAsia"/>
                <w:sz w:val="24"/>
                <w:szCs w:val="24"/>
              </w:rPr>
              <w:t>南京高新医院</w:t>
            </w:r>
          </w:p>
        </w:tc>
      </w:tr>
      <w:tr w:rsidR="00EA77DA" w:rsidRPr="00EA77D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52562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52562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F52562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F52562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F52562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F52562" w:rsidRDefault="00F52562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52562">
              <w:rPr>
                <w:rFonts w:asciiTheme="minorEastAsia" w:eastAsiaTheme="minorEastAsia" w:hAnsiTheme="minorEastAsia" w:hint="eastAsia"/>
                <w:sz w:val="24"/>
                <w:szCs w:val="24"/>
              </w:rPr>
              <w:t>北京诺和德美医药科技有限公司</w:t>
            </w:r>
          </w:p>
        </w:tc>
      </w:tr>
      <w:tr w:rsidR="00EA77DA" w:rsidRPr="00EA77D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52562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52562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F52562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F52562" w:rsidRDefault="00F52562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52562">
              <w:rPr>
                <w:rFonts w:asciiTheme="minorEastAsia" w:eastAsiaTheme="minorEastAsia" w:hAnsiTheme="minorEastAsia" w:hint="eastAsia"/>
                <w:sz w:val="24"/>
                <w:szCs w:val="24"/>
              </w:rPr>
              <w:t>北京阳光德美医药科技有限公司</w:t>
            </w:r>
          </w:p>
        </w:tc>
      </w:tr>
      <w:tr w:rsidR="00EA77DA" w:rsidRPr="00EA77D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F52562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52562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F52562" w:rsidRDefault="00F52562" w:rsidP="00460523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52562">
              <w:rPr>
                <w:rFonts w:asciiTheme="minorEastAsia" w:eastAsiaTheme="minorEastAsia" w:hAnsiTheme="minorEastAsia" w:hint="eastAsia"/>
                <w:sz w:val="24"/>
                <w:szCs w:val="24"/>
              </w:rPr>
              <w:t>随机、开放、空腹和餐后单次给药、两制剂、两周期、双交叉的空腹/餐后研究</w:t>
            </w:r>
          </w:p>
        </w:tc>
      </w:tr>
      <w:tr w:rsidR="00EA77DA" w:rsidRPr="00EA77D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F52562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52562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F52562" w:rsidRDefault="00460523" w:rsidP="00D66A0F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52562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r w:rsidR="00F52562" w:rsidRPr="00F52562">
              <w:rPr>
                <w:rFonts w:asciiTheme="minorEastAsia" w:eastAsiaTheme="minorEastAsia" w:hAnsiTheme="minorEastAsia" w:hint="eastAsia"/>
                <w:sz w:val="24"/>
                <w:szCs w:val="24"/>
              </w:rPr>
              <w:t>氟西汀</w:t>
            </w:r>
          </w:p>
        </w:tc>
      </w:tr>
      <w:tr w:rsidR="00EA77DA" w:rsidRPr="00EA77D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F52562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52562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F52562" w:rsidRDefault="00460523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F52562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 w:rsidR="00802FDB" w:rsidRPr="00F52562"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EA77DA" w:rsidRPr="00EA77D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F52562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52562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52562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52562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52562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F52562" w:rsidRDefault="00A4245B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 w:rsidRPr="00F52562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C8136A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C8136A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C8136A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C8136A">
        <w:rPr>
          <w:rFonts w:asciiTheme="minorEastAsia" w:hAnsiTheme="minorEastAsia" w:hint="eastAsia"/>
          <w:b/>
          <w:sz w:val="28"/>
          <w:szCs w:val="24"/>
        </w:rPr>
        <w:t>结果</w:t>
      </w:r>
      <w:r w:rsidR="00587924" w:rsidRPr="00C8136A">
        <w:rPr>
          <w:rFonts w:asciiTheme="minorEastAsia" w:hAnsiTheme="minorEastAsia" w:hint="eastAsia"/>
          <w:sz w:val="24"/>
          <w:szCs w:val="24"/>
        </w:rPr>
        <w:t>（</w:t>
      </w:r>
      <w:r w:rsidR="00F52562" w:rsidRPr="00C8136A">
        <w:rPr>
          <w:rFonts w:ascii="Times New Roman" w:hAnsi="Times New Roman" w:cs="Times New Roman"/>
          <w:sz w:val="24"/>
          <w:szCs w:val="24"/>
        </w:rPr>
        <w:t>20</w:t>
      </w:r>
      <w:r w:rsidR="00643278" w:rsidRPr="00C8136A">
        <w:rPr>
          <w:rFonts w:ascii="Times New Roman" w:hAnsi="Times New Roman" w:cs="Times New Roman"/>
          <w:sz w:val="24"/>
          <w:szCs w:val="24"/>
        </w:rPr>
        <w:t>mg</w:t>
      </w:r>
      <w:r w:rsidR="00B11091" w:rsidRPr="00C8136A">
        <w:rPr>
          <w:rFonts w:asciiTheme="minorEastAsia" w:hAnsiTheme="minorEastAsia" w:hint="eastAsia"/>
          <w:sz w:val="24"/>
          <w:szCs w:val="24"/>
        </w:rPr>
        <w:t>规格</w:t>
      </w:r>
      <w:r w:rsidR="00F7673C" w:rsidRPr="00C8136A">
        <w:rPr>
          <w:rFonts w:asciiTheme="minorEastAsia" w:hAnsiTheme="minorEastAsia" w:hint="eastAsia"/>
          <w:sz w:val="24"/>
          <w:szCs w:val="24"/>
        </w:rPr>
        <w:t>，血浆中的</w:t>
      </w:r>
      <w:r w:rsidR="00F52562" w:rsidRPr="00C8136A">
        <w:rPr>
          <w:rFonts w:asciiTheme="minorEastAsia" w:hAnsiTheme="minorEastAsia" w:hint="eastAsia"/>
          <w:sz w:val="24"/>
          <w:szCs w:val="24"/>
        </w:rPr>
        <w:t>氟西汀</w:t>
      </w:r>
      <w:r w:rsidR="00587924" w:rsidRPr="00C8136A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C8136A" w:rsidRPr="00C8136A" w:rsidTr="002E3285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641826" w:rsidRPr="00C8136A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8136A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641826" w:rsidRPr="00C8136A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8136A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641826" w:rsidRPr="00C8136A" w:rsidRDefault="00641826" w:rsidP="00F5256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8136A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C8136A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F52562" w:rsidRPr="00C8136A">
              <w:rPr>
                <w:rFonts w:ascii="Times New Roman" w:eastAsiaTheme="minorEastAsia" w:hAnsi="Times New Roman"/>
                <w:sz w:val="21"/>
                <w:szCs w:val="21"/>
              </w:rPr>
              <w:t>26</w:t>
            </w:r>
            <w:r w:rsidRPr="00C8136A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641826" w:rsidRPr="00C8136A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8136A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641826" w:rsidRPr="00C8136A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8136A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641826" w:rsidRPr="00C8136A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8136A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C8136A" w:rsidRPr="00C8136A" w:rsidTr="009F0A4C">
        <w:trPr>
          <w:trHeight w:val="20"/>
          <w:jc w:val="center"/>
        </w:trPr>
        <w:tc>
          <w:tcPr>
            <w:tcW w:w="670" w:type="pct"/>
            <w:vMerge/>
          </w:tcPr>
          <w:p w:rsidR="00641826" w:rsidRPr="00C8136A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641826" w:rsidRPr="00C8136A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C8136A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8136A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C8136A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8136A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641826" w:rsidRPr="00C8136A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8136A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C8136A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C8136A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C8136A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641826" w:rsidRPr="00C8136A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C8136A" w:rsidRPr="00C8136A" w:rsidTr="00086F82">
        <w:trPr>
          <w:trHeight w:val="20"/>
          <w:jc w:val="center"/>
        </w:trPr>
        <w:tc>
          <w:tcPr>
            <w:tcW w:w="670" w:type="pct"/>
            <w:vMerge/>
          </w:tcPr>
          <w:p w:rsidR="00F52562" w:rsidRPr="00C8136A" w:rsidRDefault="00F52562" w:rsidP="00F5256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F52562" w:rsidRPr="00C8136A" w:rsidRDefault="00F52562" w:rsidP="00DD5D7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C8136A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C8136A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C8136A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="00DD5D78" w:rsidRPr="00C8136A"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C8136A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C8136A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2562" w:rsidRPr="00C8136A" w:rsidRDefault="00F52562" w:rsidP="00F52562">
            <w:pPr>
              <w:widowControl/>
              <w:jc w:val="center"/>
              <w:rPr>
                <w:szCs w:val="21"/>
              </w:rPr>
            </w:pPr>
            <w:r w:rsidRPr="00C8136A">
              <w:t>11.23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2562" w:rsidRPr="00C8136A" w:rsidRDefault="00F52562" w:rsidP="00F52562">
            <w:pPr>
              <w:widowControl/>
              <w:jc w:val="center"/>
              <w:rPr>
                <w:szCs w:val="21"/>
              </w:rPr>
            </w:pPr>
            <w:r w:rsidRPr="00C8136A">
              <w:t>11.17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2562" w:rsidRPr="00C8136A" w:rsidRDefault="00F52562" w:rsidP="00F52562">
            <w:pPr>
              <w:widowControl/>
              <w:jc w:val="center"/>
              <w:rPr>
                <w:szCs w:val="21"/>
              </w:rPr>
            </w:pPr>
            <w:r w:rsidRPr="00C8136A">
              <w:t>100.54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2562" w:rsidRPr="00C8136A" w:rsidRDefault="00F52562" w:rsidP="00F52562">
            <w:pPr>
              <w:widowControl/>
              <w:jc w:val="center"/>
              <w:rPr>
                <w:szCs w:val="21"/>
              </w:rPr>
            </w:pPr>
            <w:r w:rsidRPr="00C8136A">
              <w:t>95.50~105.86</w:t>
            </w:r>
            <w:r w:rsidRPr="00C8136A">
              <w:rPr>
                <w:szCs w:val="21"/>
              </w:rPr>
              <w:t>%</w:t>
            </w:r>
          </w:p>
        </w:tc>
      </w:tr>
      <w:tr w:rsidR="00C8136A" w:rsidRPr="00C8136A" w:rsidTr="00086F82">
        <w:trPr>
          <w:trHeight w:val="20"/>
          <w:jc w:val="center"/>
        </w:trPr>
        <w:tc>
          <w:tcPr>
            <w:tcW w:w="670" w:type="pct"/>
            <w:vMerge/>
          </w:tcPr>
          <w:p w:rsidR="00F52562" w:rsidRPr="00C8136A" w:rsidRDefault="00F52562" w:rsidP="00F5256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F52562" w:rsidRPr="00C8136A" w:rsidRDefault="00F52562" w:rsidP="00DD5D7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8136A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C8136A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C8136A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C8136A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 w:rsidR="00DD5D78" w:rsidRPr="00C8136A"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C8136A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C8136A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2562" w:rsidRPr="00C8136A" w:rsidRDefault="00F52562" w:rsidP="00F52562">
            <w:pPr>
              <w:widowControl/>
              <w:jc w:val="center"/>
              <w:rPr>
                <w:szCs w:val="21"/>
              </w:rPr>
            </w:pPr>
            <w:r w:rsidRPr="00C8136A">
              <w:t>417.24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2562" w:rsidRPr="00C8136A" w:rsidRDefault="00F52562" w:rsidP="00F52562">
            <w:pPr>
              <w:widowControl/>
              <w:jc w:val="center"/>
              <w:rPr>
                <w:szCs w:val="21"/>
              </w:rPr>
            </w:pPr>
            <w:r w:rsidRPr="00C8136A">
              <w:t>420.73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2562" w:rsidRPr="00C8136A" w:rsidRDefault="00F52562" w:rsidP="00F52562">
            <w:pPr>
              <w:widowControl/>
              <w:jc w:val="center"/>
              <w:rPr>
                <w:szCs w:val="21"/>
              </w:rPr>
            </w:pPr>
            <w:r w:rsidRPr="00C8136A">
              <w:t>99.17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2562" w:rsidRPr="00C8136A" w:rsidRDefault="00F52562" w:rsidP="00F52562">
            <w:pPr>
              <w:widowControl/>
              <w:jc w:val="center"/>
              <w:rPr>
                <w:szCs w:val="21"/>
              </w:rPr>
            </w:pPr>
            <w:r w:rsidRPr="00C8136A">
              <w:t>94.71~103.84</w:t>
            </w:r>
            <w:r w:rsidRPr="00C8136A">
              <w:rPr>
                <w:szCs w:val="21"/>
              </w:rPr>
              <w:t>%</w:t>
            </w:r>
          </w:p>
        </w:tc>
      </w:tr>
      <w:tr w:rsidR="00C8136A" w:rsidRPr="00C8136A" w:rsidTr="00086F82">
        <w:trPr>
          <w:trHeight w:val="20"/>
          <w:jc w:val="center"/>
        </w:trPr>
        <w:tc>
          <w:tcPr>
            <w:tcW w:w="670" w:type="pct"/>
            <w:vMerge/>
          </w:tcPr>
          <w:p w:rsidR="00F52562" w:rsidRPr="00C8136A" w:rsidRDefault="00F52562" w:rsidP="00F5256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F52562" w:rsidRPr="00C8136A" w:rsidRDefault="00F52562" w:rsidP="00DD5D7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8136A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C8136A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C8136A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C8136A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 w:rsidR="00DD5D78" w:rsidRPr="00C8136A"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C8136A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C8136A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2562" w:rsidRPr="00C8136A" w:rsidRDefault="00F52562" w:rsidP="00F52562">
            <w:pPr>
              <w:widowControl/>
              <w:jc w:val="center"/>
              <w:rPr>
                <w:szCs w:val="21"/>
              </w:rPr>
            </w:pPr>
            <w:r w:rsidRPr="00C8136A">
              <w:t>441.79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2562" w:rsidRPr="00C8136A" w:rsidRDefault="00F52562" w:rsidP="00F52562">
            <w:pPr>
              <w:widowControl/>
              <w:jc w:val="center"/>
              <w:rPr>
                <w:szCs w:val="21"/>
              </w:rPr>
            </w:pPr>
            <w:r w:rsidRPr="00C8136A">
              <w:t>447.52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2562" w:rsidRPr="00C8136A" w:rsidRDefault="00F52562" w:rsidP="00F52562">
            <w:pPr>
              <w:widowControl/>
              <w:jc w:val="center"/>
              <w:rPr>
                <w:szCs w:val="21"/>
              </w:rPr>
            </w:pPr>
            <w:r w:rsidRPr="00C8136A">
              <w:t>98.72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2562" w:rsidRPr="00C8136A" w:rsidRDefault="00F52562" w:rsidP="00F52562">
            <w:pPr>
              <w:widowControl/>
              <w:jc w:val="center"/>
              <w:rPr>
                <w:szCs w:val="21"/>
              </w:rPr>
            </w:pPr>
            <w:r w:rsidRPr="00C8136A">
              <w:t>94.48~103.15</w:t>
            </w:r>
            <w:r w:rsidRPr="00C8136A">
              <w:rPr>
                <w:szCs w:val="21"/>
              </w:rPr>
              <w:t>%</w:t>
            </w:r>
          </w:p>
        </w:tc>
      </w:tr>
      <w:tr w:rsidR="00C8136A" w:rsidRPr="00C8136A" w:rsidTr="00C27F61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9F0A4C" w:rsidRPr="00C8136A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8136A">
              <w:rPr>
                <w:rFonts w:ascii="Times New Roman" w:eastAsiaTheme="minorEastAsia" w:hAnsi="Times New Roman" w:hint="eastAsia"/>
                <w:sz w:val="21"/>
                <w:szCs w:val="21"/>
              </w:rPr>
              <w:t>餐后</w:t>
            </w:r>
          </w:p>
          <w:p w:rsidR="009F0A4C" w:rsidRPr="00C8136A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8136A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9F0A4C" w:rsidRPr="00C8136A" w:rsidRDefault="009F0A4C" w:rsidP="00F5256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8136A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C8136A">
              <w:rPr>
                <w:rFonts w:ascii="Times New Roman" w:eastAsiaTheme="minorEastAsia" w:hAnsi="Times New Roman"/>
                <w:sz w:val="21"/>
                <w:szCs w:val="21"/>
              </w:rPr>
              <w:t>n=2</w:t>
            </w:r>
            <w:r w:rsidR="00F52562" w:rsidRPr="00C8136A">
              <w:rPr>
                <w:rFonts w:ascii="Times New Roman" w:eastAsiaTheme="minorEastAsia" w:hAnsi="Times New Roman"/>
                <w:sz w:val="21"/>
                <w:szCs w:val="21"/>
              </w:rPr>
              <w:t>6</w:t>
            </w:r>
            <w:r w:rsidRPr="00C8136A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9F0A4C" w:rsidRPr="00C8136A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8136A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9F0A4C" w:rsidRPr="00C8136A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8136A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9F0A4C" w:rsidRPr="00C8136A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8136A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C8136A" w:rsidRPr="00C8136A" w:rsidTr="009F0A4C">
        <w:trPr>
          <w:trHeight w:val="20"/>
          <w:jc w:val="center"/>
        </w:trPr>
        <w:tc>
          <w:tcPr>
            <w:tcW w:w="670" w:type="pct"/>
            <w:vMerge/>
          </w:tcPr>
          <w:p w:rsidR="009F0A4C" w:rsidRPr="00C8136A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9F0A4C" w:rsidRPr="00C8136A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C8136A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8136A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C8136A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8136A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9F0A4C" w:rsidRPr="00C8136A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8136A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C8136A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C8136A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C8136A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9F0A4C" w:rsidRPr="00C8136A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C8136A" w:rsidRPr="00C8136A" w:rsidTr="009F0A4C">
        <w:trPr>
          <w:trHeight w:val="20"/>
          <w:jc w:val="center"/>
        </w:trPr>
        <w:tc>
          <w:tcPr>
            <w:tcW w:w="670" w:type="pct"/>
            <w:vMerge/>
          </w:tcPr>
          <w:p w:rsidR="00F52562" w:rsidRPr="00C8136A" w:rsidRDefault="00F52562" w:rsidP="00F5256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F52562" w:rsidRPr="00C8136A" w:rsidRDefault="00F52562" w:rsidP="00DD5D7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C8136A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C8136A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C8136A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="00DD5D78" w:rsidRPr="00C8136A"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C8136A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C8136A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2562" w:rsidRPr="00C8136A" w:rsidRDefault="00F52562" w:rsidP="00F52562">
            <w:pPr>
              <w:widowControl/>
              <w:jc w:val="center"/>
              <w:rPr>
                <w:szCs w:val="21"/>
              </w:rPr>
            </w:pPr>
            <w:r w:rsidRPr="00C8136A">
              <w:rPr>
                <w:szCs w:val="21"/>
              </w:rPr>
              <w:t>11.93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2562" w:rsidRPr="00C8136A" w:rsidRDefault="00F52562" w:rsidP="00F52562">
            <w:pPr>
              <w:widowControl/>
              <w:jc w:val="center"/>
              <w:rPr>
                <w:szCs w:val="21"/>
              </w:rPr>
            </w:pPr>
            <w:r w:rsidRPr="00C8136A">
              <w:rPr>
                <w:szCs w:val="21"/>
              </w:rPr>
              <w:t>12.02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2562" w:rsidRPr="00C8136A" w:rsidRDefault="00F52562" w:rsidP="00F52562">
            <w:pPr>
              <w:widowControl/>
              <w:jc w:val="center"/>
              <w:rPr>
                <w:szCs w:val="21"/>
              </w:rPr>
            </w:pPr>
            <w:r w:rsidRPr="00C8136A">
              <w:rPr>
                <w:szCs w:val="21"/>
              </w:rPr>
              <w:t>99.25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2562" w:rsidRPr="00C8136A" w:rsidRDefault="00F52562" w:rsidP="00F52562">
            <w:pPr>
              <w:widowControl/>
              <w:jc w:val="center"/>
              <w:rPr>
                <w:szCs w:val="21"/>
              </w:rPr>
            </w:pPr>
            <w:r w:rsidRPr="00C8136A">
              <w:rPr>
                <w:szCs w:val="21"/>
              </w:rPr>
              <w:t>94.52%~104.23%</w:t>
            </w:r>
          </w:p>
        </w:tc>
      </w:tr>
      <w:tr w:rsidR="00C8136A" w:rsidRPr="00C8136A" w:rsidTr="009F0A4C">
        <w:trPr>
          <w:trHeight w:val="20"/>
          <w:jc w:val="center"/>
        </w:trPr>
        <w:tc>
          <w:tcPr>
            <w:tcW w:w="670" w:type="pct"/>
            <w:vMerge/>
          </w:tcPr>
          <w:p w:rsidR="00F52562" w:rsidRPr="00C8136A" w:rsidRDefault="00F52562" w:rsidP="00F5256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F52562" w:rsidRPr="00C8136A" w:rsidRDefault="00F52562" w:rsidP="00DD5D7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8136A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C8136A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C8136A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C8136A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 w:rsidR="00DD5D78" w:rsidRPr="00C8136A"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C8136A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C8136A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2562" w:rsidRPr="00C8136A" w:rsidRDefault="00F52562" w:rsidP="00F52562">
            <w:pPr>
              <w:widowControl/>
              <w:jc w:val="center"/>
              <w:rPr>
                <w:szCs w:val="21"/>
              </w:rPr>
            </w:pPr>
            <w:r w:rsidRPr="00C8136A">
              <w:rPr>
                <w:szCs w:val="21"/>
              </w:rPr>
              <w:t>508.68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2562" w:rsidRPr="00C8136A" w:rsidRDefault="00F52562" w:rsidP="00F52562">
            <w:pPr>
              <w:widowControl/>
              <w:jc w:val="center"/>
              <w:rPr>
                <w:szCs w:val="21"/>
              </w:rPr>
            </w:pPr>
            <w:r w:rsidRPr="00C8136A">
              <w:rPr>
                <w:szCs w:val="21"/>
              </w:rPr>
              <w:t>507.14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2562" w:rsidRPr="00C8136A" w:rsidRDefault="00F52562" w:rsidP="00F52562">
            <w:pPr>
              <w:widowControl/>
              <w:jc w:val="center"/>
              <w:rPr>
                <w:szCs w:val="21"/>
              </w:rPr>
            </w:pPr>
            <w:r w:rsidRPr="00C8136A">
              <w:rPr>
                <w:szCs w:val="21"/>
              </w:rPr>
              <w:t>100.30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2562" w:rsidRPr="00C8136A" w:rsidRDefault="00F52562" w:rsidP="00F52562">
            <w:pPr>
              <w:widowControl/>
              <w:jc w:val="center"/>
              <w:rPr>
                <w:szCs w:val="21"/>
              </w:rPr>
            </w:pPr>
            <w:r w:rsidRPr="00C8136A">
              <w:rPr>
                <w:szCs w:val="21"/>
              </w:rPr>
              <w:t>96.64%~104.11%</w:t>
            </w:r>
          </w:p>
        </w:tc>
      </w:tr>
      <w:tr w:rsidR="00C8136A" w:rsidRPr="00C8136A" w:rsidTr="009F0A4C">
        <w:trPr>
          <w:trHeight w:val="20"/>
          <w:jc w:val="center"/>
        </w:trPr>
        <w:tc>
          <w:tcPr>
            <w:tcW w:w="670" w:type="pct"/>
            <w:vMerge/>
          </w:tcPr>
          <w:p w:rsidR="00F52562" w:rsidRPr="00C8136A" w:rsidRDefault="00F52562" w:rsidP="00F5256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F52562" w:rsidRPr="00C8136A" w:rsidRDefault="00F52562" w:rsidP="00DD5D7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8136A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C8136A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C8136A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C8136A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 w:rsidR="00DD5D78" w:rsidRPr="00C8136A"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C8136A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C8136A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2562" w:rsidRPr="00C8136A" w:rsidRDefault="00F52562" w:rsidP="00F52562">
            <w:pPr>
              <w:widowControl/>
              <w:jc w:val="center"/>
              <w:rPr>
                <w:szCs w:val="21"/>
              </w:rPr>
            </w:pPr>
            <w:r w:rsidRPr="00C8136A">
              <w:rPr>
                <w:szCs w:val="21"/>
              </w:rPr>
              <w:t>533.69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2562" w:rsidRPr="00C8136A" w:rsidRDefault="00F52562" w:rsidP="00F52562">
            <w:pPr>
              <w:widowControl/>
              <w:jc w:val="center"/>
              <w:rPr>
                <w:szCs w:val="21"/>
              </w:rPr>
            </w:pPr>
            <w:r w:rsidRPr="00C8136A">
              <w:rPr>
                <w:szCs w:val="21"/>
              </w:rPr>
              <w:t>535.06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2562" w:rsidRPr="00C8136A" w:rsidRDefault="00F52562" w:rsidP="00F52562">
            <w:pPr>
              <w:widowControl/>
              <w:jc w:val="center"/>
              <w:rPr>
                <w:szCs w:val="21"/>
              </w:rPr>
            </w:pPr>
            <w:r w:rsidRPr="00C8136A">
              <w:rPr>
                <w:szCs w:val="21"/>
              </w:rPr>
              <w:t>99.74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2562" w:rsidRPr="00C8136A" w:rsidRDefault="00F52562" w:rsidP="00F52562">
            <w:pPr>
              <w:widowControl/>
              <w:jc w:val="center"/>
              <w:rPr>
                <w:szCs w:val="21"/>
              </w:rPr>
            </w:pPr>
            <w:r w:rsidRPr="00C8136A">
              <w:rPr>
                <w:szCs w:val="21"/>
              </w:rPr>
              <w:t>96.11%~103.51%</w:t>
            </w:r>
          </w:p>
        </w:tc>
      </w:tr>
    </w:tbl>
    <w:p w:rsidR="00B11091" w:rsidRPr="00F52562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52562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F52562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F52562"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F52562" w:rsidRPr="00F52562">
        <w:rPr>
          <w:rFonts w:ascii="Times New Roman" w:hAnsi="Times New Roman" w:cs="Times New Roman" w:hint="eastAsia"/>
          <w:sz w:val="24"/>
          <w:szCs w:val="24"/>
        </w:rPr>
        <w:t>山东力诺制药有限公司</w:t>
      </w:r>
      <w:r w:rsidR="009958B1" w:rsidRPr="00F52562">
        <w:rPr>
          <w:rFonts w:asciiTheme="minorEastAsia" w:hAnsiTheme="minorEastAsia" w:hint="eastAsia"/>
          <w:sz w:val="24"/>
          <w:szCs w:val="24"/>
        </w:rPr>
        <w:t>生产的</w:t>
      </w:r>
      <w:r w:rsidR="00F52562" w:rsidRPr="00F52562">
        <w:rPr>
          <w:rFonts w:asciiTheme="minorEastAsia" w:hAnsiTheme="minorEastAsia" w:hint="eastAsia"/>
          <w:sz w:val="24"/>
          <w:szCs w:val="24"/>
        </w:rPr>
        <w:t>盐酸氟西汀分散片</w:t>
      </w:r>
      <w:r w:rsidR="009958B1" w:rsidRPr="00F52562">
        <w:rPr>
          <w:rFonts w:ascii="Times New Roman" w:hAnsi="Times New Roman" w:cs="Times New Roman"/>
          <w:sz w:val="24"/>
          <w:szCs w:val="24"/>
        </w:rPr>
        <w:t>（</w:t>
      </w:r>
      <w:r w:rsidR="005B5CEE" w:rsidRPr="00F52562">
        <w:rPr>
          <w:rFonts w:ascii="Times New Roman" w:hAnsi="Times New Roman" w:cs="Times New Roman"/>
          <w:sz w:val="24"/>
          <w:szCs w:val="24"/>
        </w:rPr>
        <w:t>规格</w:t>
      </w:r>
      <w:r w:rsidR="005B5CEE" w:rsidRPr="00F52562">
        <w:rPr>
          <w:rFonts w:ascii="Times New Roman" w:hAnsi="Times New Roman" w:cs="Times New Roman" w:hint="eastAsia"/>
          <w:sz w:val="24"/>
          <w:szCs w:val="24"/>
        </w:rPr>
        <w:t>：</w:t>
      </w:r>
      <w:r w:rsidR="00F52562" w:rsidRPr="00F52562">
        <w:rPr>
          <w:rFonts w:ascii="Times New Roman" w:hAnsi="Times New Roman" w:cs="Times New Roman"/>
          <w:sz w:val="24"/>
          <w:szCs w:val="24"/>
        </w:rPr>
        <w:t>20</w:t>
      </w:r>
      <w:r w:rsidR="00643278" w:rsidRPr="00F52562">
        <w:rPr>
          <w:rFonts w:ascii="Times New Roman" w:hAnsi="Times New Roman" w:cs="Times New Roman"/>
          <w:sz w:val="24"/>
          <w:szCs w:val="24"/>
        </w:rPr>
        <w:t>mg</w:t>
      </w:r>
      <w:r w:rsidR="009958B1" w:rsidRPr="00F52562">
        <w:rPr>
          <w:rFonts w:ascii="Times New Roman" w:hAnsi="Times New Roman" w:cs="Times New Roman"/>
          <w:sz w:val="24"/>
          <w:szCs w:val="24"/>
        </w:rPr>
        <w:t>）</w:t>
      </w:r>
      <w:r w:rsidR="00E02597" w:rsidRPr="00F52562">
        <w:rPr>
          <w:rFonts w:ascii="Times New Roman" w:hAnsi="Times New Roman" w:cs="Times New Roman"/>
          <w:sz w:val="24"/>
          <w:szCs w:val="24"/>
        </w:rPr>
        <w:t>通过</w:t>
      </w:r>
      <w:r w:rsidR="00825632" w:rsidRPr="00F52562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EA77DA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color w:val="FF0000"/>
          <w:sz w:val="24"/>
          <w:szCs w:val="24"/>
        </w:rPr>
      </w:pPr>
    </w:p>
    <w:p w:rsidR="006B371B" w:rsidRPr="00EA77DA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color w:val="FF0000"/>
          <w:sz w:val="24"/>
          <w:szCs w:val="24"/>
        </w:rPr>
      </w:pPr>
    </w:p>
    <w:p w:rsidR="007A6237" w:rsidRPr="00EA77DA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color w:val="FF0000"/>
          <w:sz w:val="24"/>
          <w:szCs w:val="24"/>
        </w:rPr>
      </w:pPr>
    </w:p>
    <w:p w:rsidR="007A6237" w:rsidRPr="00EA77DA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color w:val="FF0000"/>
          <w:sz w:val="24"/>
          <w:szCs w:val="24"/>
        </w:rPr>
      </w:pPr>
    </w:p>
    <w:p w:rsidR="007A6237" w:rsidRPr="00EA77DA" w:rsidRDefault="007A6237" w:rsidP="003078F4">
      <w:pPr>
        <w:widowControl/>
        <w:spacing w:line="360" w:lineRule="auto"/>
        <w:rPr>
          <w:rFonts w:asciiTheme="minorEastAsia" w:hAnsiTheme="minorEastAsia"/>
          <w:color w:val="FF0000"/>
          <w:sz w:val="24"/>
          <w:szCs w:val="24"/>
        </w:rPr>
      </w:pPr>
    </w:p>
    <w:sectPr w:rsidR="007A6237" w:rsidRPr="00EA77DA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1376" w:rsidRDefault="00191376" w:rsidP="00D45C81">
      <w:r>
        <w:separator/>
      </w:r>
    </w:p>
  </w:endnote>
  <w:endnote w:type="continuationSeparator" w:id="0">
    <w:p w:rsidR="00191376" w:rsidRDefault="00191376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454621" w:rsidRPr="00454621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1376" w:rsidRDefault="00191376" w:rsidP="00D45C81">
      <w:r>
        <w:separator/>
      </w:r>
    </w:p>
  </w:footnote>
  <w:footnote w:type="continuationSeparator" w:id="0">
    <w:p w:rsidR="00191376" w:rsidRDefault="00191376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91376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54621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21BF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36A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5D78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A77DA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2562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C87066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94241-446D-420C-8655-5680049C6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刘霏霏</cp:lastModifiedBy>
  <cp:revision>15</cp:revision>
  <dcterms:created xsi:type="dcterms:W3CDTF">2020-01-07T06:08:00Z</dcterms:created>
  <dcterms:modified xsi:type="dcterms:W3CDTF">2022-01-06T01:06:00Z</dcterms:modified>
</cp:coreProperties>
</file>