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680C6F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680C6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来氟米特片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680C6F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680C6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Leflunomide Tablets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25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 w:rsidR="00680C6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1</w:t>
            </w:r>
            <w:r w:rsidR="00680C6F" w:rsidRPr="006F5B93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0mg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河北万岁药业有限公司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沧州经济技术开发区北海路</w:t>
            </w: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河北万岁药业有限公司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H20080054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680C6F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80C6F">
              <w:rPr>
                <w:rFonts w:ascii="Times New Roman" w:eastAsia="宋体" w:hAnsi="Times New Roman" w:cs="Times New Roman"/>
                <w:sz w:val="24"/>
              </w:rPr>
              <w:t>191005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680C6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河北万岁药业有限公司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5902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6F5B9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6F5B9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59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/>
                <w:sz w:val="24"/>
              </w:rPr>
              <w:t>B202000018-01</w:t>
            </w:r>
          </w:p>
        </w:tc>
      </w:tr>
      <w:tr w:rsidR="00B11091" w:rsidRPr="001038EE" w:rsidTr="00A45753">
        <w:trPr>
          <w:trHeight w:val="176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济南市中心医院临床试验研究中心</w:t>
            </w:r>
          </w:p>
        </w:tc>
      </w:tr>
      <w:tr w:rsidR="00B11091" w:rsidRPr="001038EE" w:rsidTr="00585502">
        <w:trPr>
          <w:trHeight w:val="411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北京诺和德美医药科技有限公司</w:t>
            </w:r>
          </w:p>
        </w:tc>
      </w:tr>
      <w:tr w:rsidR="00B11091" w:rsidRPr="001038EE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1038EE" w:rsidRDefault="00680C6F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C6F">
              <w:rPr>
                <w:rFonts w:ascii="Times New Roman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585502" w:rsidP="00474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空腹</w:t>
            </w:r>
            <w:r w:rsidR="006F5B93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6F5B93">
              <w:rPr>
                <w:rFonts w:ascii="Times New Roman" w:hAnsi="Times New Roman" w:cs="Times New Roman"/>
                <w:sz w:val="24"/>
                <w:szCs w:val="24"/>
              </w:rPr>
              <w:t>餐后</w:t>
            </w:r>
            <w:r w:rsidR="008C7A00" w:rsidRPr="001038EE">
              <w:rPr>
                <w:rFonts w:ascii="Times New Roman" w:hAnsi="Times New Roman" w:cs="Times New Roman"/>
                <w:sz w:val="24"/>
                <w:szCs w:val="24"/>
              </w:rPr>
              <w:t>试验，</w:t>
            </w:r>
            <w:r w:rsidR="00633B7E" w:rsidRPr="00633B7E">
              <w:rPr>
                <w:rFonts w:ascii="Times New Roman" w:hAnsi="Times New Roman" w:cs="Times New Roman" w:hint="eastAsia"/>
                <w:sz w:val="24"/>
                <w:szCs w:val="24"/>
              </w:rPr>
              <w:t>采用单中心、开放、随机、单剂量、平行试验设计</w:t>
            </w:r>
          </w:p>
        </w:tc>
      </w:tr>
      <w:tr w:rsidR="008134A0" w:rsidRPr="001038EE" w:rsidTr="00A45753">
        <w:trPr>
          <w:trHeight w:val="490"/>
          <w:jc w:val="center"/>
        </w:trPr>
        <w:tc>
          <w:tcPr>
            <w:tcW w:w="3491" w:type="dxa"/>
            <w:vAlign w:val="center"/>
          </w:tcPr>
          <w:p w:rsidR="008134A0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474A2F" w:rsidRDefault="00633B7E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B7E">
              <w:rPr>
                <w:rFonts w:cs="Times New Roman" w:hint="eastAsia"/>
                <w:sz w:val="24"/>
                <w:szCs w:val="24"/>
              </w:rPr>
              <w:t>特立氟胺</w:t>
            </w:r>
          </w:p>
        </w:tc>
      </w:tr>
      <w:tr w:rsidR="0066279A" w:rsidRPr="001038EE" w:rsidTr="00A45753">
        <w:trPr>
          <w:trHeight w:val="483"/>
          <w:jc w:val="center"/>
        </w:trPr>
        <w:tc>
          <w:tcPr>
            <w:tcW w:w="3491" w:type="dxa"/>
            <w:vAlign w:val="center"/>
          </w:tcPr>
          <w:p w:rsidR="0066279A" w:rsidRPr="001038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038EE" w:rsidRDefault="006F5B9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</w:rPr>
              <w:t>LC-MS/MS</w:t>
            </w:r>
            <w:r w:rsidRPr="006F5B93">
              <w:rPr>
                <w:rFonts w:ascii="Times New Roman" w:hAnsi="Times New Roman" w:cs="Times New Roman" w:hint="eastAsia"/>
                <w:sz w:val="24"/>
              </w:rPr>
              <w:t>法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A45753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8240F8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74A2F">
        <w:rPr>
          <w:rFonts w:ascii="Times New Roman" w:eastAsia="宋体" w:hAnsi="Times New Roman" w:cs="Times New Roman" w:hint="eastAsia"/>
          <w:szCs w:val="21"/>
        </w:rPr>
        <w:t>表</w:t>
      </w:r>
      <w:r w:rsidRPr="00474A2F">
        <w:rPr>
          <w:rFonts w:ascii="Times New Roman" w:eastAsia="宋体" w:hAnsi="Times New Roman" w:cs="Times New Roman" w:hint="eastAsia"/>
          <w:szCs w:val="21"/>
        </w:rPr>
        <w:t xml:space="preserve">1. </w:t>
      </w:r>
      <w:r w:rsidR="006F5B93">
        <w:rPr>
          <w:rFonts w:ascii="Times New Roman" w:eastAsia="宋体" w:hAnsi="Times New Roman" w:cs="Times New Roman" w:hint="eastAsia"/>
          <w:szCs w:val="21"/>
        </w:rPr>
        <w:t>生物等效</w:t>
      </w:r>
      <w:r w:rsidR="006F5B93">
        <w:rPr>
          <w:rFonts w:ascii="Times New Roman" w:eastAsia="宋体" w:hAnsi="Times New Roman" w:cs="Times New Roman"/>
          <w:szCs w:val="21"/>
        </w:rPr>
        <w:t>性研究结果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984"/>
        <w:gridCol w:w="1276"/>
        <w:gridCol w:w="1424"/>
        <w:gridCol w:w="1128"/>
        <w:gridCol w:w="1648"/>
      </w:tblGrid>
      <w:tr w:rsidR="00912DF8" w:rsidRPr="00633B7E" w:rsidTr="00B67021">
        <w:trPr>
          <w:cantSplit/>
          <w:trHeight w:val="340"/>
          <w:tblHeader/>
          <w:jc w:val="center"/>
        </w:trPr>
        <w:tc>
          <w:tcPr>
            <w:tcW w:w="515" w:type="pct"/>
            <w:vMerge w:val="restart"/>
            <w:shd w:val="clear" w:color="auto" w:fill="FFFFFF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vMerge w:val="restar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623" w:type="pct"/>
            <w:gridSpan w:val="2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几何均数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(CV%)</w:t>
            </w:r>
          </w:p>
        </w:tc>
        <w:tc>
          <w:tcPr>
            <w:tcW w:w="678" w:type="pct"/>
            <w:vMerge w:val="restar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几何均数比值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1" w:type="pct"/>
            <w:vMerge w:val="restart"/>
            <w:shd w:val="clear" w:color="auto" w:fill="FFFFFF"/>
            <w:vAlign w:val="center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90%CI</w:t>
            </w:r>
          </w:p>
        </w:tc>
      </w:tr>
      <w:tr w:rsidR="006F5B93" w:rsidRPr="00633B7E" w:rsidTr="00B67021">
        <w:trPr>
          <w:cantSplit/>
          <w:trHeight w:val="340"/>
          <w:tblHeader/>
          <w:jc w:val="center"/>
        </w:trPr>
        <w:tc>
          <w:tcPr>
            <w:tcW w:w="515" w:type="pct"/>
            <w:vMerge/>
            <w:shd w:val="clear" w:color="auto" w:fill="FFFFFF"/>
          </w:tcPr>
          <w:p w:rsidR="006F5B93" w:rsidRPr="00D616A8" w:rsidRDefault="006F5B93" w:rsidP="006F5B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vMerge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6F5B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受试制剂（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B670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参比制剂（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678" w:type="pct"/>
            <w:vMerge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6F5B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1" w:type="pct"/>
            <w:vMerge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D616A8" w:rsidRDefault="006F5B93" w:rsidP="006F5B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3B7E" w:rsidRPr="00633B7E" w:rsidTr="00B67021">
        <w:trPr>
          <w:cantSplit/>
          <w:trHeight w:val="340"/>
          <w:jc w:val="center"/>
        </w:trPr>
        <w:tc>
          <w:tcPr>
            <w:tcW w:w="515" w:type="pct"/>
            <w:vMerge w:val="restart"/>
            <w:shd w:val="clear" w:color="auto" w:fill="FFFFFF"/>
          </w:tcPr>
          <w:p w:rsidR="00633B7E" w:rsidRPr="00D616A8" w:rsidRDefault="00633B7E" w:rsidP="00D61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研究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N=48</w:t>
            </w:r>
          </w:p>
        </w:tc>
        <w:tc>
          <w:tcPr>
            <w:tcW w:w="1193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AUC</w:t>
            </w:r>
            <w:r w:rsidRPr="00D616A8">
              <w:rPr>
                <w:rFonts w:ascii="Times New Roman" w:eastAsia="宋体" w:hAnsi="Times New Roman" w:cs="Times New Roman"/>
                <w:vertAlign w:val="subscript"/>
              </w:rPr>
              <w:t>0-72h</w:t>
            </w:r>
            <w:r w:rsidRPr="00D616A8">
              <w:rPr>
                <w:rFonts w:ascii="Times New Roman" w:eastAsia="宋体" w:hAnsi="Times New Roman" w:cs="Times New Roman"/>
              </w:rPr>
              <w:t>(h*ng/mL)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53092.93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52472.50</w:t>
            </w:r>
          </w:p>
        </w:tc>
        <w:tc>
          <w:tcPr>
            <w:tcW w:w="678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98.83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91.84%~106.35%</w:t>
            </w:r>
          </w:p>
        </w:tc>
      </w:tr>
      <w:tr w:rsidR="00633B7E" w:rsidRPr="00633B7E" w:rsidTr="00B67021">
        <w:trPr>
          <w:cantSplit/>
          <w:trHeight w:val="340"/>
          <w:jc w:val="center"/>
        </w:trPr>
        <w:tc>
          <w:tcPr>
            <w:tcW w:w="515" w:type="pct"/>
            <w:vMerge/>
            <w:shd w:val="clear" w:color="auto" w:fill="FFFFFF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C</w:t>
            </w:r>
            <w:r w:rsidRPr="00D616A8">
              <w:rPr>
                <w:rFonts w:ascii="Times New Roman" w:eastAsia="宋体" w:hAnsi="Times New Roman" w:cs="Times New Roman"/>
                <w:vertAlign w:val="subscript"/>
              </w:rPr>
              <w:t>max</w:t>
            </w:r>
            <w:r w:rsidRPr="00D616A8">
              <w:rPr>
                <w:rFonts w:ascii="Times New Roman" w:eastAsia="宋体" w:hAnsi="Times New Roman" w:cs="Times New Roman"/>
              </w:rPr>
              <w:t>(ng/mL)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1070.02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1099.44</w:t>
            </w:r>
          </w:p>
        </w:tc>
        <w:tc>
          <w:tcPr>
            <w:tcW w:w="678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102.75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/>
              </w:rPr>
              <w:t>94.21%~112.06%</w:t>
            </w:r>
          </w:p>
        </w:tc>
      </w:tr>
      <w:tr w:rsidR="00633B7E" w:rsidRPr="00633B7E" w:rsidTr="00B67021">
        <w:trPr>
          <w:cantSplit/>
          <w:trHeight w:val="340"/>
          <w:jc w:val="center"/>
        </w:trPr>
        <w:tc>
          <w:tcPr>
            <w:tcW w:w="515" w:type="pct"/>
            <w:vMerge w:val="restart"/>
            <w:shd w:val="clear" w:color="auto" w:fill="FFFFFF"/>
          </w:tcPr>
          <w:p w:rsidR="00633B7E" w:rsidRPr="00D616A8" w:rsidRDefault="00633B7E" w:rsidP="00D61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D616A8">
              <w:rPr>
                <w:rFonts w:ascii="Times New Roman" w:eastAsia="宋体" w:hAnsi="Times New Roman" w:cs="Times New Roman" w:hint="eastAsia"/>
                <w:szCs w:val="21"/>
              </w:rPr>
              <w:t>研究</w:t>
            </w:r>
            <w:r w:rsidRPr="00D616A8">
              <w:rPr>
                <w:rFonts w:ascii="Times New Roman" w:eastAsia="宋体" w:hAnsi="Times New Roman" w:cs="Times New Roman"/>
                <w:szCs w:val="21"/>
              </w:rPr>
              <w:t>N=48</w:t>
            </w:r>
          </w:p>
        </w:tc>
        <w:tc>
          <w:tcPr>
            <w:tcW w:w="1193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</w:rPr>
              <w:t>AUC</w:t>
            </w:r>
            <w:r w:rsidRPr="00D616A8">
              <w:rPr>
                <w:rFonts w:ascii="Times New Roman" w:eastAsia="宋体" w:hAnsi="Times New Roman" w:cs="Times New Roman"/>
                <w:vertAlign w:val="subscript"/>
              </w:rPr>
              <w:t>0-72h</w:t>
            </w:r>
            <w:r w:rsidRPr="00D616A8">
              <w:rPr>
                <w:rFonts w:ascii="Times New Roman" w:eastAsia="宋体" w:hAnsi="Times New Roman" w:cs="Times New Roman"/>
              </w:rPr>
              <w:t>(h*ng/mL)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51191.70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52336.74</w:t>
            </w:r>
          </w:p>
        </w:tc>
        <w:tc>
          <w:tcPr>
            <w:tcW w:w="6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102.24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bookmarkStart w:id="2" w:name="_Hlk45760313"/>
            <w:r w:rsidRPr="00D616A8">
              <w:rPr>
                <w:rFonts w:ascii="Times New Roman" w:eastAsia="宋体" w:hAnsi="Times New Roman" w:cs="Times New Roman"/>
                <w:szCs w:val="21"/>
              </w:rPr>
              <w:t>95.89%~109.01</w:t>
            </w:r>
            <w:bookmarkEnd w:id="2"/>
            <w:r w:rsidRPr="00D616A8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633B7E" w:rsidRPr="00633B7E" w:rsidTr="00B67021">
        <w:trPr>
          <w:cantSplit/>
          <w:trHeight w:val="340"/>
          <w:jc w:val="center"/>
        </w:trPr>
        <w:tc>
          <w:tcPr>
            <w:tcW w:w="515" w:type="pct"/>
            <w:vMerge/>
            <w:shd w:val="clear" w:color="auto" w:fill="FFFFFF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shd w:val="clear" w:color="auto" w:fill="FFFFFF"/>
            <w:tcMar>
              <w:left w:w="67" w:type="dxa"/>
              <w:right w:w="67" w:type="dxa"/>
            </w:tcMar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</w:rPr>
              <w:t>C</w:t>
            </w:r>
            <w:r w:rsidRPr="00D616A8">
              <w:rPr>
                <w:rFonts w:ascii="Times New Roman" w:eastAsia="宋体" w:hAnsi="Times New Roman" w:cs="Times New Roman"/>
                <w:vertAlign w:val="subscript"/>
              </w:rPr>
              <w:t>max</w:t>
            </w:r>
            <w:r w:rsidRPr="00D616A8">
              <w:rPr>
                <w:rFonts w:ascii="Times New Roman" w:eastAsia="宋体" w:hAnsi="Times New Roman" w:cs="Times New Roman"/>
              </w:rPr>
              <w:t>(ng/mL)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946.44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998.04</w:t>
            </w:r>
          </w:p>
        </w:tc>
        <w:tc>
          <w:tcPr>
            <w:tcW w:w="6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616A8">
              <w:rPr>
                <w:rFonts w:ascii="Times New Roman" w:eastAsia="宋体" w:hAnsi="Times New Roman" w:cs="Times New Roman"/>
                <w:szCs w:val="21"/>
              </w:rPr>
              <w:t>105.45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33B7E" w:rsidRPr="00D616A8" w:rsidRDefault="00633B7E" w:rsidP="00633B7E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bookmarkStart w:id="3" w:name="_Hlk45760328"/>
            <w:r w:rsidRPr="00D616A8">
              <w:rPr>
                <w:rFonts w:ascii="Times New Roman" w:eastAsia="宋体" w:hAnsi="Times New Roman" w:cs="Times New Roman"/>
                <w:szCs w:val="21"/>
              </w:rPr>
              <w:t>99.83%~111.39</w:t>
            </w:r>
            <w:bookmarkEnd w:id="3"/>
            <w:r w:rsidRPr="00D616A8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633B7E" w:rsidRPr="00633B7E">
        <w:rPr>
          <w:rFonts w:ascii="Times New Roman" w:eastAsia="宋体" w:hAnsi="Times New Roman" w:cs="Times New Roman" w:hint="eastAsia"/>
          <w:sz w:val="24"/>
          <w:szCs w:val="24"/>
        </w:rPr>
        <w:t>河北万岁药业有限公司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633B7E" w:rsidRPr="00633B7E">
        <w:rPr>
          <w:rFonts w:ascii="Times New Roman" w:eastAsia="宋体" w:hAnsi="Times New Roman" w:cs="Times New Roman" w:hint="eastAsia"/>
          <w:sz w:val="24"/>
          <w:szCs w:val="24"/>
        </w:rPr>
        <w:t>来氟米特片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792C34">
        <w:rPr>
          <w:rFonts w:ascii="Times New Roman" w:eastAsia="宋体" w:hAnsi="Times New Roman" w:cs="Times New Roman"/>
          <w:sz w:val="24"/>
          <w:szCs w:val="24"/>
        </w:rPr>
        <w:t>10mg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4" w:name="_GoBack"/>
      <w:bookmarkEnd w:id="4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093" w:rsidRDefault="00EC5093" w:rsidP="00D45C81">
      <w:r>
        <w:separator/>
      </w:r>
    </w:p>
  </w:endnote>
  <w:endnote w:type="continuationSeparator" w:id="0">
    <w:p w:rsidR="00EC5093" w:rsidRDefault="00EC509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67021" w:rsidRPr="00B6702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093" w:rsidRDefault="00EC5093" w:rsidP="00D45C81">
      <w:r>
        <w:separator/>
      </w:r>
    </w:p>
  </w:footnote>
  <w:footnote w:type="continuationSeparator" w:id="0">
    <w:p w:rsidR="00EC5093" w:rsidRDefault="00EC509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35BD7"/>
    <w:rsid w:val="002431A0"/>
    <w:rsid w:val="00243206"/>
    <w:rsid w:val="0024350E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535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5CD8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28E9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3B7E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0C6F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5B93"/>
    <w:rsid w:val="006F6829"/>
    <w:rsid w:val="00700072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2C34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26A5"/>
    <w:rsid w:val="007D3165"/>
    <w:rsid w:val="007D7810"/>
    <w:rsid w:val="007F1374"/>
    <w:rsid w:val="007F5C9E"/>
    <w:rsid w:val="00806A5C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2D53"/>
    <w:rsid w:val="009035F8"/>
    <w:rsid w:val="00912D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008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608D7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982"/>
    <w:rsid w:val="00B32CDA"/>
    <w:rsid w:val="00B33670"/>
    <w:rsid w:val="00B368DA"/>
    <w:rsid w:val="00B425B5"/>
    <w:rsid w:val="00B47F92"/>
    <w:rsid w:val="00B50ED6"/>
    <w:rsid w:val="00B51521"/>
    <w:rsid w:val="00B60269"/>
    <w:rsid w:val="00B67021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2610"/>
    <w:rsid w:val="00C23305"/>
    <w:rsid w:val="00C236B5"/>
    <w:rsid w:val="00C35E0B"/>
    <w:rsid w:val="00C45F44"/>
    <w:rsid w:val="00C47940"/>
    <w:rsid w:val="00C47DB4"/>
    <w:rsid w:val="00C47F3A"/>
    <w:rsid w:val="00C514F8"/>
    <w:rsid w:val="00C526F3"/>
    <w:rsid w:val="00C55022"/>
    <w:rsid w:val="00C55B3E"/>
    <w:rsid w:val="00C565E9"/>
    <w:rsid w:val="00C57806"/>
    <w:rsid w:val="00C62784"/>
    <w:rsid w:val="00C63F0A"/>
    <w:rsid w:val="00C6439E"/>
    <w:rsid w:val="00C768E3"/>
    <w:rsid w:val="00C76C0C"/>
    <w:rsid w:val="00C81A6F"/>
    <w:rsid w:val="00C838EC"/>
    <w:rsid w:val="00C83ED0"/>
    <w:rsid w:val="00C84F7B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16A8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58BC"/>
    <w:rsid w:val="00E07989"/>
    <w:rsid w:val="00E13036"/>
    <w:rsid w:val="00E130DE"/>
    <w:rsid w:val="00E2045F"/>
    <w:rsid w:val="00E20EF2"/>
    <w:rsid w:val="00E26D2F"/>
    <w:rsid w:val="00E314F8"/>
    <w:rsid w:val="00E34CCD"/>
    <w:rsid w:val="00E365A4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5093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13ABF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3C3D8-3894-49F7-8DDF-364F6A45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刘美霞</cp:lastModifiedBy>
  <cp:revision>258</cp:revision>
  <dcterms:created xsi:type="dcterms:W3CDTF">2018-01-27T11:13:00Z</dcterms:created>
  <dcterms:modified xsi:type="dcterms:W3CDTF">2022-01-07T06:28:00Z</dcterms:modified>
</cp:coreProperties>
</file>