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/>
                <w:sz w:val="24"/>
                <w:szCs w:val="24"/>
              </w:rPr>
              <w:t>Gliclazide Modified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D525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D5257B" w:rsidRPr="00D5257B">
              <w:rPr>
                <w:rFonts w:ascii="Times New Roman" w:hAnsi="Times New Roman" w:cs="Times New Roman"/>
                <w:sz w:val="24"/>
                <w:szCs w:val="24"/>
              </w:rPr>
              <w:t>30mg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江苏黄河药业股份有限公司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江苏省阜宁经济开发区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江苏黄河药业股份有限公司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H20093682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D5257B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257B">
              <w:rPr>
                <w:rFonts w:ascii="Times New Roman" w:hAnsi="Times New Roman" w:cs="Times New Roman"/>
                <w:sz w:val="24"/>
                <w:szCs w:val="24"/>
              </w:rPr>
              <w:t>19092011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D5257B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江苏黄河药业股份有限公司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B201900365-02</w:t>
            </w: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B201900366-02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徐州医科大学附属医院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上海百利佳生医药科技有限公司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上海立兴佳生医药科技有限公司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单剂量、随机、开放性、双周期、双序列、两种药物、双交叉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6"/>
        <w:gridCol w:w="1992"/>
        <w:gridCol w:w="1214"/>
        <w:gridCol w:w="1214"/>
        <w:gridCol w:w="1145"/>
        <w:gridCol w:w="1835"/>
      </w:tblGrid>
      <w:tr w:rsidR="000B6459" w:rsidRPr="001038EE" w:rsidTr="00D5257B">
        <w:trPr>
          <w:trHeight w:val="425"/>
          <w:jc w:val="center"/>
        </w:trPr>
        <w:tc>
          <w:tcPr>
            <w:tcW w:w="475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D5257B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25142.484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25068.551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bookmarkStart w:id="2" w:name="_Hlk48665984"/>
            <w:r w:rsidRPr="00D5257B">
              <w:rPr>
                <w:rFonts w:eastAsiaTheme="minorEastAsia"/>
                <w:color w:val="auto"/>
                <w:sz w:val="21"/>
                <w:szCs w:val="21"/>
              </w:rPr>
              <w:t>100.29</w:t>
            </w:r>
            <w:bookmarkEnd w:id="2"/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bookmarkStart w:id="3" w:name="_Hlk48666030"/>
            <w:r w:rsidRPr="00D5257B">
              <w:rPr>
                <w:rFonts w:eastAsiaTheme="minorEastAsia"/>
                <w:color w:val="auto"/>
                <w:sz w:val="21"/>
                <w:szCs w:val="21"/>
              </w:rPr>
              <w:t>97.97</w:t>
            </w:r>
            <w:bookmarkStart w:id="4" w:name="_Hlk48666039"/>
            <w:bookmarkEnd w:id="3"/>
            <w:r>
              <w:rPr>
                <w:rFonts w:eastAsiaTheme="minorEastAsia"/>
                <w:color w:val="auto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102.68</w:t>
            </w:r>
            <w:bookmarkEnd w:id="4"/>
            <w:r>
              <w:rPr>
                <w:rFonts w:eastAsiaTheme="minorEastAsia"/>
                <w:color w:val="auto"/>
                <w:sz w:val="21"/>
                <w:szCs w:val="21"/>
              </w:rPr>
              <w:t>%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26901.491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27106.309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bookmarkStart w:id="5" w:name="_Hlk48665990"/>
            <w:r w:rsidRPr="00D5257B">
              <w:rPr>
                <w:rFonts w:eastAsiaTheme="minorEastAsia"/>
                <w:color w:val="auto"/>
                <w:sz w:val="21"/>
                <w:szCs w:val="21"/>
              </w:rPr>
              <w:t>99.24</w:t>
            </w:r>
            <w:bookmarkEnd w:id="5"/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bookmarkStart w:id="6" w:name="_Hlk48666047"/>
            <w:r w:rsidRPr="00D5257B">
              <w:rPr>
                <w:rFonts w:eastAsiaTheme="minorEastAsia"/>
                <w:color w:val="auto"/>
                <w:sz w:val="21"/>
                <w:szCs w:val="21"/>
              </w:rPr>
              <w:t>96.89</w:t>
            </w:r>
            <w:bookmarkStart w:id="7" w:name="_Hlk48666054"/>
            <w:bookmarkEnd w:id="6"/>
            <w:r>
              <w:rPr>
                <w:rFonts w:eastAsiaTheme="minorEastAsia"/>
                <w:color w:val="auto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101.66</w:t>
            </w:r>
            <w:bookmarkEnd w:id="7"/>
            <w:r>
              <w:rPr>
                <w:rFonts w:eastAsiaTheme="minorEastAsia"/>
                <w:color w:val="auto"/>
                <w:sz w:val="21"/>
                <w:szCs w:val="21"/>
              </w:rPr>
              <w:t>%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1102.23198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952.92940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bookmarkStart w:id="8" w:name="_Hlk48665977"/>
            <w:r w:rsidRPr="00D5257B">
              <w:rPr>
                <w:rFonts w:eastAsiaTheme="minorEastAsia"/>
                <w:color w:val="auto"/>
                <w:sz w:val="21"/>
                <w:szCs w:val="21"/>
              </w:rPr>
              <w:t>115.67</w:t>
            </w:r>
            <w:bookmarkEnd w:id="8"/>
          </w:p>
        </w:tc>
        <w:tc>
          <w:tcPr>
            <w:tcW w:w="112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5257B" w:rsidRPr="00D5257B" w:rsidRDefault="00D5257B" w:rsidP="00D5257B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D5257B">
              <w:rPr>
                <w:rFonts w:eastAsiaTheme="minorEastAsia"/>
                <w:sz w:val="21"/>
                <w:szCs w:val="21"/>
              </w:rPr>
              <w:t>108.63</w:t>
            </w:r>
            <w:r>
              <w:rPr>
                <w:rFonts w:eastAsiaTheme="minorEastAsia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sz w:val="21"/>
                <w:szCs w:val="21"/>
              </w:rPr>
              <w:t>123.16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 w:val="restart"/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18" w:type="pct"/>
            <w:vMerge w:val="restart"/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25066.193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25022.696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100.17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97.59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102.82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27582.268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27622.336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99.85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97.08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102.71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</w:t>
            </w:r>
          </w:p>
        </w:tc>
      </w:tr>
      <w:tr w:rsidR="00D5257B" w:rsidRPr="001038EE" w:rsidTr="00D5257B">
        <w:trPr>
          <w:trHeight w:val="425"/>
          <w:jc w:val="center"/>
        </w:trPr>
        <w:tc>
          <w:tcPr>
            <w:tcW w:w="475" w:type="pct"/>
            <w:vMerge/>
          </w:tcPr>
          <w:p w:rsidR="00D5257B" w:rsidRPr="001038EE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D5257B" w:rsidRPr="00D7147B" w:rsidRDefault="00D5257B" w:rsidP="00D525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1321.70416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1225.51680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107.85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5257B" w:rsidRPr="00D5257B" w:rsidRDefault="00D5257B" w:rsidP="00D5257B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5257B">
              <w:rPr>
                <w:rFonts w:eastAsiaTheme="minorEastAsia"/>
                <w:color w:val="auto"/>
                <w:sz w:val="21"/>
                <w:szCs w:val="21"/>
              </w:rPr>
              <w:t>104.22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%~</w:t>
            </w:r>
            <w:r w:rsidRPr="00D5257B">
              <w:rPr>
                <w:rFonts w:eastAsiaTheme="minorEastAsia"/>
                <w:color w:val="auto"/>
                <w:sz w:val="21"/>
                <w:szCs w:val="21"/>
              </w:rPr>
              <w:t>111.61</w:t>
            </w:r>
            <w:r>
              <w:rPr>
                <w:rFonts w:eastAsiaTheme="minorEastAsia"/>
                <w:color w:val="auto"/>
                <w:sz w:val="21"/>
                <w:szCs w:val="21"/>
              </w:rPr>
              <w:t>%</w:t>
            </w:r>
            <w:bookmarkStart w:id="9" w:name="_GoBack"/>
            <w:bookmarkEnd w:id="9"/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江苏黄河药业股份有限公司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DA7" w:rsidRDefault="00B94DA7" w:rsidP="00D45C81">
      <w:r>
        <w:separator/>
      </w:r>
    </w:p>
  </w:endnote>
  <w:endnote w:type="continuationSeparator" w:id="0">
    <w:p w:rsidR="00B94DA7" w:rsidRDefault="00B94DA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5257B" w:rsidRPr="00D5257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DA7" w:rsidRDefault="00B94DA7" w:rsidP="00D45C81">
      <w:r>
        <w:separator/>
      </w:r>
    </w:p>
  </w:footnote>
  <w:footnote w:type="continuationSeparator" w:id="0">
    <w:p w:rsidR="00B94DA7" w:rsidRDefault="00B94DA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9D62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2E7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19E0-95C8-4CCC-9DB2-3DA23E04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194</cp:revision>
  <dcterms:created xsi:type="dcterms:W3CDTF">2018-01-27T11:13:00Z</dcterms:created>
  <dcterms:modified xsi:type="dcterms:W3CDTF">2021-10-18T08:05:00Z</dcterms:modified>
</cp:coreProperties>
</file>