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4253F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甲硝唑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4253F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253F3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4253F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5696F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4253F3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4253F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F5696F" w:rsidRPr="00F5696F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4253F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253F3">
              <w:rPr>
                <w:rFonts w:ascii="Times New Roman" w:hAnsi="Times New Roman" w:cs="Times New Roman" w:hint="eastAsia"/>
                <w:sz w:val="24"/>
                <w:szCs w:val="24"/>
              </w:rPr>
              <w:t>苏州弘森药业股份有限公司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4253F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253F3">
              <w:rPr>
                <w:rFonts w:ascii="Times New Roman" w:hAnsi="Times New Roman" w:cs="Times New Roman" w:hint="eastAsia"/>
                <w:sz w:val="24"/>
                <w:szCs w:val="24"/>
              </w:rPr>
              <w:t>江苏太仓港港口开发区石化区协鑫西路</w:t>
            </w:r>
            <w:r w:rsidRPr="004253F3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Pr="004253F3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4253F3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253F3">
              <w:rPr>
                <w:rFonts w:ascii="Times New Roman" w:hAnsi="Times New Roman" w:cs="Times New Roman" w:hint="eastAsia"/>
                <w:sz w:val="24"/>
                <w:szCs w:val="24"/>
              </w:rPr>
              <w:t>苏州弘森药业股份有限公司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4253F3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253F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253F3">
              <w:rPr>
                <w:rFonts w:ascii="Times New Roman" w:hAnsi="Times New Roman" w:cs="Times New Roman" w:hint="eastAsia"/>
                <w:sz w:val="24"/>
                <w:szCs w:val="24"/>
              </w:rPr>
              <w:t>H32020052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4253F3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4253F3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4253F3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4253F3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4253F3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4253F3" w:rsidP="005B5CE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53F3" w:rsidRPr="00F7673C" w:rsidTr="004253F3">
        <w:trPr>
          <w:trHeight w:val="454"/>
          <w:jc w:val="center"/>
        </w:trPr>
        <w:tc>
          <w:tcPr>
            <w:tcW w:w="1870" w:type="pct"/>
            <w:vAlign w:val="center"/>
          </w:tcPr>
          <w:p w:rsidR="004253F3" w:rsidRPr="00F7673C" w:rsidRDefault="004253F3" w:rsidP="004253F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253F3" w:rsidRDefault="004253F3" w:rsidP="004253F3">
            <w:pPr>
              <w:ind w:firstLineChars="100" w:firstLine="240"/>
            </w:pPr>
            <w:r w:rsidRPr="00951CD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53F3" w:rsidRPr="00F7673C" w:rsidTr="004253F3">
        <w:trPr>
          <w:trHeight w:val="454"/>
          <w:jc w:val="center"/>
        </w:trPr>
        <w:tc>
          <w:tcPr>
            <w:tcW w:w="1870" w:type="pct"/>
            <w:vAlign w:val="center"/>
          </w:tcPr>
          <w:p w:rsidR="004253F3" w:rsidRPr="00F7673C" w:rsidRDefault="004253F3" w:rsidP="004253F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253F3" w:rsidRDefault="004253F3" w:rsidP="004253F3">
            <w:pPr>
              <w:ind w:firstLineChars="100" w:firstLine="240"/>
            </w:pPr>
            <w:r w:rsidRPr="00951CD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4253F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4253F3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253F3" w:rsidP="00F5696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253F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4253F3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/>
                <w:sz w:val="24"/>
                <w:szCs w:val="24"/>
              </w:rPr>
              <w:t>BCS 1</w:t>
            </w:r>
            <w:r>
              <w:rPr>
                <w:rFonts w:ascii="Times New Roman" w:hAnsi="Times New Roman" w:hint="eastAsia"/>
                <w:sz w:val="24"/>
                <w:szCs w:val="24"/>
              </w:rPr>
              <w:t>类豁免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试验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4253F3" w:rsidRPr="004253F3" w:rsidRDefault="004253F3" w:rsidP="004253F3">
      <w:pPr>
        <w:spacing w:before="240"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253F3">
        <w:rPr>
          <w:rFonts w:ascii="Times New Roman" w:hAnsi="Times New Roman" w:cs="Times New Roman" w:hint="eastAsia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253F3" w:rsidRPr="004253F3">
        <w:rPr>
          <w:rFonts w:ascii="Times New Roman" w:hAnsi="Times New Roman" w:cs="Times New Roman" w:hint="eastAsia"/>
          <w:sz w:val="24"/>
          <w:szCs w:val="24"/>
        </w:rPr>
        <w:t>苏州弘森药业股份有限公司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253F3">
        <w:rPr>
          <w:rFonts w:asciiTheme="minorEastAsia" w:hAnsiTheme="minorEastAsia" w:hint="eastAsia"/>
          <w:sz w:val="24"/>
          <w:szCs w:val="24"/>
        </w:rPr>
        <w:t>甲硝唑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4253F3">
        <w:rPr>
          <w:rFonts w:ascii="Times New Roman" w:hAnsi="Times New Roman" w:cs="Times New Roman" w:hint="eastAsia"/>
          <w:sz w:val="24"/>
          <w:szCs w:val="24"/>
        </w:rPr>
        <w:t>0</w:t>
      </w:r>
      <w:r w:rsidR="004253F3">
        <w:rPr>
          <w:rFonts w:ascii="Times New Roman" w:hAnsi="Times New Roman" w:cs="Times New Roman"/>
          <w:sz w:val="24"/>
          <w:szCs w:val="24"/>
        </w:rPr>
        <w:t>.2</w:t>
      </w:r>
      <w:r w:rsidR="00F5696F" w:rsidRPr="00F5696F">
        <w:rPr>
          <w:rFonts w:ascii="Times New Roman" w:hAnsi="Times New Roman" w:cs="Times New Roman" w:hint="eastAsia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05D" w:rsidRDefault="00DC305D" w:rsidP="00D45C81">
      <w:r>
        <w:separator/>
      </w:r>
    </w:p>
  </w:endnote>
  <w:endnote w:type="continuationSeparator" w:id="0">
    <w:p w:rsidR="00DC305D" w:rsidRDefault="00DC305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253F3" w:rsidRPr="004253F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05D" w:rsidRDefault="00DC305D" w:rsidP="00D45C81">
      <w:r>
        <w:separator/>
      </w:r>
    </w:p>
  </w:footnote>
  <w:footnote w:type="continuationSeparator" w:id="0">
    <w:p w:rsidR="00DC305D" w:rsidRDefault="00DC305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53F3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4BD9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305D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5B80"/>
    <w:rsid w:val="00EA6E3B"/>
    <w:rsid w:val="00EA7245"/>
    <w:rsid w:val="00EB2F59"/>
    <w:rsid w:val="00EB5F40"/>
    <w:rsid w:val="00EB6045"/>
    <w:rsid w:val="00EC1A1C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96F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2165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8D2B3-2C4D-47FD-9E92-E42A6BE4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潘鹏玉</cp:lastModifiedBy>
  <cp:revision>3</cp:revision>
  <dcterms:created xsi:type="dcterms:W3CDTF">2022-01-07T06:27:00Z</dcterms:created>
  <dcterms:modified xsi:type="dcterms:W3CDTF">2022-01-07T06:33:00Z</dcterms:modified>
</cp:coreProperties>
</file>