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Установка фасадных модулей AutoCAD</w:t>
      </w:r>
    </w:p>
    <w:p>
      <w:r>
        <w:rPr>
          <w:b w:val="0"/>
          <w:i w:val="0"/>
        </w:rPr>
        <w:t xml:space="preserve">Для Германа и проектного отдела. Выпуск </w:t>
      </w:r>
      <w:r>
        <w:rPr>
          <w:b/>
          <w:i w:val="0"/>
        </w:rPr>
        <w:t>build-112 от 15 октября 2026 года</w:t>
      </w:r>
      <w:r>
        <w:rPr>
          <w:b w:val="0"/>
          <w:i w:val="0"/>
        </w:rPr>
        <w:t>. Обновите все три модуля вместе. Пакеты допускают загрузку в полном AutoCAD 2021–2024 на Windows 64 bit; это не подтверждает испытание каждой версии. Основная нативная проверка запланирована в AutoCAD 2024. LT, Mac и AutoCAD 2025+ не поддерживаются. Python устанавливать не нужно.</w:t>
      </w:r>
    </w:p>
    <w:p>
      <w:pPr>
        <w:pStyle w:val="Heading1"/>
      </w:pPr>
      <w:r>
        <w:t>Скачать комплект</w:t>
      </w:r>
    </w:p>
    <w:p>
      <w:r>
        <w:rPr>
          <w:b w:val="0"/>
          <w:i w:val="0"/>
        </w:rPr>
        <w:t xml:space="preserve">Откройте </w:t>
      </w:r>
      <w:hyperlink r:id="rId10">
        <w:r>
          <w:rPr>
            <w:color w:val="000000"/>
            <w:u w:val="single"/>
          </w:rPr>
          <w:t>выпуск build-112 на GitHub</w:t>
        </w:r>
      </w:hyperlink>
      <w:r>
        <w:rPr>
          <w:b w:val="0"/>
          <w:i w:val="0"/>
        </w:rPr>
        <w:t xml:space="preserve"> и скачайте три файла. Пункт Code → Download ZIP содержит исходники, для установки он не нужен.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shd w:fill="EAEAEA"/>
          </w:tcPr>
          <w:p>
            <w:pPr>
              <w:spacing w:after="40" w:before="40" w:line="240" w:lineRule="auto"/>
            </w:pPr>
            <w:r>
              <w:rPr>
                <w:b/>
                <w:i w:val="0"/>
              </w:rPr>
              <w:t>Файл</w:t>
            </w:r>
          </w:p>
        </w:tc>
        <w:tc>
          <w:tcPr>
            <w:tcW w:type="dxa" w:w="7056"/>
            <w:vAlign w:val="center"/>
            <w:shd w:fill="EAEAEA"/>
          </w:tcPr>
          <w:p>
            <w:pPr>
              <w:spacing w:after="40" w:before="40" w:line="240" w:lineRule="auto"/>
            </w:pPr>
            <w:r>
              <w:rPr>
                <w:b/>
                <w:i w:val="0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hyperlink r:id="rId11">
              <w:r>
                <w:rPr>
                  <w:color w:val="000000"/>
                  <w:u w:val="single"/>
                </w:rPr>
                <w:t>AFacades.bundle.zip</w:t>
              </w:r>
            </w:hyperlink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Зоны и ведомости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hyperlink r:id="rId12">
              <w:r>
                <w:rPr>
                  <w:color w:val="000000"/>
                  <w:u w:val="single"/>
                </w:rPr>
                <w:t>AClad.bundle.zip</w:t>
              </w:r>
            </w:hyperlink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Раскладка облицовки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40" w:lineRule="auto"/>
            </w:pPr>
            <w:hyperlink r:id="rId13">
              <w:r>
                <w:rPr>
                  <w:color w:val="000000"/>
                  <w:u w:val="single"/>
                </w:rPr>
                <w:t>AFrame.bundle.zip</w:t>
              </w:r>
            </w:hyperlink>
          </w:p>
        </w:tc>
        <w:tc>
          <w:tcPr>
            <w:tcW w:type="dxa" w:w="7056"/>
            <w:vAlign w:val="center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</w:rPr>
              <w:t>Подсистема и параметры проекта</w:t>
            </w:r>
          </w:p>
        </w:tc>
      </w:tr>
    </w:tbl>
    <w:p>
      <w:pPr>
        <w:spacing w:after="20" w:before="0" w:line="60" w:lineRule="auto"/>
      </w:pPr>
      <w:r>
        <w:rPr>
          <w:sz w:val="4"/>
        </w:rPr>
      </w:r>
    </w:p>
    <w:p>
      <w:pPr>
        <w:pStyle w:val="Heading1"/>
      </w:pPr>
      <w:r>
        <w:t>Установить</w:t>
      </w:r>
    </w:p>
    <w:p>
      <w:pPr>
        <w:ind w:left="288" w:hanging="288"/>
      </w:pPr>
      <w:r>
        <w:rPr>
          <w:b w:val="0"/>
          <w:i w:val="0"/>
        </w:rPr>
        <w:t xml:space="preserve">1. </w:t>
      </w:r>
      <w:r>
        <w:rPr>
          <w:b w:val="0"/>
          <w:i w:val="0"/>
        </w:rPr>
        <w:t xml:space="preserve">Сохраните резервную копию DWG вместе с его файлом </w:t>
      </w:r>
      <w:r>
        <w:rPr>
          <w:rFonts w:ascii="Arial" w:hAnsi="Arial"/>
          <w:b w:val="0"/>
          <w:i w:val="0"/>
        </w:rPr>
        <w:t>_fzones.json</w:t>
      </w:r>
      <w:r>
        <w:rPr>
          <w:b w:val="0"/>
          <w:i w:val="0"/>
        </w:rPr>
        <w:t xml:space="preserve">. Закройте </w:t>
      </w:r>
      <w:r>
        <w:rPr>
          <w:b/>
          <w:i w:val="0"/>
        </w:rPr>
        <w:t>все окна AutoCAD</w:t>
      </w:r>
      <w:r>
        <w:rPr>
          <w:b w:val="0"/>
          <w:i w:val="0"/>
        </w:rPr>
        <w:t>.</w:t>
      </w:r>
    </w:p>
    <w:p>
      <w:pPr>
        <w:ind w:left="288" w:hanging="288"/>
      </w:pPr>
      <w:r>
        <w:rPr>
          <w:b w:val="0"/>
          <w:i w:val="0"/>
        </w:rPr>
        <w:t xml:space="preserve">2. </w:t>
      </w:r>
      <w:r>
        <w:rPr>
          <w:b w:val="0"/>
          <w:i w:val="0"/>
        </w:rPr>
        <w:t xml:space="preserve">В свойствах скачанных ZIP нажмите </w:t>
      </w:r>
      <w:r>
        <w:rPr>
          <w:b/>
          <w:i w:val="0"/>
        </w:rPr>
        <w:t>Разблокировать</w:t>
      </w:r>
      <w:r>
        <w:rPr>
          <w:b w:val="0"/>
          <w:i w:val="0"/>
        </w:rPr>
        <w:t>, если этот пункт есть. Распакуйте архивы.</w:t>
      </w:r>
    </w:p>
    <w:p>
      <w:pPr>
        <w:ind w:left="288" w:hanging="288"/>
      </w:pPr>
      <w:r>
        <w:rPr>
          <w:b w:val="0"/>
          <w:i w:val="0"/>
        </w:rPr>
        <w:t xml:space="preserve">3. </w:t>
      </w:r>
      <w:r>
        <w:rPr>
          <w:b w:val="0"/>
          <w:i w:val="0"/>
        </w:rPr>
        <w:t xml:space="preserve">В адресной строке Проводника откройте </w:t>
      </w:r>
      <w:r>
        <w:rPr>
          <w:rFonts w:ascii="Arial" w:hAnsi="Arial"/>
          <w:b w:val="0"/>
          <w:i w:val="0"/>
        </w:rPr>
        <w:t>%APPDATA%\Autodesk\ApplicationPlugins</w:t>
      </w:r>
      <w:r>
        <w:rPr>
          <w:b w:val="0"/>
          <w:i w:val="0"/>
        </w:rPr>
        <w:t xml:space="preserve">. Перенесите прежние </w:t>
      </w:r>
      <w:r>
        <w:rPr>
          <w:rFonts w:ascii="Arial" w:hAnsi="Arial"/>
          <w:b w:val="0"/>
          <w:i w:val="0"/>
        </w:rPr>
        <w:t>AFacades.bundle</w:t>
      </w:r>
      <w:r>
        <w:rPr>
          <w:b w:val="0"/>
          <w:i w:val="0"/>
        </w:rPr>
        <w:t xml:space="preserve">, </w:t>
      </w:r>
      <w:r>
        <w:rPr>
          <w:rFonts w:ascii="Arial" w:hAnsi="Arial"/>
          <w:b w:val="0"/>
          <w:i w:val="0"/>
        </w:rPr>
        <w:t>AClad.bundle</w:t>
      </w:r>
      <w:r>
        <w:rPr>
          <w:b w:val="0"/>
          <w:i w:val="0"/>
        </w:rPr>
        <w:t xml:space="preserve"> и </w:t>
      </w:r>
      <w:r>
        <w:rPr>
          <w:rFonts w:ascii="Arial" w:hAnsi="Arial"/>
          <w:b w:val="0"/>
          <w:i w:val="0"/>
        </w:rPr>
        <w:t>AFrame.bundle</w:t>
      </w:r>
      <w:r>
        <w:rPr>
          <w:b w:val="0"/>
          <w:i w:val="0"/>
        </w:rPr>
        <w:t xml:space="preserve"> в резервную папку </w:t>
      </w:r>
      <w:r>
        <w:rPr>
          <w:b/>
          <w:i w:val="0"/>
        </w:rPr>
        <w:t>вне ApplicationPlugins</w:t>
      </w:r>
      <w:r>
        <w:rPr>
          <w:b w:val="0"/>
          <w:i w:val="0"/>
        </w:rPr>
        <w:t>. Поместите на их место три новые папки целиком. ATableSpec и ABlockGen не меняйте.</w:t>
      </w:r>
    </w:p>
    <w:p>
      <w:pPr>
        <w:ind w:left="288" w:hanging="288"/>
      </w:pPr>
      <w:r>
        <w:rPr>
          <w:b w:val="0"/>
          <w:i w:val="0"/>
        </w:rPr>
        <w:t xml:space="preserve">4. </w:t>
      </w:r>
      <w:r>
        <w:rPr>
          <w:b w:val="0"/>
          <w:i w:val="0"/>
        </w:rPr>
        <w:t xml:space="preserve">Проверьте путь: </w:t>
      </w:r>
      <w:r>
        <w:rPr>
          <w:rFonts w:ascii="Arial" w:hAnsi="Arial"/>
          <w:b w:val="0"/>
          <w:i w:val="0"/>
        </w:rPr>
        <w:t>ApplicationPlugins\AFrame.bundle\PackageContents.xml</w:t>
      </w:r>
      <w:r>
        <w:rPr>
          <w:b w:val="0"/>
          <w:i w:val="0"/>
        </w:rPr>
        <w:t xml:space="preserve">. Так же проверьте два других модуля. Лишнего уровня </w:t>
      </w:r>
      <w:r>
        <w:rPr>
          <w:rFonts w:ascii="Arial" w:hAnsi="Arial"/>
          <w:b w:val="0"/>
          <w:i w:val="0"/>
        </w:rPr>
        <w:t>AFrame.bundle\AFrame.bundle</w:t>
      </w:r>
      <w:r>
        <w:rPr>
          <w:b w:val="0"/>
          <w:i w:val="0"/>
        </w:rPr>
        <w:t xml:space="preserve"> быть не должно. Если раньше была общая установка, уберите дубли этих трёх модулей также из </w:t>
      </w:r>
      <w:r>
        <w:rPr>
          <w:rFonts w:ascii="Arial" w:hAnsi="Arial"/>
          <w:b w:val="0"/>
          <w:i w:val="0"/>
        </w:rPr>
        <w:t>%PROGRAMDATA%\Autodesk\ApplicationPlugins</w:t>
      </w:r>
      <w:r>
        <w:rPr>
          <w:b w:val="0"/>
          <w:i w:val="0"/>
        </w:rPr>
        <w:t xml:space="preserve"> и </w:t>
      </w:r>
      <w:r>
        <w:rPr>
          <w:rFonts w:ascii="Arial" w:hAnsi="Arial"/>
          <w:b w:val="0"/>
          <w:i w:val="0"/>
        </w:rPr>
        <w:t>%PROGRAMFILES%\Autodesk\ApplicationPlugins</w:t>
      </w:r>
      <w:r>
        <w:rPr>
          <w:b w:val="0"/>
          <w:i w:val="0"/>
        </w:rPr>
        <w:t>.</w:t>
      </w:r>
    </w:p>
    <w:p>
      <w:pPr>
        <w:ind w:left="288" w:hanging="288"/>
      </w:pPr>
      <w:r>
        <w:rPr>
          <w:b w:val="0"/>
          <w:i w:val="0"/>
        </w:rPr>
        <w:t xml:space="preserve">5. </w:t>
      </w:r>
      <w:r>
        <w:rPr>
          <w:b w:val="0"/>
          <w:i w:val="0"/>
        </w:rPr>
        <w:t>Запустите AutoCAD. При запросе доверия проверьте путь к новым файлам и разрешите их загрузку. Глобальную защиту загрузки не отключайте.</w:t>
      </w:r>
    </w:p>
    <w:p>
      <w:pPr>
        <w:pStyle w:val="Heading1"/>
      </w:pPr>
      <w:r>
        <w:t>Проверить загрузку</w:t>
      </w:r>
    </w:p>
    <w:p>
      <w:r>
        <w:rPr>
          <w:b w:val="0"/>
          <w:i w:val="0"/>
        </w:rPr>
        <w:t xml:space="preserve">Нажмите </w:t>
      </w:r>
      <w:r>
        <w:rPr>
          <w:b/>
          <w:i w:val="0"/>
        </w:rPr>
        <w:t>F2</w:t>
      </w:r>
      <w:r>
        <w:rPr>
          <w:b w:val="0"/>
          <w:i w:val="0"/>
        </w:rPr>
        <w:t xml:space="preserve">: должны загрузиться AFacades, AClad и AFrame без предупреждения о смешанных версиях. В каждой папке откройте </w:t>
      </w:r>
      <w:r>
        <w:rPr>
          <w:rFonts w:ascii="Arial" w:hAnsi="Arial"/>
          <w:b w:val="0"/>
          <w:i w:val="0"/>
        </w:rPr>
        <w:t>Contents\net48\build-info.json</w:t>
      </w:r>
      <w:r>
        <w:rPr>
          <w:b w:val="0"/>
          <w:i w:val="0"/>
        </w:rPr>
        <w:t xml:space="preserve">: </w:t>
      </w:r>
      <w:r>
        <w:rPr>
          <w:b/>
          <w:i w:val="0"/>
        </w:rPr>
        <w:t>build = 112</w:t>
      </w:r>
      <w:r>
        <w:rPr>
          <w:b w:val="0"/>
          <w:i w:val="0"/>
        </w:rPr>
        <w:t xml:space="preserve">, а полный </w:t>
      </w:r>
      <w:r>
        <w:rPr>
          <w:rFonts w:ascii="Arial" w:hAnsi="Arial"/>
          <w:b w:val="0"/>
          <w:i w:val="0"/>
        </w:rPr>
        <w:t>sha</w:t>
      </w:r>
      <w:r>
        <w:rPr>
          <w:b w:val="0"/>
          <w:i w:val="0"/>
        </w:rPr>
        <w:t xml:space="preserve"> одинаков во всех трёх файлах и совпадает с описанием выпуска. Значение пакета 0.1.0 номер выпуска не определяет.</w:t>
      </w:r>
    </w:p>
    <w:p>
      <w:r>
        <w:rPr>
          <w:b w:val="0"/>
          <w:i w:val="0"/>
        </w:rPr>
        <w:t xml:space="preserve">Введите </w:t>
      </w:r>
      <w:r>
        <w:rPr>
          <w:b/>
          <w:i w:val="0"/>
        </w:rPr>
        <w:t>ATFZONE</w:t>
      </w:r>
      <w:r>
        <w:rPr>
          <w:b w:val="0"/>
          <w:i w:val="0"/>
        </w:rPr>
        <w:t xml:space="preserve">, затем Esc; повторите для </w:t>
      </w:r>
      <w:r>
        <w:rPr>
          <w:b/>
          <w:i w:val="0"/>
        </w:rPr>
        <w:t>ATTILE</w:t>
      </w:r>
      <w:r>
        <w:rPr>
          <w:b w:val="0"/>
          <w:i w:val="0"/>
        </w:rPr>
        <w:t xml:space="preserve"> и </w:t>
      </w:r>
      <w:r>
        <w:rPr>
          <w:b/>
          <w:i w:val="0"/>
        </w:rPr>
        <w:t>ATFRAME</w:t>
      </w:r>
      <w:r>
        <w:rPr>
          <w:b w:val="0"/>
          <w:i w:val="0"/>
        </w:rPr>
        <w:t>. Команды должны распознаться. Если меню не появилось, сохраните F2 и точную версию AutoCAD; профиль и чужие меню не удаляйте.</w:t>
      </w:r>
    </w:p>
    <w:p>
      <w:pPr>
        <w:pStyle w:val="Heading1"/>
        <w:pageBreakBefore/>
      </w:pPr>
      <w:r>
        <w:t>Короткая проверка после установки</w:t>
      </w:r>
    </w:p>
    <w:p>
      <w:r>
        <w:rPr>
          <w:b w:val="0"/>
          <w:i w:val="0"/>
        </w:rPr>
        <w:t xml:space="preserve">Работайте с копией DWG и парным JSON. Пройдите </w:t>
      </w:r>
      <w:r>
        <w:rPr>
          <w:b/>
          <w:i w:val="0"/>
        </w:rPr>
        <w:t>ATFZONE → ATTILE → ATFRAME → ATFTABLE → сохранить → закрыть → открыть</w:t>
      </w:r>
      <w:r>
        <w:rPr>
          <w:b w:val="0"/>
          <w:i w:val="0"/>
        </w:rPr>
        <w:t>. Старую зону без снимка сначала примите через ATFZONEACCEPT по полному руководству. Undo не восстанавливает внешний JSON: при откате возвращайте резервную пару вместе.</w:t>
      </w:r>
    </w:p>
    <w:p>
      <w:r>
        <w:rPr>
          <w:b w:val="0"/>
          <w:i w:val="0"/>
        </w:rPr>
        <w:t xml:space="preserve">В ATFRAME выберите вертикальную систему и «внешние углы здания». Укажите левую наружную границу учебной стены, завершите выбор Enter и задайте вынос </w:t>
      </w:r>
      <w:r>
        <w:rPr>
          <w:b/>
          <w:i w:val="0"/>
        </w:rPr>
        <w:t>L = 230 мм</w:t>
      </w:r>
      <w:r>
        <w:rPr>
          <w:b w:val="0"/>
          <w:i w:val="0"/>
        </w:rPr>
        <w:t xml:space="preserve">, если он ещё не задан параметрами проекта. Ожидаются ось на границе и вторая ось </w:t>
      </w:r>
      <w:r>
        <w:rPr>
          <w:b/>
          <w:i w:val="0"/>
        </w:rPr>
        <w:t>330 мм внутрь</w:t>
      </w:r>
      <w:r>
        <w:rPr>
          <w:b w:val="0"/>
          <w:i w:val="0"/>
        </w:rPr>
        <w:t xml:space="preserve">; швеллер </w:t>
      </w:r>
      <w:r>
        <w:rPr>
          <w:b/>
          <w:i w:val="0"/>
        </w:rPr>
        <w:t>430×100 мм</w:t>
      </w:r>
      <w:r>
        <w:rPr>
          <w:b w:val="0"/>
          <w:i w:val="0"/>
        </w:rPr>
        <w:t xml:space="preserve"> выходит на 50 мм за каждую ось, его середина по высоте совпадает с кронштейнами. Это согласованная условная схема; реальные монтажные смещения не моделируются. В ортогональной и межэтажной схемах первый ряд находится на 330 мм внутрь, швеллера нет.</w:t>
      </w:r>
    </w:p>
    <w:p>
      <w:r>
        <w:rPr>
          <w:b w:val="0"/>
          <w:i w:val="0"/>
        </w:rPr>
        <w:t xml:space="preserve">Все 23 контрольных сценария, включая прежние дробные размеры, отмену, ведомости, повторное открытие и библиотечный узел, приведены в </w:t>
      </w:r>
      <w:r>
        <w:rPr>
          <w:b/>
          <w:i w:val="0"/>
        </w:rPr>
        <w:t>Facades_User_Manual.docx</w:t>
      </w:r>
      <w:r>
        <w:rPr>
          <w:b w:val="0"/>
          <w:i w:val="0"/>
        </w:rPr>
        <w:t>, передаваемом вместе с этой памяткой. В установочных ZIP нет готового проверенного DWG динамического узла; ранее переданный закрытый тестовый комплект остаётся отдельным.</w:t>
      </w:r>
    </w:p>
    <w:p>
      <w:r>
        <w:rPr>
          <w:b/>
          <w:i w:val="0"/>
        </w:rPr>
        <w:t>Статус проверки.</w:t>
      </w:r>
      <w:r>
        <w:rPr>
          <w:b w:val="0"/>
          <w:i w:val="0"/>
        </w:rPr>
        <w:t xml:space="preserve"> Программные и синтетические проверки пройдены. Полный проход этого выпуска в AutoCAD ещё не выполнен. Прежний отказ ATTILE на типовом динамическом блоке остаётся незакрытым; в №112 улучшена диагностика причины. Отказ обычного построения не считается успешной проверкой.</w:t>
      </w:r>
    </w:p>
    <w:p>
      <w:pPr>
        <w:pStyle w:val="Heading1"/>
      </w:pPr>
      <w:r>
        <w:t>Если возникла ошибка</w:t>
      </w:r>
    </w:p>
    <w:p>
      <w:r>
        <w:rPr>
          <w:b w:val="0"/>
          <w:i w:val="0"/>
        </w:rPr>
        <w:t xml:space="preserve">Передайте Денису номер 112, точную версию AutoCAD, команду, последовательность действий и </w:t>
      </w:r>
      <w:r>
        <w:rPr>
          <w:b/>
          <w:i w:val="0"/>
        </w:rPr>
        <w:t>весь текст F2</w:t>
      </w:r>
      <w:r>
        <w:rPr>
          <w:b w:val="0"/>
          <w:i w:val="0"/>
        </w:rPr>
        <w:t>. Для ATTILE нужны исходная причина, имя свойства, запрошенный и полученный размеры. Приложите разрешённую к передаче копию DWG и JSON. Если нужен откат, закройте AutoCAD и верните три резервные папки целиком.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7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57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57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57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  <w:lang w:val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257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120" w:line="257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  <w:lang w:val="ru-RU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20" w:line="257" w:lineRule="auto"/>
      <w:contextualSpacing/>
    </w:pPr>
    <w:rPr>
      <w:rFonts w:ascii="Arial" w:hAnsi="Arial"/>
      <w:color w:val="000000"/>
      <w:sz w:val="22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120" w:line="257" w:lineRule="auto"/>
      <w:contextualSpacing/>
    </w:pPr>
    <w:rPr>
      <w:rFonts w:ascii="Arial" w:hAnsi="Arial"/>
      <w:color w:val="000000"/>
      <w:sz w:val="22"/>
      <w:lang w:val="ru-RU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zinchenko-denis/AutoCAD/releases/tag/build-112" TargetMode="External"/><Relationship Id="rId11" Type="http://schemas.openxmlformats.org/officeDocument/2006/relationships/hyperlink" Target="https://github.com/zinchenko-denis/AutoCAD/releases/download/build-112/AFacades.bundle.zip" TargetMode="External"/><Relationship Id="rId12" Type="http://schemas.openxmlformats.org/officeDocument/2006/relationships/hyperlink" Target="https://github.com/zinchenko-denis/AutoCAD/releases/download/build-112/AClad.bundle.zip" TargetMode="External"/><Relationship Id="rId13" Type="http://schemas.openxmlformats.org/officeDocument/2006/relationships/hyperlink" Target="https://github.com/zinchenko-denis/AutoCAD/releases/download/build-112/AFrame.bundle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Установка фасадных модулей AutoCAD</dc:title>
  <dc:subject>Установка трёх фасадных модулей для проектного отдела</dc:subject>
  <dc:creator>AutoCAD Facades project</dc:creator>
  <cp:keywords>AutoCAD 2024, GitHub, установка, обновление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