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ParkMe0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static class Program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Point d'entrée principal de l'application.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(Environment.OSVersion.Version.Major &gt;= 6)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SetProcessDPIAware();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PayementPage());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[DllImport("user32.dll")]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extern bool SetProcessDPIAware();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