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68D7" w14:textId="77777777" w:rsidR="00B35DE8" w:rsidRDefault="00103BFE">
      <w:pPr>
        <w:jc w:val="center"/>
      </w:pPr>
      <w:r>
        <w:rPr>
          <w:b/>
          <w:color w:val="C00000"/>
          <w:sz w:val="40"/>
        </w:rPr>
        <w:t>LEÇON – Comprendre GoalChart et Recharts (Projet SportSee)</w:t>
      </w:r>
    </w:p>
    <w:p w14:paraId="7AE5E8DA" w14:textId="77777777" w:rsidR="00B35DE8" w:rsidRDefault="00103BFE">
      <w:r>
        <w:t>Objectif : comprendre comment des données JavaScript deviennent un graphique (logique « data → affichage ») avec React et Recharts.</w:t>
      </w:r>
      <w:r>
        <w:br/>
      </w:r>
    </w:p>
    <w:p w14:paraId="6122FC50" w14:textId="77777777" w:rsidR="00B35DE8" w:rsidRDefault="00103BFE">
      <w:r>
        <w:rPr>
          <w:b/>
          <w:color w:val="C00000"/>
          <w:sz w:val="32"/>
        </w:rPr>
        <w:t>1. Composant React : GoalChart</w:t>
      </w:r>
    </w:p>
    <w:p w14:paraId="1636727D" w14:textId="77777777" w:rsidR="00B35DE8" w:rsidRDefault="00103BFE">
      <w:r>
        <w:t>GoalChart est une fonction JavaScript qui devient un composant React. Un composant est un bloc d’interface réutilisable (comme un module d’écran).</w:t>
      </w:r>
    </w:p>
    <w:p w14:paraId="41D2EEB1" w14:textId="77777777" w:rsidR="00B35DE8" w:rsidRDefault="00103BFE">
      <w:r>
        <w:t>Syntaxe :</w:t>
      </w:r>
    </w:p>
    <w:p w14:paraId="541BC881" w14:textId="77777777" w:rsidR="00B35DE8" w:rsidRDefault="00103BFE">
      <w:r>
        <w:t>function GoalChart() {</w:t>
      </w:r>
      <w:r>
        <w:br/>
        <w:t xml:space="preserve">  return ( ... )</w:t>
      </w:r>
      <w:r>
        <w:br/>
        <w:t>}</w:t>
      </w:r>
    </w:p>
    <w:p w14:paraId="48E7CC49" w14:textId="77777777" w:rsidR="00B35DE8" w:rsidRDefault="00103BFE">
      <w:r>
        <w:t>Le mot « return » signifie : « voilà ce que ce composant affiche à l’écran ».</w:t>
      </w:r>
      <w:r>
        <w:br/>
      </w:r>
    </w:p>
    <w:p w14:paraId="7F94FB09" w14:textId="77777777" w:rsidR="00B35DE8" w:rsidRDefault="00103BFE">
      <w:r>
        <w:rPr>
          <w:b/>
          <w:color w:val="C00000"/>
          <w:sz w:val="32"/>
        </w:rPr>
        <w:t>2. Données et constantes</w:t>
      </w:r>
    </w:p>
    <w:p w14:paraId="116F8567" w14:textId="77777777" w:rsidR="00B35DE8" w:rsidRDefault="00103BFE">
      <w:r>
        <w:t>On prépare les données avant le composant :</w:t>
      </w:r>
    </w:p>
    <w:p w14:paraId="7E5D8114" w14:textId="77777777" w:rsidR="00B35DE8" w:rsidRDefault="00103BFE">
      <w:r>
        <w:t>const goalData = [</w:t>
      </w:r>
      <w:r>
        <w:br/>
        <w:t xml:space="preserve">  { name: "Réalisé", value: 4 },</w:t>
      </w:r>
      <w:r>
        <w:br/>
        <w:t xml:space="preserve">  { name: "Restant", value: 2 }</w:t>
      </w:r>
      <w:r>
        <w:br/>
        <w:t>]</w:t>
      </w:r>
    </w:p>
    <w:p w14:paraId="642DD31A" w14:textId="77777777" w:rsidR="00B35DE8" w:rsidRDefault="00103BFE">
      <w:r>
        <w:t>On prépare aussi des réglages (ex : couleurs) :</w:t>
      </w:r>
    </w:p>
    <w:p w14:paraId="4D086995" w14:textId="77777777" w:rsidR="00B35DE8" w:rsidRDefault="00103BFE">
      <w:r>
        <w:t>const couleurs = ["#ff0000", "#e0e0e0"]</w:t>
      </w:r>
      <w:r>
        <w:br/>
      </w:r>
    </w:p>
    <w:p w14:paraId="56C74A80" w14:textId="77777777" w:rsidR="00B35DE8" w:rsidRDefault="00103BFE">
      <w:r>
        <w:rPr>
          <w:b/>
          <w:color w:val="C00000"/>
          <w:sz w:val="32"/>
        </w:rPr>
        <w:t>3. Logique « data → affichage »</w:t>
      </w:r>
    </w:p>
    <w:p w14:paraId="3681F461" w14:textId="77777777" w:rsidR="00B35DE8" w:rsidRDefault="00103BFE">
      <w:r>
        <w:t>Les données (data) sont des informations brutes. L’affichage est la manière de les montrer à l’écran.</w:t>
      </w:r>
    </w:p>
    <w:p w14:paraId="32890BF3" w14:textId="77777777" w:rsidR="00B35DE8" w:rsidRDefault="00103BFE">
      <w:r>
        <w:t>Exemple 1 (liste) : on affiche goalData dans une liste HTML.</w:t>
      </w:r>
    </w:p>
    <w:p w14:paraId="4E9C3388" w14:textId="77777777" w:rsidR="00B35DE8" w:rsidRDefault="00103BFE">
      <w:r>
        <w:t>Exemple 2 (graphique) : on donne goalData à Recharts qui dessine un graphique.</w:t>
      </w:r>
    </w:p>
    <w:p w14:paraId="5971C278" w14:textId="77777777" w:rsidR="00B35DE8" w:rsidRDefault="00103BFE">
      <w:r>
        <w:t>Conclusion : les données ne changent pas, seul l’affichage change.</w:t>
      </w:r>
      <w:r>
        <w:br/>
      </w:r>
    </w:p>
    <w:p w14:paraId="7C3E5C2B" w14:textId="77777777" w:rsidR="00B35DE8" w:rsidRDefault="00103BFE">
      <w:r>
        <w:rPr>
          <w:b/>
          <w:color w:val="C00000"/>
          <w:sz w:val="32"/>
        </w:rPr>
        <w:lastRenderedPageBreak/>
        <w:t>4. Recharts (bibliothèque)</w:t>
      </w:r>
    </w:p>
    <w:p w14:paraId="7F62D102" w14:textId="77777777" w:rsidR="00B35DE8" w:rsidRDefault="00103BFE">
      <w:r>
        <w:t>Recharts est une bibliothèque JavaScript spécialisée dans les graphiques. On l’installe avec npm puis on importe uniquement les éléments nécessaires :</w:t>
      </w:r>
    </w:p>
    <w:p w14:paraId="0CF92F71" w14:textId="77777777" w:rsidR="00B35DE8" w:rsidRDefault="00103BFE">
      <w:r>
        <w:t>import { PieChart, Pie, Cell } from "recharts"</w:t>
      </w:r>
    </w:p>
    <w:p w14:paraId="4E9DC350" w14:textId="77777777" w:rsidR="00B35DE8" w:rsidRDefault="00103BFE">
      <w:r>
        <w:t>« import » = on prend des outils dans la boîte Recharts.</w:t>
      </w:r>
      <w:r>
        <w:br/>
      </w:r>
    </w:p>
    <w:p w14:paraId="155AB5EC" w14:textId="77777777" w:rsidR="00B35DE8" w:rsidRDefault="00103BFE">
      <w:r>
        <w:rPr>
          <w:b/>
          <w:color w:val="C00000"/>
          <w:sz w:val="32"/>
        </w:rPr>
        <w:t>5. Rôle des éléments</w:t>
      </w:r>
    </w:p>
    <w:p w14:paraId="5401DAC0" w14:textId="77777777" w:rsidR="00B35DE8" w:rsidRDefault="00103BFE">
      <w:r>
        <w:t>PieChart : conteneur (la zone du graphique : largeur/hauteur).</w:t>
      </w:r>
    </w:p>
    <w:p w14:paraId="6631E48B" w14:textId="77777777" w:rsidR="00B35DE8" w:rsidRDefault="00103BFE">
      <w:r>
        <w:t>Pie : le graphique circulaire (camembert/donut) lui-même.</w:t>
      </w:r>
    </w:p>
    <w:p w14:paraId="23199ECF" w14:textId="77777777" w:rsidR="00B35DE8" w:rsidRDefault="00103BFE">
      <w:r>
        <w:t>Cell : personnalise chaque tranche (ex : couleur).</w:t>
      </w:r>
      <w:r>
        <w:br/>
      </w:r>
    </w:p>
    <w:p w14:paraId="28EE3DC6" w14:textId="77777777" w:rsidR="00B35DE8" w:rsidRDefault="00103BFE">
      <w:r>
        <w:rPr>
          <w:b/>
          <w:color w:val="C00000"/>
          <w:sz w:val="32"/>
        </w:rPr>
        <w:t>6. Lecture du code du graphique</w:t>
      </w:r>
    </w:p>
    <w:p w14:paraId="56C48ED9" w14:textId="77777777" w:rsidR="00B35DE8" w:rsidRDefault="00103BFE">
      <w:r>
        <w:t>&lt;PieChart width={200} height={200}&gt;</w:t>
      </w:r>
    </w:p>
    <w:p w14:paraId="4DA90455" w14:textId="77777777" w:rsidR="00B35DE8" w:rsidRDefault="00103BFE">
      <w:r>
        <w:t xml:space="preserve">  &lt;Pie data={goalData} dataKey="value" nameKey="name" cx="50%" cy="50%" outerRadius={80} innerRadius={60}&gt;</w:t>
      </w:r>
    </w:p>
    <w:p w14:paraId="68180120" w14:textId="77777777" w:rsidR="00B35DE8" w:rsidRDefault="00103BFE">
      <w:r>
        <w:t xml:space="preserve">    {goalData.map((element, index) =&gt; (</w:t>
      </w:r>
    </w:p>
    <w:p w14:paraId="7BF01711" w14:textId="77777777" w:rsidR="00B35DE8" w:rsidRDefault="00103BFE">
      <w:r>
        <w:t xml:space="preserve">      &lt;Cell key={element.name} fill={couleurs[index]} /&gt;</w:t>
      </w:r>
    </w:p>
    <w:p w14:paraId="44B1DD56" w14:textId="77777777" w:rsidR="00B35DE8" w:rsidRDefault="00103BFE">
      <w:r>
        <w:t xml:space="preserve">    ))}</w:t>
      </w:r>
    </w:p>
    <w:p w14:paraId="76851750" w14:textId="77777777" w:rsidR="00B35DE8" w:rsidRDefault="00103BFE">
      <w:r>
        <w:t xml:space="preserve">  &lt;/Pie&gt;</w:t>
      </w:r>
    </w:p>
    <w:p w14:paraId="6ADC478E" w14:textId="77777777" w:rsidR="00B35DE8" w:rsidRDefault="00103BFE">
      <w:r>
        <w:t>&lt;/PieChart&gt;</w:t>
      </w:r>
      <w:r>
        <w:br/>
      </w:r>
    </w:p>
    <w:p w14:paraId="1FB1F738" w14:textId="77777777" w:rsidR="00B35DE8" w:rsidRDefault="00103BFE">
      <w:r>
        <w:t>Explications :</w:t>
      </w:r>
    </w:p>
    <w:p w14:paraId="0965D0BA" w14:textId="77777777" w:rsidR="00B35DE8" w:rsidRDefault="00103BFE">
      <w:r>
        <w:t>- data={goalData} : envoie les données au graphique.</w:t>
      </w:r>
    </w:p>
    <w:p w14:paraId="22051796" w14:textId="77777777" w:rsidR="00B35DE8" w:rsidRDefault="00103BFE">
      <w:r>
        <w:t>- dataKey="value" : Recharts utilise la propriété « value » pour la taille des parts.</w:t>
      </w:r>
    </w:p>
    <w:p w14:paraId="386688D2" w14:textId="77777777" w:rsidR="00B35DE8" w:rsidRDefault="00103BFE">
      <w:r>
        <w:t>- nameKey="name" : le nom des parts vient de « name ».</w:t>
      </w:r>
    </w:p>
    <w:p w14:paraId="509BA406" w14:textId="77777777" w:rsidR="00B35DE8" w:rsidRDefault="00103BFE">
      <w:r>
        <w:t>- cx / cy : centre du graphique.</w:t>
      </w:r>
    </w:p>
    <w:p w14:paraId="7DF05BCF" w14:textId="77777777" w:rsidR="00B35DE8" w:rsidRDefault="00103BFE">
      <w:r>
        <w:t>- outerRadius : taille extérieure.</w:t>
      </w:r>
    </w:p>
    <w:p w14:paraId="08FF080B" w14:textId="77777777" w:rsidR="00B35DE8" w:rsidRDefault="00103BFE">
      <w:r>
        <w:lastRenderedPageBreak/>
        <w:t>- innerRadius : crée le trou (donut).</w:t>
      </w:r>
      <w:r>
        <w:br/>
      </w:r>
    </w:p>
    <w:p w14:paraId="3AE43A94" w14:textId="77777777" w:rsidR="00B35DE8" w:rsidRDefault="00103BFE">
      <w:r>
        <w:rPr>
          <w:b/>
          <w:color w:val="C00000"/>
          <w:sz w:val="32"/>
        </w:rPr>
        <w:t>7. map() et couleurs</w:t>
      </w:r>
    </w:p>
    <w:p w14:paraId="60A81C86" w14:textId="77777777" w:rsidR="00B35DE8" w:rsidRDefault="00103BFE">
      <w:r>
        <w:t>map() parcourt le tableau goalData :</w:t>
      </w:r>
    </w:p>
    <w:p w14:paraId="2C5B3BF0" w14:textId="77777777" w:rsidR="00B35DE8" w:rsidRDefault="00103BFE">
      <w:r>
        <w:t>- 1er élément → index 0 → couleur rouge</w:t>
      </w:r>
    </w:p>
    <w:p w14:paraId="4317384F" w14:textId="77777777" w:rsidR="00B35DE8" w:rsidRDefault="00103BFE">
      <w:r>
        <w:t>- 2e élément → index 1 → couleur grise</w:t>
      </w:r>
    </w:p>
    <w:p w14:paraId="6CD80B88" w14:textId="77777777" w:rsidR="00B35DE8" w:rsidRDefault="00103BFE">
      <w:r>
        <w:t>Chaque Cell correspond à une tranche du graphique.</w:t>
      </w:r>
      <w:r>
        <w:br/>
      </w:r>
    </w:p>
    <w:p w14:paraId="373F62A2" w14:textId="77777777" w:rsidR="00B35DE8" w:rsidRDefault="00103BFE">
      <w:r>
        <w:rPr>
          <w:b/>
          <w:color w:val="C00000"/>
          <w:sz w:val="32"/>
        </w:rPr>
        <w:t>8. Important à retenir</w:t>
      </w:r>
    </w:p>
    <w:p w14:paraId="15B7AF01" w14:textId="77777777" w:rsidR="00B35DE8" w:rsidRDefault="00103BFE">
      <w:r>
        <w:t>• Les données viennent de JavaScript.</w:t>
      </w:r>
    </w:p>
    <w:p w14:paraId="42C17E26" w14:textId="77777777" w:rsidR="00B35DE8" w:rsidRDefault="00103BFE">
      <w:r>
        <w:t>• Recharts transforme ces données en graphique.</w:t>
      </w:r>
    </w:p>
    <w:p w14:paraId="141147E8" w14:textId="77777777" w:rsidR="00B35DE8" w:rsidRDefault="00103BFE">
      <w:r>
        <w:t>• Les composants (PieChart, Pie, Cell) contrôlent l’affichage.</w:t>
      </w:r>
    </w:p>
    <w:p w14:paraId="7600496C" w14:textId="77777777" w:rsidR="00B35DE8" w:rsidRDefault="00103BFE">
      <w:r>
        <w:t>• Un composant React (GoalChart) organise tout.</w:t>
      </w:r>
      <w:r>
        <w:br/>
      </w:r>
    </w:p>
    <w:p w14:paraId="040DB2A4" w14:textId="77777777" w:rsidR="00B35DE8" w:rsidRDefault="00103BFE">
      <w:r>
        <w:rPr>
          <w:b/>
          <w:color w:val="C00000"/>
          <w:sz w:val="32"/>
        </w:rPr>
        <w:t>9. Questions à se poser pour chaque graphique</w:t>
      </w:r>
    </w:p>
    <w:p w14:paraId="1C8B018A" w14:textId="77777777" w:rsidR="00B35DE8" w:rsidRDefault="00103BFE">
      <w:r>
        <w:t>1. Quelles sont les données ?</w:t>
      </w:r>
    </w:p>
    <w:p w14:paraId="1BC6DB4F" w14:textId="77777777" w:rsidR="00B35DE8" w:rsidRDefault="00103BFE">
      <w:r>
        <w:t>2. Quel type de graphique ? (barres, ligne, cercle…)</w:t>
      </w:r>
    </w:p>
    <w:p w14:paraId="36D826D0" w14:textId="77777777" w:rsidR="00B35DE8" w:rsidRDefault="00103BFE">
      <w:r>
        <w:t>3. Quel composant Recharts utiliser ?</w:t>
      </w:r>
    </w:p>
    <w:p w14:paraId="1D55CD7C" w14:textId="77777777" w:rsidR="00B35DE8" w:rsidRDefault="00103BFE">
      <w:r>
        <w:t>4. Quels réglages visuels appliquer ?</w:t>
      </w:r>
      <w:r>
        <w:br/>
      </w:r>
    </w:p>
    <w:sectPr w:rsidR="00B35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36780">
    <w:abstractNumId w:val="8"/>
  </w:num>
  <w:num w:numId="2" w16cid:durableId="200090959">
    <w:abstractNumId w:val="6"/>
  </w:num>
  <w:num w:numId="3" w16cid:durableId="1499539340">
    <w:abstractNumId w:val="5"/>
  </w:num>
  <w:num w:numId="4" w16cid:durableId="361244807">
    <w:abstractNumId w:val="4"/>
  </w:num>
  <w:num w:numId="5" w16cid:durableId="687830259">
    <w:abstractNumId w:val="7"/>
  </w:num>
  <w:num w:numId="6" w16cid:durableId="21366545">
    <w:abstractNumId w:val="3"/>
  </w:num>
  <w:num w:numId="7" w16cid:durableId="750589934">
    <w:abstractNumId w:val="2"/>
  </w:num>
  <w:num w:numId="8" w16cid:durableId="625237688">
    <w:abstractNumId w:val="1"/>
  </w:num>
  <w:num w:numId="9" w16cid:durableId="99726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BFE"/>
    <w:rsid w:val="0015074B"/>
    <w:rsid w:val="0029639D"/>
    <w:rsid w:val="00326F90"/>
    <w:rsid w:val="0048018B"/>
    <w:rsid w:val="00AA1D8D"/>
    <w:rsid w:val="00B35DE8"/>
    <w:rsid w:val="00B47730"/>
    <w:rsid w:val="00C831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7A074"/>
  <w14:defaultImageDpi w14:val="300"/>
  <w15:docId w15:val="{FFE7635E-75F8-44B6-9B28-3717E55D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2356</Characters>
  <Application>Microsoft Office Word</Application>
  <DocSecurity>0</DocSecurity>
  <Lines>78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adel mebrouk</cp:lastModifiedBy>
  <cp:revision>2</cp:revision>
  <dcterms:created xsi:type="dcterms:W3CDTF">2026-03-18T15:25:00Z</dcterms:created>
  <dcterms:modified xsi:type="dcterms:W3CDTF">2026-03-18T15:25:00Z</dcterms:modified>
  <cp:category/>
</cp:coreProperties>
</file>