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B2C8A7" w14:textId="6641B6C4" w:rsidR="00F365AD" w:rsidRDefault="00F365AD" w:rsidP="00F365AD">
      <w:pPr>
        <w:jc w:val="center"/>
        <w:rPr>
          <w:rFonts w:ascii="Book Antiqua" w:hAnsi="Book Antiqua"/>
          <w:b/>
          <w:color w:val="3366CC"/>
          <w:sz w:val="30"/>
          <w:szCs w:val="30"/>
        </w:rPr>
      </w:pPr>
    </w:p>
    <w:p w14:paraId="6BC88090" w14:textId="77777777" w:rsidR="00F365AD" w:rsidRPr="00721D82" w:rsidRDefault="00F365AD" w:rsidP="00571C59">
      <w:pPr>
        <w:jc w:val="right"/>
        <w:rPr>
          <w:rFonts w:ascii="Book Antiqua" w:hAnsi="Book Antiqua"/>
          <w:color w:val="003366"/>
          <w:sz w:val="28"/>
          <w:szCs w:val="28"/>
        </w:rPr>
      </w:pPr>
    </w:p>
    <w:p w14:paraId="05F9029C" w14:textId="55A5C919" w:rsidR="00F365AD" w:rsidRPr="00721D82" w:rsidRDefault="00571C59" w:rsidP="00571C59">
      <w:pPr>
        <w:tabs>
          <w:tab w:val="left" w:pos="1069"/>
          <w:tab w:val="right" w:pos="7525"/>
        </w:tabs>
        <w:rPr>
          <w:rFonts w:ascii="Book Antiqua" w:hAnsi="Book Antiqua"/>
        </w:rPr>
      </w:pPr>
      <w:r>
        <w:rPr>
          <w:rFonts w:ascii="Book Antiqua" w:hAnsi="Book Antiqua"/>
        </w:rPr>
        <w:tab/>
      </w:r>
      <w:r>
        <w:rPr>
          <w:rFonts w:ascii="Book Antiqua" w:hAnsi="Book Antiqua"/>
        </w:rPr>
        <w:tab/>
      </w:r>
    </w:p>
    <w:p w14:paraId="3CE5DC89" w14:textId="429842A6" w:rsidR="00F365AD" w:rsidRDefault="00F365AD" w:rsidP="00F365AD">
      <w:pPr>
        <w:rPr>
          <w:rFonts w:ascii="Book Antiqua" w:hAnsi="Book Antiqua"/>
        </w:rPr>
      </w:pPr>
    </w:p>
    <w:p w14:paraId="109EE1B8" w14:textId="020D5C97" w:rsidR="00571C59" w:rsidRDefault="00571C59" w:rsidP="00F365AD">
      <w:pPr>
        <w:rPr>
          <w:rFonts w:ascii="Book Antiqua" w:hAnsi="Book Antiqua"/>
        </w:rPr>
      </w:pPr>
    </w:p>
    <w:p w14:paraId="3A461946" w14:textId="77777777" w:rsidR="00571C59" w:rsidRPr="00683A9C" w:rsidRDefault="00571C59" w:rsidP="00F365AD">
      <w:pPr>
        <w:rPr>
          <w:rFonts w:ascii="Book Antiqua" w:hAnsi="Book Antiqua"/>
          <w:color w:val="000000" w:themeColor="text1"/>
        </w:rPr>
      </w:pPr>
    </w:p>
    <w:p w14:paraId="2E446C92" w14:textId="77777777" w:rsidR="00F365AD" w:rsidRPr="00683A9C" w:rsidRDefault="00F365AD" w:rsidP="00F365AD">
      <w:pPr>
        <w:rPr>
          <w:rFonts w:ascii="Book Antiqua" w:hAnsi="Book Antiqua"/>
          <w:color w:val="000000" w:themeColor="text1"/>
        </w:rPr>
      </w:pPr>
    </w:p>
    <w:p w14:paraId="1205E439" w14:textId="62AC98B3" w:rsidR="00F365AD" w:rsidRPr="00683A9C" w:rsidRDefault="00200B7E" w:rsidP="00F365AD">
      <w:pPr>
        <w:jc w:val="center"/>
        <w:rPr>
          <w:rFonts w:ascii="Book Antiqua" w:hAnsi="Book Antiqua"/>
          <w:b/>
          <w:color w:val="000000" w:themeColor="text1"/>
          <w:sz w:val="56"/>
          <w:szCs w:val="56"/>
        </w:rPr>
      </w:pPr>
      <w:r w:rsidRPr="00683A9C">
        <w:rPr>
          <w:rFonts w:ascii="Book Antiqua" w:hAnsi="Book Antiqua"/>
          <w:b/>
          <w:color w:val="000000" w:themeColor="text1"/>
          <w:sz w:val="56"/>
          <w:szCs w:val="56"/>
        </w:rPr>
        <w:t>Stage d’</w:t>
      </w:r>
      <w:r w:rsidR="001A2769" w:rsidRPr="00683A9C">
        <w:rPr>
          <w:rFonts w:ascii="Book Antiqua" w:hAnsi="Book Antiqua"/>
          <w:b/>
          <w:color w:val="000000" w:themeColor="text1"/>
          <w:sz w:val="56"/>
          <w:szCs w:val="56"/>
        </w:rPr>
        <w:t>Application</w:t>
      </w:r>
    </w:p>
    <w:p w14:paraId="0711279E" w14:textId="0891132A" w:rsidR="00F365AD" w:rsidRPr="00683A9C" w:rsidRDefault="00F365AD" w:rsidP="00F365AD">
      <w:pPr>
        <w:jc w:val="center"/>
        <w:rPr>
          <w:rFonts w:ascii="Book Antiqua" w:hAnsi="Book Antiqua"/>
          <w:b/>
          <w:color w:val="000000" w:themeColor="text1"/>
          <w:sz w:val="32"/>
          <w:szCs w:val="32"/>
        </w:rPr>
      </w:pPr>
    </w:p>
    <w:p w14:paraId="2B63D382" w14:textId="5012C16C" w:rsidR="00F365AD" w:rsidRPr="00683A9C" w:rsidRDefault="00200B7E" w:rsidP="00200B7E">
      <w:pPr>
        <w:jc w:val="center"/>
        <w:rPr>
          <w:rFonts w:ascii="Book Antiqua" w:hAnsi="Book Antiqua"/>
          <w:b/>
          <w:color w:val="000000" w:themeColor="text1"/>
          <w:sz w:val="32"/>
          <w:szCs w:val="32"/>
        </w:rPr>
      </w:pPr>
      <w:r w:rsidRPr="00683A9C">
        <w:rPr>
          <w:rFonts w:ascii="Book Antiqua" w:hAnsi="Book Antiqua"/>
          <w:b/>
          <w:color w:val="000000" w:themeColor="text1"/>
          <w:sz w:val="32"/>
          <w:szCs w:val="32"/>
        </w:rPr>
        <w:t xml:space="preserve">Elève Ingénieur en </w:t>
      </w:r>
      <w:r w:rsidR="001A2769" w:rsidRPr="00683A9C">
        <w:rPr>
          <w:rFonts w:ascii="Book Antiqua" w:hAnsi="Book Antiqua"/>
          <w:b/>
          <w:color w:val="000000" w:themeColor="text1"/>
          <w:sz w:val="32"/>
          <w:szCs w:val="32"/>
        </w:rPr>
        <w:t>2ème</w:t>
      </w:r>
      <w:r w:rsidRPr="00683A9C">
        <w:rPr>
          <w:rFonts w:ascii="Book Antiqua" w:hAnsi="Book Antiqua"/>
          <w:b/>
          <w:color w:val="000000" w:themeColor="text1"/>
          <w:sz w:val="32"/>
          <w:szCs w:val="32"/>
        </w:rPr>
        <w:t xml:space="preserve"> année </w:t>
      </w:r>
    </w:p>
    <w:p w14:paraId="70A5AB99" w14:textId="2DDCE4BE" w:rsidR="00F365AD" w:rsidRPr="00683A9C" w:rsidRDefault="00F365AD" w:rsidP="00F365AD">
      <w:pPr>
        <w:jc w:val="center"/>
        <w:rPr>
          <w:rFonts w:ascii="Book Antiqua" w:hAnsi="Book Antiqua"/>
          <w:b/>
          <w:color w:val="000000" w:themeColor="text1"/>
          <w:sz w:val="22"/>
          <w:szCs w:val="22"/>
        </w:rPr>
      </w:pPr>
    </w:p>
    <w:p w14:paraId="1EB50DC3" w14:textId="2A4D3253" w:rsidR="00F365AD" w:rsidRPr="00683A9C" w:rsidRDefault="00F365AD" w:rsidP="006A139F">
      <w:pPr>
        <w:jc w:val="center"/>
        <w:rPr>
          <w:rFonts w:ascii="Book Antiqua" w:hAnsi="Book Antiqua"/>
          <w:color w:val="000000" w:themeColor="text1"/>
          <w:sz w:val="32"/>
          <w:szCs w:val="32"/>
        </w:rPr>
      </w:pPr>
      <w:r w:rsidRPr="00683A9C">
        <w:rPr>
          <w:rFonts w:ascii="Book Antiqua" w:hAnsi="Book Antiqua"/>
          <w:b/>
          <w:color w:val="000000" w:themeColor="text1"/>
          <w:sz w:val="32"/>
          <w:szCs w:val="32"/>
        </w:rPr>
        <w:t xml:space="preserve">Génie </w:t>
      </w:r>
      <w:r w:rsidR="006A139F">
        <w:rPr>
          <w:rFonts w:ascii="Book Antiqua" w:hAnsi="Book Antiqua"/>
          <w:b/>
          <w:color w:val="000000" w:themeColor="text1"/>
          <w:sz w:val="32"/>
          <w:szCs w:val="32"/>
        </w:rPr>
        <w:t>Informatique</w:t>
      </w:r>
    </w:p>
    <w:p w14:paraId="22DDAB03" w14:textId="394A659F" w:rsidR="00F365AD" w:rsidRPr="00683A9C" w:rsidRDefault="00F365AD" w:rsidP="00F365AD">
      <w:pPr>
        <w:jc w:val="center"/>
        <w:rPr>
          <w:rFonts w:ascii="Book Antiqua" w:hAnsi="Book Antiqua"/>
          <w:color w:val="000000" w:themeColor="text1"/>
          <w:sz w:val="32"/>
          <w:szCs w:val="32"/>
        </w:rPr>
      </w:pPr>
    </w:p>
    <w:p w14:paraId="1E2A9B1A" w14:textId="7251F3F9" w:rsidR="001A2769" w:rsidRPr="00683A9C" w:rsidRDefault="001A2769" w:rsidP="00A95CC6">
      <w:pPr>
        <w:spacing w:line="360" w:lineRule="auto"/>
        <w:jc w:val="center"/>
        <w:rPr>
          <w:rFonts w:ascii="Book Antiqua" w:hAnsi="Book Antiqua"/>
          <w:color w:val="000000" w:themeColor="text1"/>
          <w:sz w:val="32"/>
          <w:szCs w:val="32"/>
        </w:rPr>
      </w:pPr>
      <w:r w:rsidRPr="00683A9C">
        <w:rPr>
          <w:rFonts w:ascii="Book Antiqua" w:hAnsi="Book Antiqua"/>
          <w:color w:val="000000" w:themeColor="text1"/>
          <w:sz w:val="32"/>
          <w:szCs w:val="32"/>
        </w:rPr>
        <w:t xml:space="preserve">Stage réalisé au sein de : </w:t>
      </w:r>
      <w:r w:rsidR="00A95CC6" w:rsidRPr="00A95CC6">
        <w:rPr>
          <w:rFonts w:ascii="Book Antiqua" w:hAnsi="Book Antiqua"/>
          <w:color w:val="000000" w:themeColor="text1"/>
          <w:sz w:val="32"/>
          <w:szCs w:val="32"/>
        </w:rPr>
        <w:t>Agence Urbaine et de Sauvegarde de Fès</w:t>
      </w:r>
    </w:p>
    <w:p w14:paraId="023E962A" w14:textId="4098E67C" w:rsidR="00F365AD" w:rsidRPr="00683A9C" w:rsidRDefault="004C2351" w:rsidP="00F365AD">
      <w:pPr>
        <w:rPr>
          <w:rFonts w:ascii="Book Antiqua" w:hAnsi="Book Antiqua"/>
          <w:color w:val="000000" w:themeColor="text1"/>
        </w:rPr>
      </w:pPr>
      <w:r w:rsidRPr="00683A9C">
        <w:rPr>
          <w:noProof/>
          <w:color w:val="000000" w:themeColor="text1"/>
        </w:rPr>
        <mc:AlternateContent>
          <mc:Choice Requires="wps">
            <w:drawing>
              <wp:anchor distT="0" distB="0" distL="114300" distR="114300" simplePos="0" relativeHeight="251661312" behindDoc="1" locked="0" layoutInCell="1" allowOverlap="1" wp14:anchorId="702121B8" wp14:editId="1F28A8EB">
                <wp:simplePos x="0" y="0"/>
                <wp:positionH relativeFrom="page">
                  <wp:posOffset>1901508</wp:posOffset>
                </wp:positionH>
                <wp:positionV relativeFrom="paragraph">
                  <wp:posOffset>155257</wp:posOffset>
                </wp:positionV>
                <wp:extent cx="3743960" cy="7554595"/>
                <wp:effectExtent l="0" t="318" r="8573" b="8572"/>
                <wp:wrapNone/>
                <wp:docPr id="20" name="Forme automatique 4" title="Graphique abstrai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743960" cy="7554595"/>
                        </a:xfrm>
                        <a:prstGeom prst="parallelogram">
                          <a:avLst>
                            <a:gd name="adj" fmla="val 0"/>
                          </a:avLst>
                        </a:prstGeom>
                        <a:gradFill flip="none" rotWithShape="1">
                          <a:gsLst>
                            <a:gs pos="0">
                              <a:schemeClr val="accent3">
                                <a:lumMod val="60000"/>
                                <a:lumOff val="40000"/>
                                <a:shade val="30000"/>
                                <a:satMod val="115000"/>
                              </a:schemeClr>
                            </a:gs>
                            <a:gs pos="50000">
                              <a:schemeClr val="accent3">
                                <a:lumMod val="60000"/>
                                <a:lumOff val="40000"/>
                                <a:shade val="67500"/>
                                <a:satMod val="115000"/>
                              </a:schemeClr>
                            </a:gs>
                            <a:gs pos="100000">
                              <a:schemeClr val="accent3">
                                <a:lumMod val="60000"/>
                                <a:lumOff val="40000"/>
                                <a:shade val="100000"/>
                                <a:satMod val="115000"/>
                              </a:schemeClr>
                            </a:gs>
                          </a:gsLst>
                          <a:lin ang="16200000" scaled="1"/>
                          <a:tileRect/>
                        </a:gradFill>
                        <a:ln>
                          <a:noFill/>
                        </a:ln>
                        <a:effectLst/>
                      </wps:spPr>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Forme automatique 4" o:spid="_x0000_s1026" type="#_x0000_t7" alt="Titre : Graphique abstrait" style="position:absolute;margin-left:149.75pt;margin-top:12.2pt;width:294.8pt;height:594.85pt;rotation:-90;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" adj="0" fillcolor="#c2d69b [1942]" stroked="f">
                <v:fill color2="#c2d69b [1942]" rotate="t" angle="180" colors="0 #717f56;.5 #a5b77e;1 #c5db97" focus="100%" type="gradient"/>
                <v:textbox inset=",7.2pt,,7.2pt"/>
                <w10:wrap anchorx="page"/>
              </v:shape>
            </w:pict>
          </mc:Fallback>
        </mc:AlternateContent>
      </w:r>
    </w:p>
    <w:tbl>
      <w:tblPr>
        <w:tblW w:w="0" w:type="auto"/>
        <w:tblInd w:w="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605"/>
      </w:tblGrid>
      <w:tr w:rsidR="00683A9C" w:rsidRPr="00683A9C" w14:paraId="267A8131" w14:textId="77777777" w:rsidTr="00E11267">
        <w:trPr>
          <w:trHeight w:val="1080"/>
        </w:trPr>
        <w:tc>
          <w:tcPr>
            <w:tcW w:w="8605" w:type="dxa"/>
            <w:tcBorders>
              <w:top w:val="dashDotStroked" w:sz="24" w:space="0" w:color="808080"/>
              <w:left w:val="dashDotStroked" w:sz="24" w:space="0" w:color="808080"/>
              <w:bottom w:val="dashDotStroked" w:sz="24" w:space="0" w:color="808080"/>
              <w:right w:val="dashDotStroked" w:sz="24" w:space="0" w:color="808080"/>
            </w:tcBorders>
            <w:shd w:val="clear" w:color="auto" w:fill="C2D69B" w:themeFill="accent3" w:themeFillTint="99"/>
          </w:tcPr>
          <w:p w14:paraId="36138D98" w14:textId="77777777" w:rsidR="00F365AD" w:rsidRPr="00683A9C" w:rsidRDefault="00F365AD" w:rsidP="001A2769">
            <w:pPr>
              <w:jc w:val="center"/>
              <w:rPr>
                <w:rFonts w:ascii="Book Antiqua" w:hAnsi="Book Antiqua"/>
                <w:b/>
                <w:color w:val="000000" w:themeColor="text1"/>
                <w:sz w:val="32"/>
                <w:szCs w:val="32"/>
              </w:rPr>
            </w:pPr>
          </w:p>
          <w:p w14:paraId="272BCCE0" w14:textId="77777777" w:rsidR="00F365AD" w:rsidRPr="00683A9C" w:rsidRDefault="00F365AD" w:rsidP="001A2769">
            <w:pPr>
              <w:jc w:val="center"/>
              <w:rPr>
                <w:rFonts w:ascii="Book Antiqua" w:hAnsi="Book Antiqua"/>
                <w:b/>
                <w:color w:val="000000" w:themeColor="text1"/>
                <w:sz w:val="32"/>
                <w:szCs w:val="32"/>
              </w:rPr>
            </w:pPr>
            <w:r w:rsidRPr="00683A9C">
              <w:rPr>
                <w:rFonts w:ascii="Book Antiqua" w:hAnsi="Book Antiqua"/>
                <w:b/>
                <w:color w:val="000000" w:themeColor="text1"/>
                <w:sz w:val="32"/>
                <w:szCs w:val="32"/>
              </w:rPr>
              <w:t>Sujet de stage</w:t>
            </w:r>
          </w:p>
          <w:p w14:paraId="565F70E2" w14:textId="77777777" w:rsidR="00F365AD" w:rsidRPr="00683A9C" w:rsidRDefault="00F365AD" w:rsidP="001A2769">
            <w:pPr>
              <w:jc w:val="center"/>
              <w:rPr>
                <w:rFonts w:ascii="Book Antiqua" w:hAnsi="Book Antiqua"/>
                <w:b/>
                <w:color w:val="000000" w:themeColor="text1"/>
                <w:sz w:val="32"/>
                <w:szCs w:val="32"/>
              </w:rPr>
            </w:pPr>
          </w:p>
        </w:tc>
      </w:tr>
    </w:tbl>
    <w:p w14:paraId="44BB0EA4" w14:textId="6EE35EA7" w:rsidR="00F365AD" w:rsidRPr="00683A9C" w:rsidRDefault="00F365AD" w:rsidP="00F365AD">
      <w:pPr>
        <w:tabs>
          <w:tab w:val="left" w:pos="7305"/>
        </w:tabs>
        <w:rPr>
          <w:b/>
          <w:color w:val="000000" w:themeColor="text1"/>
          <w:sz w:val="30"/>
          <w:szCs w:val="30"/>
        </w:rPr>
      </w:pPr>
    </w:p>
    <w:p w14:paraId="06DE1FA5" w14:textId="13F452C7" w:rsidR="00F365AD" w:rsidRPr="00683A9C" w:rsidRDefault="00F365AD" w:rsidP="00F365AD">
      <w:pPr>
        <w:tabs>
          <w:tab w:val="left" w:pos="7305"/>
        </w:tabs>
        <w:rPr>
          <w:b/>
          <w:color w:val="000000" w:themeColor="text1"/>
          <w:sz w:val="30"/>
          <w:szCs w:val="30"/>
        </w:rPr>
      </w:pPr>
    </w:p>
    <w:p w14:paraId="74C0F2D4" w14:textId="2604A6B5" w:rsidR="00F365AD" w:rsidRPr="00683A9C" w:rsidRDefault="00200B7E" w:rsidP="006A139F">
      <w:pPr>
        <w:jc w:val="center"/>
        <w:rPr>
          <w:color w:val="000000" w:themeColor="text1"/>
          <w:sz w:val="28"/>
          <w:szCs w:val="28"/>
          <w:u w:val="single"/>
        </w:rPr>
      </w:pPr>
      <w:r w:rsidRPr="00683A9C">
        <w:rPr>
          <w:color w:val="000000" w:themeColor="text1"/>
          <w:sz w:val="28"/>
          <w:szCs w:val="28"/>
          <w:u w:val="single"/>
        </w:rPr>
        <w:t xml:space="preserve">Période de stage : </w:t>
      </w:r>
      <w:r w:rsidR="006A139F">
        <w:rPr>
          <w:color w:val="000000" w:themeColor="text1"/>
          <w:sz w:val="28"/>
          <w:szCs w:val="28"/>
          <w:u w:val="single"/>
        </w:rPr>
        <w:t>du 1 Juillet au 31 Ao</w:t>
      </w:r>
      <w:r w:rsidR="006A139F">
        <w:rPr>
          <w:color w:val="000000" w:themeColor="text1"/>
          <w:sz w:val="28"/>
          <w:szCs w:val="28"/>
          <w:u w:val="single"/>
          <w:lang w:bidi="ar-MA"/>
        </w:rPr>
        <w:t>û</w:t>
      </w:r>
      <w:r w:rsidR="006A139F">
        <w:rPr>
          <w:color w:val="000000" w:themeColor="text1"/>
          <w:sz w:val="28"/>
          <w:szCs w:val="28"/>
          <w:u w:val="single"/>
        </w:rPr>
        <w:t>t</w:t>
      </w:r>
    </w:p>
    <w:p w14:paraId="12B8D53F" w14:textId="1B3B183C" w:rsidR="00200B7E" w:rsidRPr="00683A9C" w:rsidRDefault="00200B7E" w:rsidP="00F365AD">
      <w:pPr>
        <w:jc w:val="center"/>
        <w:rPr>
          <w:rFonts w:ascii="Book Antiqua" w:hAnsi="Book Antiqua"/>
          <w:b/>
          <w:color w:val="000000" w:themeColor="text1"/>
          <w:sz w:val="32"/>
          <w:szCs w:val="32"/>
        </w:rPr>
      </w:pPr>
    </w:p>
    <w:p w14:paraId="32856BAE" w14:textId="77777777" w:rsidR="00683A9C" w:rsidRDefault="00683A9C" w:rsidP="00683A9C">
      <w:pPr>
        <w:rPr>
          <w:rFonts w:ascii="Book Antiqua" w:hAnsi="Book Antiqua"/>
          <w:b/>
          <w:color w:val="000000" w:themeColor="text1"/>
          <w:sz w:val="32"/>
          <w:szCs w:val="32"/>
        </w:rPr>
      </w:pPr>
    </w:p>
    <w:p w14:paraId="2930B643" w14:textId="3C9C39EC" w:rsidR="00F365AD" w:rsidRPr="00683A9C" w:rsidRDefault="00200B7E" w:rsidP="006A139F">
      <w:pPr>
        <w:rPr>
          <w:rFonts w:ascii="Book Antiqua" w:hAnsi="Book Antiqua"/>
          <w:b/>
          <w:color w:val="000000" w:themeColor="text1"/>
          <w:sz w:val="32"/>
          <w:szCs w:val="32"/>
        </w:rPr>
      </w:pPr>
      <w:r w:rsidRPr="00683A9C">
        <w:rPr>
          <w:rFonts w:ascii="Book Antiqua" w:hAnsi="Book Antiqua"/>
          <w:b/>
          <w:color w:val="000000" w:themeColor="text1"/>
          <w:sz w:val="32"/>
          <w:szCs w:val="32"/>
        </w:rPr>
        <w:t xml:space="preserve">Réalisé par </w:t>
      </w:r>
      <w:r w:rsidR="006A139F">
        <w:rPr>
          <w:rFonts w:ascii="Book Antiqua" w:hAnsi="Book Antiqua"/>
          <w:b/>
          <w:color w:val="000000" w:themeColor="text1"/>
          <w:sz w:val="32"/>
          <w:szCs w:val="32"/>
        </w:rPr>
        <w:t xml:space="preserve">Mlle. Doha </w:t>
      </w:r>
      <w:proofErr w:type="spellStart"/>
      <w:r w:rsidR="006A139F">
        <w:rPr>
          <w:rFonts w:ascii="Book Antiqua" w:hAnsi="Book Antiqua"/>
          <w:b/>
          <w:color w:val="000000" w:themeColor="text1"/>
          <w:sz w:val="32"/>
          <w:szCs w:val="32"/>
        </w:rPr>
        <w:t>Sghir</w:t>
      </w:r>
      <w:proofErr w:type="spellEnd"/>
    </w:p>
    <w:p w14:paraId="6F10396F" w14:textId="00534490" w:rsidR="00F365AD" w:rsidRPr="00683A9C" w:rsidRDefault="00F365AD" w:rsidP="00F365AD">
      <w:pPr>
        <w:rPr>
          <w:rFonts w:ascii="Book Antiqua" w:hAnsi="Book Antiqua"/>
          <w:color w:val="000000" w:themeColor="text1"/>
          <w:sz w:val="28"/>
          <w:szCs w:val="28"/>
        </w:rPr>
      </w:pPr>
    </w:p>
    <w:p w14:paraId="157A005D" w14:textId="046C9E2C" w:rsidR="00200B7E" w:rsidRPr="00683A9C" w:rsidRDefault="00200B7E" w:rsidP="00F365AD">
      <w:pPr>
        <w:rPr>
          <w:rFonts w:ascii="Book Antiqua" w:hAnsi="Book Antiqua"/>
          <w:color w:val="000000" w:themeColor="text1"/>
          <w:sz w:val="28"/>
          <w:szCs w:val="28"/>
        </w:rPr>
      </w:pPr>
    </w:p>
    <w:p w14:paraId="614A33BF" w14:textId="05BE4031" w:rsidR="00200B7E" w:rsidRPr="00683A9C" w:rsidRDefault="00200B7E" w:rsidP="00F365AD">
      <w:pPr>
        <w:rPr>
          <w:rFonts w:ascii="Book Antiqua" w:hAnsi="Book Antiqua"/>
          <w:b/>
          <w:color w:val="000000" w:themeColor="text1"/>
          <w:sz w:val="28"/>
          <w:szCs w:val="28"/>
        </w:rPr>
      </w:pPr>
      <w:r w:rsidRPr="00683A9C">
        <w:rPr>
          <w:rFonts w:ascii="Book Antiqua" w:hAnsi="Book Antiqua"/>
          <w:b/>
          <w:color w:val="000000" w:themeColor="text1"/>
        </w:rPr>
        <w:t>Encadrant ENSAF</w:t>
      </w:r>
      <w:r w:rsidRPr="00683A9C">
        <w:rPr>
          <w:rFonts w:ascii="Book Antiqua" w:hAnsi="Book Antiqua"/>
          <w:b/>
          <w:color w:val="000000" w:themeColor="text1"/>
          <w:sz w:val="28"/>
          <w:szCs w:val="28"/>
        </w:rPr>
        <w:t xml:space="preserve">     </w:t>
      </w:r>
      <w:r w:rsidR="00683A9C">
        <w:rPr>
          <w:rFonts w:ascii="Book Antiqua" w:hAnsi="Book Antiqua"/>
          <w:b/>
          <w:color w:val="000000" w:themeColor="text1"/>
          <w:sz w:val="28"/>
          <w:szCs w:val="28"/>
        </w:rPr>
        <w:t>………………………………………….</w:t>
      </w:r>
      <w:r w:rsidRPr="00683A9C">
        <w:rPr>
          <w:rFonts w:ascii="Book Antiqua" w:hAnsi="Book Antiqua"/>
          <w:b/>
          <w:color w:val="000000" w:themeColor="text1"/>
          <w:sz w:val="28"/>
          <w:szCs w:val="28"/>
        </w:rPr>
        <w:t xml:space="preserve">                                        </w:t>
      </w:r>
    </w:p>
    <w:p w14:paraId="55FCAA2C" w14:textId="5DEB9CCB" w:rsidR="00200B7E" w:rsidRPr="00683A9C" w:rsidRDefault="00200B7E" w:rsidP="00F365AD">
      <w:pPr>
        <w:rPr>
          <w:rFonts w:ascii="Book Antiqua" w:hAnsi="Book Antiqua"/>
          <w:color w:val="000000" w:themeColor="text1"/>
          <w:sz w:val="28"/>
          <w:szCs w:val="28"/>
        </w:rPr>
      </w:pPr>
      <w:r w:rsidRPr="00683A9C">
        <w:rPr>
          <w:rFonts w:ascii="Book Antiqua" w:hAnsi="Book Antiqua"/>
          <w:b/>
          <w:color w:val="000000" w:themeColor="text1"/>
        </w:rPr>
        <w:t xml:space="preserve">Encadrant Société   </w:t>
      </w:r>
      <w:r w:rsidR="00683A9C">
        <w:rPr>
          <w:rFonts w:ascii="Book Antiqua" w:hAnsi="Book Antiqua"/>
          <w:b/>
          <w:color w:val="000000" w:themeColor="text1"/>
        </w:rPr>
        <w:t xml:space="preserve">  ………………………………………………….</w:t>
      </w:r>
    </w:p>
    <w:p w14:paraId="390A46AD" w14:textId="77777777" w:rsidR="00200B7E" w:rsidRPr="00683A9C" w:rsidRDefault="00200B7E" w:rsidP="00F365AD">
      <w:pPr>
        <w:rPr>
          <w:rFonts w:ascii="Book Antiqua" w:hAnsi="Book Antiqua"/>
          <w:color w:val="000000" w:themeColor="text1"/>
          <w:sz w:val="28"/>
          <w:szCs w:val="28"/>
        </w:rPr>
      </w:pPr>
    </w:p>
    <w:p w14:paraId="3C70B768" w14:textId="77777777" w:rsidR="00200B7E" w:rsidRPr="00683A9C" w:rsidRDefault="00200B7E" w:rsidP="00F365AD">
      <w:pPr>
        <w:rPr>
          <w:rFonts w:ascii="Book Antiqua" w:hAnsi="Book Antiqua"/>
          <w:b/>
          <w:color w:val="000000" w:themeColor="text1"/>
          <w:sz w:val="28"/>
          <w:szCs w:val="28"/>
        </w:rPr>
      </w:pPr>
    </w:p>
    <w:p w14:paraId="5C7844A5" w14:textId="3497BE6A" w:rsidR="00F365AD" w:rsidRPr="00683A9C" w:rsidRDefault="00F365AD" w:rsidP="00F365AD">
      <w:pPr>
        <w:rPr>
          <w:rFonts w:ascii="Book Antiqua" w:hAnsi="Book Antiqua"/>
          <w:b/>
          <w:color w:val="000000" w:themeColor="text1"/>
          <w:sz w:val="28"/>
          <w:szCs w:val="28"/>
        </w:rPr>
      </w:pPr>
      <w:r w:rsidRPr="00683A9C">
        <w:rPr>
          <w:rFonts w:ascii="Book Antiqua" w:hAnsi="Book Antiqua"/>
          <w:b/>
          <w:color w:val="000000" w:themeColor="text1"/>
          <w:sz w:val="28"/>
          <w:szCs w:val="28"/>
        </w:rPr>
        <w:t>Membres de jury :</w:t>
      </w:r>
    </w:p>
    <w:p w14:paraId="0CEE4862" w14:textId="77777777" w:rsidR="00F365AD" w:rsidRPr="00683A9C" w:rsidRDefault="00F365AD" w:rsidP="00F365AD">
      <w:pPr>
        <w:rPr>
          <w:rFonts w:ascii="Book Antiqua" w:hAnsi="Book Antiqua"/>
          <w:b/>
          <w:color w:val="000000" w:themeColor="text1"/>
          <w:sz w:val="28"/>
          <w:szCs w:val="28"/>
        </w:rPr>
      </w:pPr>
      <w:r w:rsidRPr="00683A9C">
        <w:rPr>
          <w:rFonts w:ascii="Book Antiqua" w:hAnsi="Book Antiqua"/>
          <w:b/>
          <w:color w:val="000000" w:themeColor="text1"/>
          <w:sz w:val="32"/>
          <w:szCs w:val="32"/>
        </w:rPr>
        <w:t xml:space="preserve">                                                 </w:t>
      </w:r>
    </w:p>
    <w:p w14:paraId="2C5B944C" w14:textId="160BD1BD" w:rsidR="00F365AD" w:rsidRPr="00683A9C" w:rsidRDefault="00200B7E" w:rsidP="00F365AD">
      <w:pPr>
        <w:rPr>
          <w:rFonts w:ascii="Book Antiqua" w:hAnsi="Book Antiqua"/>
          <w:b/>
          <w:color w:val="000000" w:themeColor="text1"/>
        </w:rPr>
      </w:pPr>
      <w:r w:rsidRPr="00683A9C">
        <w:rPr>
          <w:rFonts w:ascii="Book Antiqua" w:hAnsi="Book Antiqua"/>
          <w:b/>
          <w:color w:val="000000" w:themeColor="text1"/>
        </w:rPr>
        <w:t xml:space="preserve">- </w:t>
      </w:r>
      <w:r w:rsidR="00F365AD" w:rsidRPr="00683A9C">
        <w:rPr>
          <w:rFonts w:ascii="Book Antiqua" w:hAnsi="Book Antiqua"/>
          <w:b/>
          <w:color w:val="000000" w:themeColor="text1"/>
        </w:rPr>
        <w:t>M</w:t>
      </w:r>
      <w:r w:rsidR="00956680" w:rsidRPr="00683A9C">
        <w:rPr>
          <w:rFonts w:ascii="Book Antiqua" w:hAnsi="Book Antiqua"/>
          <w:b/>
          <w:color w:val="000000" w:themeColor="text1"/>
        </w:rPr>
        <w:t>.</w:t>
      </w:r>
      <w:r w:rsidR="00F365AD" w:rsidRPr="00683A9C">
        <w:rPr>
          <w:rFonts w:ascii="Book Antiqua" w:hAnsi="Book Antiqua"/>
          <w:b/>
          <w:color w:val="000000" w:themeColor="text1"/>
          <w:sz w:val="28"/>
          <w:szCs w:val="28"/>
        </w:rPr>
        <w:t xml:space="preserve">     </w:t>
      </w:r>
      <w:r w:rsidR="00053556" w:rsidRPr="00683A9C">
        <w:rPr>
          <w:rFonts w:ascii="Book Antiqua" w:hAnsi="Book Antiqua"/>
          <w:b/>
          <w:color w:val="000000" w:themeColor="text1"/>
          <w:sz w:val="28"/>
          <w:szCs w:val="28"/>
        </w:rPr>
        <w:t xml:space="preserve"> </w:t>
      </w:r>
      <w:r w:rsidR="00F365AD" w:rsidRPr="00683A9C">
        <w:rPr>
          <w:rFonts w:ascii="Book Antiqua" w:hAnsi="Book Antiqua"/>
          <w:b/>
          <w:color w:val="000000" w:themeColor="text1"/>
          <w:sz w:val="28"/>
          <w:szCs w:val="28"/>
        </w:rPr>
        <w:t xml:space="preserve">                                                                             </w:t>
      </w:r>
      <w:r w:rsidR="00956680" w:rsidRPr="00683A9C">
        <w:rPr>
          <w:rFonts w:ascii="Book Antiqua" w:hAnsi="Book Antiqua"/>
          <w:b/>
          <w:color w:val="000000" w:themeColor="text1"/>
          <w:sz w:val="28"/>
          <w:szCs w:val="28"/>
        </w:rPr>
        <w:t xml:space="preserve">    </w:t>
      </w:r>
      <w:r w:rsidR="00F365AD" w:rsidRPr="00683A9C">
        <w:rPr>
          <w:rFonts w:ascii="Book Antiqua" w:hAnsi="Book Antiqua"/>
          <w:b/>
          <w:color w:val="000000" w:themeColor="text1"/>
          <w:sz w:val="28"/>
          <w:szCs w:val="28"/>
        </w:rPr>
        <w:t xml:space="preserve">  </w:t>
      </w:r>
    </w:p>
    <w:p w14:paraId="5054E008" w14:textId="50532A25" w:rsidR="00F365AD" w:rsidRPr="00683A9C" w:rsidRDefault="00200B7E" w:rsidP="009651F2">
      <w:pPr>
        <w:rPr>
          <w:rFonts w:ascii="Book Antiqua" w:hAnsi="Book Antiqua"/>
          <w:b/>
          <w:color w:val="000000" w:themeColor="text1"/>
        </w:rPr>
      </w:pPr>
      <w:r w:rsidRPr="00683A9C">
        <w:rPr>
          <w:rFonts w:ascii="Book Antiqua" w:hAnsi="Book Antiqua"/>
          <w:b/>
          <w:color w:val="000000" w:themeColor="text1"/>
        </w:rPr>
        <w:t xml:space="preserve">- </w:t>
      </w:r>
      <w:r w:rsidR="00F365AD" w:rsidRPr="00683A9C">
        <w:rPr>
          <w:rFonts w:ascii="Book Antiqua" w:hAnsi="Book Antiqua"/>
          <w:b/>
          <w:color w:val="000000" w:themeColor="text1"/>
        </w:rPr>
        <w:t xml:space="preserve">M.                                                                 </w:t>
      </w:r>
      <w:r w:rsidR="00683A9C" w:rsidRPr="00683A9C">
        <w:rPr>
          <w:noProof/>
          <w:color w:val="000000" w:themeColor="text1"/>
        </w:rPr>
        <mc:AlternateContent>
          <mc:Choice Requires="wps">
            <w:drawing>
              <wp:anchor distT="0" distB="0" distL="114300" distR="114300" simplePos="0" relativeHeight="251659264" behindDoc="1" locked="0" layoutInCell="1" allowOverlap="1" wp14:anchorId="2184A5C9" wp14:editId="78D8C969">
                <wp:simplePos x="0" y="0"/>
                <wp:positionH relativeFrom="page">
                  <wp:posOffset>899795</wp:posOffset>
                </wp:positionH>
                <wp:positionV relativeFrom="paragraph">
                  <wp:posOffset>3810</wp:posOffset>
                </wp:positionV>
                <wp:extent cx="3429000" cy="7551420"/>
                <wp:effectExtent l="0" t="3810" r="0" b="0"/>
                <wp:wrapNone/>
                <wp:docPr id="19" name="Forme automatique 4" title="Graphique abstrai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429000" cy="7551420"/>
                        </a:xfrm>
                        <a:prstGeom prst="parallelogram">
                          <a:avLst>
                            <a:gd name="adj" fmla="val 0"/>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18D6983" id="Forme automatique 4" o:spid="_x0000_s1026" type="#_x0000_t7" alt="Titre : Graphique abstrait" style="position:absolute;margin-left:70.85pt;margin-top:.3pt;width:270pt;height:594.6pt;rotation:-90;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" adj="0" fillcolor="#4f81bd [3204]" stroked="f" strokecolor="#4a7ebb" strokeweight="1.5pt">
                <v:shadow opacity="22938f" offset="0"/>
                <v:textbox inset=",7.2pt,,7.2pt"/>
                <w10:wrap anchorx="page"/>
              </v:shape>
            </w:pict>
          </mc:Fallback>
        </mc:AlternateContent>
      </w:r>
      <w:r w:rsidR="00F365AD" w:rsidRPr="00683A9C">
        <w:rPr>
          <w:rFonts w:ascii="Book Antiqua" w:hAnsi="Book Antiqua"/>
          <w:b/>
          <w:color w:val="000000" w:themeColor="text1"/>
        </w:rPr>
        <w:t xml:space="preserve">                                       </w:t>
      </w:r>
    </w:p>
    <w:p w14:paraId="63236420" w14:textId="41FCDB3F" w:rsidR="00F365AD" w:rsidRPr="00683A9C" w:rsidRDefault="00200B7E" w:rsidP="00F365AD">
      <w:pPr>
        <w:tabs>
          <w:tab w:val="left" w:pos="6480"/>
          <w:tab w:val="left" w:pos="6840"/>
        </w:tabs>
        <w:rPr>
          <w:rFonts w:ascii="Book Antiqua" w:hAnsi="Book Antiqua"/>
          <w:b/>
          <w:color w:val="000000" w:themeColor="text1"/>
        </w:rPr>
      </w:pPr>
      <w:r w:rsidRPr="00683A9C">
        <w:rPr>
          <w:rFonts w:ascii="Book Antiqua" w:hAnsi="Book Antiqua"/>
          <w:b/>
          <w:color w:val="000000" w:themeColor="text1"/>
        </w:rPr>
        <w:t xml:space="preserve">- </w:t>
      </w:r>
      <w:r w:rsidR="00F365AD" w:rsidRPr="00683A9C">
        <w:rPr>
          <w:rFonts w:ascii="Book Antiqua" w:hAnsi="Book Antiqua"/>
          <w:b/>
          <w:color w:val="000000" w:themeColor="text1"/>
        </w:rPr>
        <w:t xml:space="preserve">M </w:t>
      </w:r>
    </w:p>
    <w:p w14:paraId="5079889E" w14:textId="77777777" w:rsidR="004C2351" w:rsidRDefault="004C2351" w:rsidP="00F365AD">
      <w:pPr>
        <w:tabs>
          <w:tab w:val="left" w:pos="6480"/>
          <w:tab w:val="left" w:pos="6840"/>
        </w:tabs>
        <w:rPr>
          <w:rFonts w:ascii="Book Antiqua" w:hAnsi="Book Antiqua"/>
          <w:b/>
          <w:color w:val="3366CC"/>
        </w:rPr>
        <w:sectPr w:rsidR="004C2351" w:rsidSect="00496EA1">
          <w:headerReference w:type="default" r:id="rId9"/>
          <w:pgSz w:w="11906" w:h="16838"/>
          <w:pgMar w:top="1417" w:right="1417" w:bottom="1417" w:left="1417" w:header="568" w:footer="708" w:gutter="0"/>
          <w:cols w:space="708"/>
          <w:docGrid w:linePitch="360"/>
        </w:sectPr>
      </w:pPr>
    </w:p>
    <w:p w14:paraId="4C1EFE18" w14:textId="54689D07" w:rsidR="004C2351" w:rsidRDefault="004C2351" w:rsidP="00F365AD">
      <w:pPr>
        <w:tabs>
          <w:tab w:val="left" w:pos="6480"/>
          <w:tab w:val="left" w:pos="6840"/>
        </w:tabs>
        <w:rPr>
          <w:rFonts w:ascii="Book Antiqua" w:hAnsi="Book Antiqua"/>
          <w:b/>
          <w:color w:val="3366CC"/>
        </w:rPr>
      </w:pPr>
    </w:p>
    <w:p w14:paraId="4C5D06D6" w14:textId="27DC0BCC" w:rsidR="004C2351" w:rsidRDefault="004C2351" w:rsidP="004C2351">
      <w:pPr>
        <w:rPr>
          <w:rFonts w:ascii="Book Antiqua" w:hAnsi="Book Antiqua"/>
        </w:rPr>
      </w:pPr>
    </w:p>
    <w:p w14:paraId="3F24B785" w14:textId="140E6894" w:rsidR="004C2351" w:rsidRPr="00672C25" w:rsidRDefault="004C2351" w:rsidP="004C2351">
      <w:pPr>
        <w:tabs>
          <w:tab w:val="left" w:pos="3247"/>
        </w:tabs>
        <w:jc w:val="center"/>
        <w:rPr>
          <w:rFonts w:asciiTheme="majorBidi" w:hAnsiTheme="majorBidi" w:cstheme="majorBidi"/>
          <w:b/>
          <w:bCs/>
          <w:color w:val="0070C0"/>
          <w:sz w:val="44"/>
          <w:szCs w:val="44"/>
        </w:rPr>
      </w:pPr>
      <w:r w:rsidRPr="004C2351">
        <w:rPr>
          <w:rFonts w:asciiTheme="majorBidi" w:hAnsiTheme="majorBidi" w:cstheme="majorBidi"/>
          <w:b/>
          <w:bCs/>
          <w:color w:val="76923C" w:themeColor="accent3" w:themeShade="BF"/>
          <w:sz w:val="44"/>
          <w:szCs w:val="44"/>
        </w:rPr>
        <w:t>Liste des acronymes :</w:t>
      </w:r>
    </w:p>
    <w:p w14:paraId="3FBD5299" w14:textId="25B7B7AF" w:rsidR="004C2351" w:rsidRDefault="004C2351" w:rsidP="004C2351">
      <w:pPr>
        <w:tabs>
          <w:tab w:val="left" w:pos="5760"/>
        </w:tabs>
        <w:rPr>
          <w:rFonts w:ascii="Book Antiqua" w:hAnsi="Book Antiqua"/>
        </w:rPr>
      </w:pPr>
      <w:r>
        <w:rPr>
          <w:rFonts w:ascii="Book Antiqua" w:hAnsi="Book Antiqua"/>
        </w:rPr>
        <w:tab/>
      </w:r>
    </w:p>
    <w:p w14:paraId="446B7E34" w14:textId="6AD55872" w:rsidR="004C2351" w:rsidRDefault="004C2351" w:rsidP="004C2351">
      <w:pPr>
        <w:rPr>
          <w:rFonts w:ascii="Book Antiqua" w:hAnsi="Book Antiqua"/>
        </w:rPr>
      </w:pPr>
    </w:p>
    <w:tbl>
      <w:tblPr>
        <w:tblStyle w:val="Grilledutableau"/>
        <w:tblW w:w="0" w:type="auto"/>
        <w:tblLook w:val="04A0" w:firstRow="1" w:lastRow="0" w:firstColumn="1" w:lastColumn="0" w:noHBand="0" w:noVBand="1"/>
      </w:tblPr>
      <w:tblGrid>
        <w:gridCol w:w="4606"/>
        <w:gridCol w:w="4606"/>
      </w:tblGrid>
      <w:tr w:rsidR="00007317" w14:paraId="39BBE184" w14:textId="77777777" w:rsidTr="00007317">
        <w:trPr>
          <w:trHeight w:val="742"/>
        </w:trPr>
        <w:tc>
          <w:tcPr>
            <w:tcW w:w="4606" w:type="dxa"/>
          </w:tcPr>
          <w:p w14:paraId="39E9AA73" w14:textId="6807A976" w:rsidR="00007317" w:rsidRPr="000425C4" w:rsidRDefault="00007317" w:rsidP="000425C4">
            <w:pPr>
              <w:spacing w:before="240" w:line="360" w:lineRule="auto"/>
              <w:rPr>
                <w:rFonts w:asciiTheme="majorBidi" w:hAnsiTheme="majorBidi" w:cstheme="majorBidi"/>
              </w:rPr>
            </w:pPr>
            <w:r w:rsidRPr="000425C4">
              <w:rPr>
                <w:rFonts w:asciiTheme="majorBidi" w:hAnsiTheme="majorBidi" w:cstheme="majorBidi"/>
                <w:color w:val="303030"/>
                <w:shd w:val="clear" w:color="auto" w:fill="FFFFFF"/>
              </w:rPr>
              <w:t>S.D.A.U.</w:t>
            </w:r>
          </w:p>
        </w:tc>
        <w:tc>
          <w:tcPr>
            <w:tcW w:w="4606" w:type="dxa"/>
          </w:tcPr>
          <w:p w14:paraId="543CC0C3" w14:textId="27169AC4" w:rsidR="00007317" w:rsidRPr="000425C4" w:rsidRDefault="00007317" w:rsidP="000425C4">
            <w:pPr>
              <w:spacing w:before="240" w:line="360" w:lineRule="auto"/>
              <w:rPr>
                <w:rFonts w:asciiTheme="majorBidi" w:hAnsiTheme="majorBidi" w:cstheme="majorBidi"/>
              </w:rPr>
            </w:pPr>
            <w:r w:rsidRPr="000425C4">
              <w:rPr>
                <w:rFonts w:asciiTheme="majorBidi" w:hAnsiTheme="majorBidi" w:cstheme="majorBidi"/>
                <w:color w:val="303030"/>
                <w:shd w:val="clear" w:color="auto" w:fill="FFFFFF"/>
              </w:rPr>
              <w:t>Schéma Directeur d’aménagement urbain</w:t>
            </w:r>
          </w:p>
        </w:tc>
      </w:tr>
      <w:tr w:rsidR="00007317" w14:paraId="0DE0513A" w14:textId="77777777" w:rsidTr="00007317">
        <w:trPr>
          <w:trHeight w:val="697"/>
        </w:trPr>
        <w:tc>
          <w:tcPr>
            <w:tcW w:w="4606" w:type="dxa"/>
          </w:tcPr>
          <w:p w14:paraId="77C75546" w14:textId="08FD0C95" w:rsidR="00007317" w:rsidRPr="000425C4" w:rsidRDefault="00007317" w:rsidP="000425C4">
            <w:pPr>
              <w:spacing w:before="240" w:line="360" w:lineRule="auto"/>
              <w:rPr>
                <w:rFonts w:asciiTheme="majorBidi" w:hAnsiTheme="majorBidi" w:cstheme="majorBidi"/>
              </w:rPr>
            </w:pPr>
            <w:r w:rsidRPr="000425C4">
              <w:rPr>
                <w:rFonts w:asciiTheme="majorBidi" w:hAnsiTheme="majorBidi" w:cstheme="majorBidi"/>
              </w:rPr>
              <w:t>A.U.S.F.</w:t>
            </w:r>
          </w:p>
        </w:tc>
        <w:tc>
          <w:tcPr>
            <w:tcW w:w="4606" w:type="dxa"/>
          </w:tcPr>
          <w:p w14:paraId="351F53D8" w14:textId="7810B7D3" w:rsidR="00007317" w:rsidRPr="000425C4" w:rsidRDefault="00A95CC6" w:rsidP="000425C4">
            <w:pPr>
              <w:spacing w:before="240" w:line="360" w:lineRule="auto"/>
              <w:rPr>
                <w:rFonts w:asciiTheme="majorBidi" w:hAnsiTheme="majorBidi" w:cstheme="majorBidi"/>
              </w:rPr>
            </w:pPr>
            <w:r w:rsidRPr="000425C4">
              <w:rPr>
                <w:rFonts w:asciiTheme="majorBidi" w:hAnsiTheme="majorBidi" w:cstheme="majorBidi"/>
                <w:color w:val="303030"/>
                <w:shd w:val="clear" w:color="auto" w:fill="FFFFFF"/>
              </w:rPr>
              <w:t>Agence Urbaine et de Sauvegarde de Fès</w:t>
            </w:r>
          </w:p>
        </w:tc>
      </w:tr>
      <w:tr w:rsidR="00007317" w14:paraId="3C16EA19" w14:textId="77777777" w:rsidTr="00007317">
        <w:trPr>
          <w:trHeight w:val="985"/>
        </w:trPr>
        <w:tc>
          <w:tcPr>
            <w:tcW w:w="4606" w:type="dxa"/>
          </w:tcPr>
          <w:p w14:paraId="7198C3AE" w14:textId="29B60698" w:rsidR="00007317" w:rsidRPr="000425C4" w:rsidRDefault="00B04D2D" w:rsidP="000425C4">
            <w:pPr>
              <w:spacing w:before="240" w:line="360" w:lineRule="auto"/>
              <w:rPr>
                <w:rFonts w:asciiTheme="majorBidi" w:hAnsiTheme="majorBidi" w:cstheme="majorBidi"/>
              </w:rPr>
            </w:pPr>
            <w:r w:rsidRPr="000425C4">
              <w:rPr>
                <w:rFonts w:asciiTheme="majorBidi" w:hAnsiTheme="majorBidi" w:cstheme="majorBidi"/>
                <w:shd w:val="clear" w:color="auto" w:fill="FFFFFF"/>
              </w:rPr>
              <w:t>S.A.R</w:t>
            </w:r>
            <w:r w:rsidRPr="000425C4">
              <w:rPr>
                <w:rFonts w:asciiTheme="majorBidi" w:hAnsiTheme="majorBidi" w:cstheme="majorBidi"/>
                <w:shd w:val="clear" w:color="auto" w:fill="FFFFFF"/>
              </w:rPr>
              <w:t>.</w:t>
            </w:r>
          </w:p>
        </w:tc>
        <w:tc>
          <w:tcPr>
            <w:tcW w:w="4606" w:type="dxa"/>
          </w:tcPr>
          <w:p w14:paraId="0C97F176" w14:textId="5B89DACF" w:rsidR="00007317" w:rsidRPr="000425C4" w:rsidRDefault="00B04D2D" w:rsidP="000425C4">
            <w:pPr>
              <w:spacing w:before="240" w:line="360" w:lineRule="auto"/>
              <w:rPr>
                <w:rFonts w:asciiTheme="majorBidi" w:hAnsiTheme="majorBidi" w:cstheme="majorBidi"/>
              </w:rPr>
            </w:pPr>
            <w:r w:rsidRPr="000425C4">
              <w:rPr>
                <w:rFonts w:asciiTheme="majorBidi" w:hAnsiTheme="majorBidi" w:cstheme="majorBidi"/>
                <w:color w:val="303030"/>
                <w:shd w:val="clear" w:color="auto" w:fill="FFFFFF"/>
              </w:rPr>
              <w:t>Schéma d’Armature Rurale</w:t>
            </w:r>
          </w:p>
        </w:tc>
      </w:tr>
      <w:tr w:rsidR="00B04D2D" w14:paraId="2BB32A69" w14:textId="77777777" w:rsidTr="00007317">
        <w:trPr>
          <w:trHeight w:val="985"/>
        </w:trPr>
        <w:tc>
          <w:tcPr>
            <w:tcW w:w="4606" w:type="dxa"/>
          </w:tcPr>
          <w:p w14:paraId="0631B991" w14:textId="3C7125E5" w:rsidR="00B04D2D" w:rsidRPr="000425C4" w:rsidRDefault="00B04D2D" w:rsidP="000425C4">
            <w:pPr>
              <w:spacing w:before="240" w:line="360" w:lineRule="auto"/>
              <w:rPr>
                <w:rFonts w:asciiTheme="majorBidi" w:hAnsiTheme="majorBidi" w:cstheme="majorBidi"/>
                <w:shd w:val="clear" w:color="auto" w:fill="FFFFFF"/>
              </w:rPr>
            </w:pPr>
            <w:r w:rsidRPr="000425C4">
              <w:rPr>
                <w:rFonts w:asciiTheme="majorBidi" w:hAnsiTheme="majorBidi" w:cstheme="majorBidi"/>
                <w:color w:val="303030"/>
                <w:shd w:val="clear" w:color="auto" w:fill="FFFFFF"/>
              </w:rPr>
              <w:t>S</w:t>
            </w:r>
            <w:r w:rsidRPr="000425C4">
              <w:rPr>
                <w:rFonts w:asciiTheme="majorBidi" w:hAnsiTheme="majorBidi" w:cstheme="majorBidi"/>
                <w:color w:val="303030"/>
                <w:shd w:val="clear" w:color="auto" w:fill="FFFFFF"/>
              </w:rPr>
              <w:t>.</w:t>
            </w:r>
            <w:r w:rsidRPr="000425C4">
              <w:rPr>
                <w:rFonts w:asciiTheme="majorBidi" w:hAnsiTheme="majorBidi" w:cstheme="majorBidi"/>
                <w:color w:val="303030"/>
                <w:shd w:val="clear" w:color="auto" w:fill="FFFFFF"/>
              </w:rPr>
              <w:t>D</w:t>
            </w:r>
            <w:r w:rsidRPr="000425C4">
              <w:rPr>
                <w:rFonts w:asciiTheme="majorBidi" w:hAnsiTheme="majorBidi" w:cstheme="majorBidi"/>
                <w:color w:val="303030"/>
                <w:shd w:val="clear" w:color="auto" w:fill="FFFFFF"/>
              </w:rPr>
              <w:t>.</w:t>
            </w:r>
            <w:r w:rsidRPr="000425C4">
              <w:rPr>
                <w:rFonts w:asciiTheme="majorBidi" w:hAnsiTheme="majorBidi" w:cstheme="majorBidi"/>
                <w:color w:val="303030"/>
                <w:shd w:val="clear" w:color="auto" w:fill="FFFFFF"/>
              </w:rPr>
              <w:t>A</w:t>
            </w:r>
            <w:r w:rsidRPr="000425C4">
              <w:rPr>
                <w:rFonts w:asciiTheme="majorBidi" w:hAnsiTheme="majorBidi" w:cstheme="majorBidi"/>
                <w:color w:val="303030"/>
                <w:shd w:val="clear" w:color="auto" w:fill="FFFFFF"/>
              </w:rPr>
              <w:t>.</w:t>
            </w:r>
            <w:r w:rsidRPr="000425C4">
              <w:rPr>
                <w:rFonts w:asciiTheme="majorBidi" w:hAnsiTheme="majorBidi" w:cstheme="majorBidi"/>
                <w:color w:val="303030"/>
                <w:shd w:val="clear" w:color="auto" w:fill="FFFFFF"/>
              </w:rPr>
              <w:t>R</w:t>
            </w:r>
            <w:r w:rsidRPr="000425C4">
              <w:rPr>
                <w:rFonts w:asciiTheme="majorBidi" w:hAnsiTheme="majorBidi" w:cstheme="majorBidi"/>
                <w:color w:val="303030"/>
                <w:shd w:val="clear" w:color="auto" w:fill="FFFFFF"/>
              </w:rPr>
              <w:t>.</w:t>
            </w:r>
          </w:p>
        </w:tc>
        <w:tc>
          <w:tcPr>
            <w:tcW w:w="4606" w:type="dxa"/>
          </w:tcPr>
          <w:p w14:paraId="3CA89D9B" w14:textId="054122BE" w:rsidR="00B04D2D" w:rsidRPr="000425C4" w:rsidRDefault="00B04D2D" w:rsidP="000425C4">
            <w:pPr>
              <w:spacing w:before="240" w:line="360" w:lineRule="auto"/>
              <w:rPr>
                <w:rFonts w:asciiTheme="majorBidi" w:hAnsiTheme="majorBidi" w:cstheme="majorBidi"/>
                <w:color w:val="303030"/>
                <w:shd w:val="clear" w:color="auto" w:fill="FFFFFF"/>
              </w:rPr>
            </w:pPr>
            <w:r w:rsidRPr="000425C4">
              <w:rPr>
                <w:rFonts w:asciiTheme="majorBidi" w:hAnsiTheme="majorBidi" w:cstheme="majorBidi"/>
                <w:color w:val="303030"/>
                <w:shd w:val="clear" w:color="auto" w:fill="FFFFFF"/>
              </w:rPr>
              <w:t>Schéma de Développement et d’Aménagement Régional</w:t>
            </w:r>
          </w:p>
        </w:tc>
      </w:tr>
      <w:tr w:rsidR="00315B8A" w14:paraId="2442A807" w14:textId="77777777" w:rsidTr="00007317">
        <w:trPr>
          <w:trHeight w:val="985"/>
        </w:trPr>
        <w:tc>
          <w:tcPr>
            <w:tcW w:w="4606" w:type="dxa"/>
          </w:tcPr>
          <w:p w14:paraId="7F09B21A" w14:textId="2C34CBD7" w:rsidR="00315B8A" w:rsidRPr="000425C4" w:rsidRDefault="00315B8A" w:rsidP="000425C4">
            <w:pPr>
              <w:spacing w:before="240" w:line="360" w:lineRule="auto"/>
              <w:rPr>
                <w:rFonts w:asciiTheme="majorBidi" w:hAnsiTheme="majorBidi" w:cstheme="majorBidi"/>
                <w:color w:val="303030"/>
                <w:shd w:val="clear" w:color="auto" w:fill="FFFFFF"/>
              </w:rPr>
            </w:pPr>
            <w:r w:rsidRPr="000425C4">
              <w:rPr>
                <w:rFonts w:asciiTheme="majorBidi" w:hAnsiTheme="majorBidi" w:cstheme="majorBidi"/>
                <w:shd w:val="clear" w:color="auto" w:fill="FFFFFF"/>
              </w:rPr>
              <w:t>P.A</w:t>
            </w:r>
          </w:p>
        </w:tc>
        <w:tc>
          <w:tcPr>
            <w:tcW w:w="4606" w:type="dxa"/>
          </w:tcPr>
          <w:p w14:paraId="32027B58" w14:textId="40C1DEEC" w:rsidR="00315B8A" w:rsidRPr="000425C4" w:rsidRDefault="00315B8A" w:rsidP="000425C4">
            <w:pPr>
              <w:spacing w:before="240" w:line="360" w:lineRule="auto"/>
              <w:rPr>
                <w:rFonts w:asciiTheme="majorBidi" w:hAnsiTheme="majorBidi" w:cstheme="majorBidi"/>
                <w:color w:val="303030"/>
                <w:shd w:val="clear" w:color="auto" w:fill="FFFFFF"/>
              </w:rPr>
            </w:pPr>
            <w:r w:rsidRPr="000425C4">
              <w:rPr>
                <w:rFonts w:asciiTheme="majorBidi" w:hAnsiTheme="majorBidi" w:cstheme="majorBidi"/>
                <w:color w:val="303030"/>
                <w:shd w:val="clear" w:color="auto" w:fill="FFFFFF"/>
              </w:rPr>
              <w:t>P</w:t>
            </w:r>
            <w:r w:rsidRPr="000425C4">
              <w:rPr>
                <w:rFonts w:asciiTheme="majorBidi" w:hAnsiTheme="majorBidi" w:cstheme="majorBidi"/>
                <w:color w:val="303030"/>
                <w:shd w:val="clear" w:color="auto" w:fill="FFFFFF"/>
              </w:rPr>
              <w:t>l</w:t>
            </w:r>
            <w:r w:rsidRPr="000425C4">
              <w:rPr>
                <w:rFonts w:asciiTheme="majorBidi" w:hAnsiTheme="majorBidi" w:cstheme="majorBidi"/>
                <w:color w:val="303030"/>
                <w:shd w:val="clear" w:color="auto" w:fill="FFFFFF"/>
              </w:rPr>
              <w:t>ans d’A</w:t>
            </w:r>
            <w:r w:rsidRPr="000425C4">
              <w:rPr>
                <w:rFonts w:asciiTheme="majorBidi" w:hAnsiTheme="majorBidi" w:cstheme="majorBidi"/>
                <w:color w:val="303030"/>
                <w:shd w:val="clear" w:color="auto" w:fill="FFFFFF"/>
              </w:rPr>
              <w:t>ménagement</w:t>
            </w:r>
          </w:p>
        </w:tc>
      </w:tr>
      <w:tr w:rsidR="006D61A5" w14:paraId="4A984B21" w14:textId="77777777" w:rsidTr="00007317">
        <w:trPr>
          <w:trHeight w:val="985"/>
        </w:trPr>
        <w:tc>
          <w:tcPr>
            <w:tcW w:w="4606" w:type="dxa"/>
          </w:tcPr>
          <w:p w14:paraId="35826B3B" w14:textId="6BD4734E" w:rsidR="006D61A5" w:rsidRPr="000425C4" w:rsidRDefault="00AA15C1" w:rsidP="000425C4">
            <w:pPr>
              <w:spacing w:before="240" w:line="360" w:lineRule="auto"/>
              <w:rPr>
                <w:rFonts w:asciiTheme="majorBidi" w:hAnsiTheme="majorBidi" w:cstheme="majorBidi"/>
                <w:shd w:val="clear" w:color="auto" w:fill="FFFFFF"/>
              </w:rPr>
            </w:pPr>
            <w:r w:rsidRPr="000425C4">
              <w:rPr>
                <w:rFonts w:asciiTheme="majorBidi" w:hAnsiTheme="majorBidi" w:cstheme="majorBidi"/>
              </w:rPr>
              <w:t>P.V</w:t>
            </w:r>
          </w:p>
        </w:tc>
        <w:tc>
          <w:tcPr>
            <w:tcW w:w="4606" w:type="dxa"/>
          </w:tcPr>
          <w:p w14:paraId="6758894D" w14:textId="6F4E6F21" w:rsidR="006D61A5" w:rsidRPr="000425C4" w:rsidRDefault="00AA15C1" w:rsidP="000425C4">
            <w:pPr>
              <w:spacing w:before="240" w:line="360" w:lineRule="auto"/>
              <w:rPr>
                <w:rFonts w:asciiTheme="majorBidi" w:hAnsiTheme="majorBidi" w:cstheme="majorBidi"/>
                <w:color w:val="303030"/>
                <w:shd w:val="clear" w:color="auto" w:fill="FFFFFF"/>
              </w:rPr>
            </w:pPr>
            <w:r w:rsidRPr="000425C4">
              <w:rPr>
                <w:rFonts w:asciiTheme="majorBidi" w:hAnsiTheme="majorBidi" w:cstheme="majorBidi"/>
              </w:rPr>
              <w:t>Procès-verbal</w:t>
            </w:r>
          </w:p>
        </w:tc>
      </w:tr>
    </w:tbl>
    <w:p w14:paraId="15AEF92A" w14:textId="7CD5E0E9" w:rsidR="00007317" w:rsidRDefault="00007317" w:rsidP="004C2351">
      <w:pPr>
        <w:rPr>
          <w:rFonts w:ascii="Book Antiqua" w:hAnsi="Book Antiqua"/>
        </w:rPr>
      </w:pPr>
    </w:p>
    <w:p w14:paraId="34224574" w14:textId="21CF41E4" w:rsidR="00007317" w:rsidRDefault="00007317" w:rsidP="00007317">
      <w:pPr>
        <w:rPr>
          <w:rFonts w:ascii="Book Antiqua" w:hAnsi="Book Antiqua"/>
        </w:rPr>
      </w:pPr>
    </w:p>
    <w:p w14:paraId="271F9DFF" w14:textId="77777777" w:rsidR="006A139F" w:rsidRPr="00007317" w:rsidRDefault="006A139F" w:rsidP="00007317">
      <w:pPr>
        <w:rPr>
          <w:rFonts w:ascii="Book Antiqua" w:hAnsi="Book Antiqua"/>
        </w:rPr>
        <w:sectPr w:rsidR="006A139F" w:rsidRPr="00007317" w:rsidSect="00496EA1">
          <w:headerReference w:type="default" r:id="rId10"/>
          <w:pgSz w:w="11906" w:h="16838"/>
          <w:pgMar w:top="1417" w:right="1417" w:bottom="1417" w:left="1417" w:header="568" w:footer="708" w:gutter="0"/>
          <w:cols w:space="708"/>
          <w:docGrid w:linePitch="360"/>
        </w:sectPr>
      </w:pPr>
    </w:p>
    <w:p w14:paraId="24573E46" w14:textId="078E02D1" w:rsidR="006A139F" w:rsidRDefault="006A139F" w:rsidP="00F365AD">
      <w:pPr>
        <w:tabs>
          <w:tab w:val="left" w:pos="6480"/>
          <w:tab w:val="left" w:pos="6840"/>
        </w:tabs>
        <w:rPr>
          <w:rFonts w:ascii="Book Antiqua" w:hAnsi="Book Antiqua"/>
          <w:b/>
          <w:color w:val="3366CC"/>
        </w:rPr>
      </w:pPr>
    </w:p>
    <w:p w14:paraId="28FBDC5D" w14:textId="77777777" w:rsidR="006A139F" w:rsidRPr="006A139F" w:rsidRDefault="006A139F" w:rsidP="006A139F">
      <w:pPr>
        <w:rPr>
          <w:rFonts w:ascii="Book Antiqua" w:hAnsi="Book Antiqua"/>
        </w:rPr>
      </w:pPr>
    </w:p>
    <w:p w14:paraId="2E77889A" w14:textId="77777777" w:rsidR="006A139F" w:rsidRPr="006A139F" w:rsidRDefault="006A139F" w:rsidP="006A139F">
      <w:pPr>
        <w:rPr>
          <w:rFonts w:ascii="Book Antiqua" w:hAnsi="Book Antiqua"/>
        </w:rPr>
      </w:pPr>
    </w:p>
    <w:p w14:paraId="00236C22" w14:textId="77777777" w:rsidR="006A139F" w:rsidRPr="006A139F" w:rsidRDefault="006A139F" w:rsidP="006A139F">
      <w:pPr>
        <w:rPr>
          <w:rFonts w:ascii="Book Antiqua" w:hAnsi="Book Antiqua"/>
        </w:rPr>
      </w:pPr>
    </w:p>
    <w:p w14:paraId="6D70693E" w14:textId="77777777" w:rsidR="006A139F" w:rsidRPr="006A139F" w:rsidRDefault="006A139F" w:rsidP="006A139F">
      <w:pPr>
        <w:rPr>
          <w:rFonts w:ascii="Book Antiqua" w:hAnsi="Book Antiqua"/>
        </w:rPr>
      </w:pPr>
    </w:p>
    <w:p w14:paraId="035E2063" w14:textId="77777777" w:rsidR="006A139F" w:rsidRPr="006A139F" w:rsidRDefault="006A139F" w:rsidP="006A139F">
      <w:pPr>
        <w:rPr>
          <w:rFonts w:ascii="Book Antiqua" w:hAnsi="Book Antiqua"/>
        </w:rPr>
      </w:pPr>
    </w:p>
    <w:p w14:paraId="0D1B444E" w14:textId="77777777" w:rsidR="006A139F" w:rsidRPr="006A139F" w:rsidRDefault="006A139F" w:rsidP="006A139F">
      <w:pPr>
        <w:rPr>
          <w:rFonts w:ascii="Book Antiqua" w:hAnsi="Book Antiqua"/>
        </w:rPr>
      </w:pPr>
    </w:p>
    <w:p w14:paraId="3839C50A" w14:textId="77777777" w:rsidR="006A139F" w:rsidRPr="006A139F" w:rsidRDefault="006A139F" w:rsidP="006A139F">
      <w:pPr>
        <w:rPr>
          <w:rFonts w:ascii="Book Antiqua" w:hAnsi="Book Antiqua"/>
        </w:rPr>
      </w:pPr>
    </w:p>
    <w:p w14:paraId="552D2E96" w14:textId="77777777" w:rsidR="006A139F" w:rsidRPr="006A139F" w:rsidRDefault="006A139F" w:rsidP="006A139F">
      <w:pPr>
        <w:rPr>
          <w:rFonts w:ascii="Book Antiqua" w:hAnsi="Book Antiqua"/>
        </w:rPr>
      </w:pPr>
    </w:p>
    <w:p w14:paraId="46FAE0D4" w14:textId="77777777" w:rsidR="006A139F" w:rsidRPr="006A139F" w:rsidRDefault="006A139F" w:rsidP="006A139F">
      <w:pPr>
        <w:rPr>
          <w:rFonts w:ascii="Book Antiqua" w:hAnsi="Book Antiqua"/>
        </w:rPr>
      </w:pPr>
    </w:p>
    <w:p w14:paraId="2E337215" w14:textId="77777777" w:rsidR="006A139F" w:rsidRPr="006A139F" w:rsidRDefault="006A139F" w:rsidP="006A139F">
      <w:pPr>
        <w:rPr>
          <w:rFonts w:ascii="Book Antiqua" w:hAnsi="Book Antiqua"/>
        </w:rPr>
      </w:pPr>
    </w:p>
    <w:p w14:paraId="1DF5622D" w14:textId="77777777" w:rsidR="006A139F" w:rsidRPr="006A139F" w:rsidRDefault="006A139F" w:rsidP="006A139F">
      <w:pPr>
        <w:rPr>
          <w:rFonts w:ascii="Book Antiqua" w:hAnsi="Book Antiqua"/>
        </w:rPr>
      </w:pPr>
    </w:p>
    <w:p w14:paraId="222E8201" w14:textId="77777777" w:rsidR="006A139F" w:rsidRPr="006A139F" w:rsidRDefault="006A139F" w:rsidP="006A139F">
      <w:pPr>
        <w:rPr>
          <w:rFonts w:ascii="Book Antiqua" w:hAnsi="Book Antiqua"/>
        </w:rPr>
      </w:pPr>
    </w:p>
    <w:p w14:paraId="06DB939C" w14:textId="1442DD0D" w:rsidR="006A139F" w:rsidRPr="006A139F" w:rsidRDefault="00280C7C" w:rsidP="006A139F">
      <w:pPr>
        <w:rPr>
          <w:rFonts w:ascii="Book Antiqua" w:hAnsi="Book Antiqua"/>
        </w:rPr>
      </w:pPr>
      <w:r>
        <w:rPr>
          <w:rFonts w:ascii="Book Antiqua" w:hAnsi="Book Antiqua"/>
          <w:noProof/>
        </w:rPr>
        <mc:AlternateContent>
          <mc:Choice Requires="wps">
            <w:drawing>
              <wp:anchor distT="0" distB="0" distL="114300" distR="114300" simplePos="0" relativeHeight="251663360" behindDoc="0" locked="0" layoutInCell="1" allowOverlap="1" wp14:anchorId="6D8E8514" wp14:editId="6426EB73">
                <wp:simplePos x="0" y="0"/>
                <wp:positionH relativeFrom="column">
                  <wp:posOffset>319405</wp:posOffset>
                </wp:positionH>
                <wp:positionV relativeFrom="paragraph">
                  <wp:posOffset>179705</wp:posOffset>
                </wp:positionV>
                <wp:extent cx="5135880" cy="0"/>
                <wp:effectExtent l="38100" t="38100" r="64770" b="95250"/>
                <wp:wrapNone/>
                <wp:docPr id="5" name="Connecteur droit 5"/>
                <wp:cNvGraphicFramePr/>
                <a:graphic xmlns:a="http://schemas.openxmlformats.org/drawingml/2006/main">
                  <a:graphicData uri="http://schemas.microsoft.com/office/word/2010/wordprocessingShape">
                    <wps:wsp>
                      <wps:cNvCnPr/>
                      <wps:spPr>
                        <a:xfrm>
                          <a:off x="0" y="0"/>
                          <a:ext cx="5135880"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5pt,14.15pt" to="429.5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" strokecolor="#9bbb59 [3206]" strokeweight="2pt">
                <v:shadow on="t" color="black" opacity="24903f" origin=",.5" offset="0,.55556mm"/>
              </v:line>
            </w:pict>
          </mc:Fallback>
        </mc:AlternateContent>
      </w:r>
    </w:p>
    <w:p w14:paraId="6E0EB56F" w14:textId="3CB559CD" w:rsidR="006A139F" w:rsidRDefault="006A139F" w:rsidP="006A139F">
      <w:pPr>
        <w:rPr>
          <w:rFonts w:ascii="Book Antiqua" w:hAnsi="Book Antiqua"/>
        </w:rPr>
      </w:pPr>
    </w:p>
    <w:p w14:paraId="71C62612" w14:textId="2EEDB0F4" w:rsidR="006A139F" w:rsidRPr="006A139F" w:rsidRDefault="00280C7C" w:rsidP="006A139F">
      <w:pPr>
        <w:rPr>
          <w:rFonts w:ascii="Book Antiqua" w:hAnsi="Book Antiqua"/>
        </w:rPr>
      </w:pPr>
      <w:r>
        <w:rPr>
          <w:rFonts w:ascii="Book Antiqua" w:hAnsi="Book Antiqua"/>
          <w:noProof/>
        </w:rPr>
        <mc:AlternateContent>
          <mc:Choice Requires="wps">
            <w:drawing>
              <wp:anchor distT="0" distB="0" distL="114300" distR="114300" simplePos="0" relativeHeight="251662336" behindDoc="0" locked="0" layoutInCell="1" allowOverlap="1" wp14:anchorId="65440318" wp14:editId="025813F3">
                <wp:simplePos x="0" y="0"/>
                <wp:positionH relativeFrom="column">
                  <wp:posOffset>791845</wp:posOffset>
                </wp:positionH>
                <wp:positionV relativeFrom="paragraph">
                  <wp:posOffset>29210</wp:posOffset>
                </wp:positionV>
                <wp:extent cx="3992880" cy="150876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3992880" cy="150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EECFB9" w14:textId="77777777" w:rsidR="00280C7C" w:rsidRDefault="00280C7C" w:rsidP="00280C7C">
                            <w:pPr>
                              <w:pStyle w:val="Titre1"/>
                              <w:spacing w:line="360" w:lineRule="auto"/>
                              <w:jc w:val="center"/>
                              <w:rPr>
                                <w:rFonts w:asciiTheme="majorBidi" w:hAnsiTheme="majorBidi"/>
                                <w:color w:val="76923C" w:themeColor="accent3" w:themeShade="BF"/>
                                <w:sz w:val="44"/>
                                <w:szCs w:val="44"/>
                              </w:rPr>
                            </w:pPr>
                            <w:r w:rsidRPr="006E33A1">
                              <w:rPr>
                                <w:rFonts w:asciiTheme="majorBidi" w:hAnsiTheme="majorBidi"/>
                                <w:color w:val="76923C" w:themeColor="accent3" w:themeShade="BF"/>
                                <w:sz w:val="44"/>
                                <w:szCs w:val="44"/>
                              </w:rPr>
                              <w:t>Chapitre I : Présentation de l’organisme</w:t>
                            </w:r>
                          </w:p>
                          <w:p w14:paraId="2EB149C6" w14:textId="77777777" w:rsidR="00280C7C" w:rsidRDefault="00280C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 o:spid="_x0000_s1026" type="#_x0000_t202" style="position:absolute;margin-left:62.35pt;margin-top:2.3pt;width:314.4pt;height:11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" filled="f" stroked="f" strokeweight=".5pt">
                <v:textbox>
                  <w:txbxContent>
                    <w:p w14:paraId="55EECFB9" w14:textId="77777777" w:rsidR="00280C7C" w:rsidRDefault="00280C7C" w:rsidP="00280C7C">
                      <w:pPr>
                        <w:pStyle w:val="Titre1"/>
                        <w:spacing w:line="360" w:lineRule="auto"/>
                        <w:jc w:val="center"/>
                        <w:rPr>
                          <w:rFonts w:asciiTheme="majorBidi" w:hAnsiTheme="majorBidi"/>
                          <w:color w:val="76923C" w:themeColor="accent3" w:themeShade="BF"/>
                          <w:sz w:val="44"/>
                          <w:szCs w:val="44"/>
                        </w:rPr>
                      </w:pPr>
                      <w:r w:rsidRPr="006E33A1">
                        <w:rPr>
                          <w:rFonts w:asciiTheme="majorBidi" w:hAnsiTheme="majorBidi"/>
                          <w:color w:val="76923C" w:themeColor="accent3" w:themeShade="BF"/>
                          <w:sz w:val="44"/>
                          <w:szCs w:val="44"/>
                        </w:rPr>
                        <w:t>Chapitre I : Présentation de l’organisme</w:t>
                      </w:r>
                    </w:p>
                    <w:p w14:paraId="2EB149C6" w14:textId="77777777" w:rsidR="00280C7C" w:rsidRDefault="00280C7C"/>
                  </w:txbxContent>
                </v:textbox>
              </v:shape>
            </w:pict>
          </mc:Fallback>
        </mc:AlternateContent>
      </w:r>
    </w:p>
    <w:p w14:paraId="7E1BA693" w14:textId="59AF688A" w:rsidR="006A139F" w:rsidRDefault="006A139F" w:rsidP="006A139F">
      <w:pPr>
        <w:rPr>
          <w:rFonts w:ascii="Book Antiqua" w:hAnsi="Book Antiqua"/>
        </w:rPr>
      </w:pPr>
    </w:p>
    <w:p w14:paraId="394A5478" w14:textId="7DC8E531" w:rsidR="00280C7C" w:rsidRDefault="00280C7C" w:rsidP="00280C7C">
      <w:pPr>
        <w:pStyle w:val="Titre1"/>
        <w:jc w:val="center"/>
        <w:rPr>
          <w:rFonts w:asciiTheme="majorBidi" w:hAnsiTheme="majorBidi"/>
          <w:sz w:val="44"/>
          <w:szCs w:val="44"/>
        </w:rPr>
      </w:pPr>
      <w:r>
        <w:rPr>
          <w:rFonts w:ascii="Book Antiqua" w:hAnsi="Book Antiqua"/>
          <w:noProof/>
        </w:rPr>
        <mc:AlternateContent>
          <mc:Choice Requires="wps">
            <w:drawing>
              <wp:anchor distT="0" distB="0" distL="114300" distR="114300" simplePos="0" relativeHeight="251665408" behindDoc="0" locked="0" layoutInCell="1" allowOverlap="1" wp14:anchorId="68C2C1E4" wp14:editId="4431625B">
                <wp:simplePos x="0" y="0"/>
                <wp:positionH relativeFrom="column">
                  <wp:posOffset>334645</wp:posOffset>
                </wp:positionH>
                <wp:positionV relativeFrom="paragraph">
                  <wp:posOffset>1311910</wp:posOffset>
                </wp:positionV>
                <wp:extent cx="5135880" cy="0"/>
                <wp:effectExtent l="38100" t="38100" r="64770" b="95250"/>
                <wp:wrapNone/>
                <wp:docPr id="6" name="Connecteur droit 6"/>
                <wp:cNvGraphicFramePr/>
                <a:graphic xmlns:a="http://schemas.openxmlformats.org/drawingml/2006/main">
                  <a:graphicData uri="http://schemas.microsoft.com/office/word/2010/wordprocessingShape">
                    <wps:wsp>
                      <wps:cNvCnPr/>
                      <wps:spPr>
                        <a:xfrm>
                          <a:off x="0" y="0"/>
                          <a:ext cx="5135880"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5pt,103.3pt" to="430.75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" strokecolor="#9bbb59 [3206]" strokeweight="2pt">
                <v:shadow on="t" color="black" opacity="24903f" origin=",.5" offset="0,.55556mm"/>
              </v:line>
            </w:pict>
          </mc:Fallback>
        </mc:AlternateContent>
      </w:r>
    </w:p>
    <w:p w14:paraId="4918A5E2" w14:textId="77777777" w:rsidR="00280C7C" w:rsidRPr="00280C7C" w:rsidRDefault="00280C7C" w:rsidP="00280C7C"/>
    <w:p w14:paraId="1BF6B1CB" w14:textId="77777777" w:rsidR="00280C7C" w:rsidRPr="00280C7C" w:rsidRDefault="00280C7C" w:rsidP="00280C7C"/>
    <w:p w14:paraId="0774F8D4" w14:textId="77777777" w:rsidR="00280C7C" w:rsidRPr="00280C7C" w:rsidRDefault="00280C7C" w:rsidP="00280C7C"/>
    <w:p w14:paraId="50BE5230" w14:textId="77777777" w:rsidR="00280C7C" w:rsidRPr="00280C7C" w:rsidRDefault="00280C7C" w:rsidP="00280C7C"/>
    <w:p w14:paraId="0252C6F3" w14:textId="77777777" w:rsidR="00280C7C" w:rsidRPr="00280C7C" w:rsidRDefault="00280C7C" w:rsidP="00280C7C"/>
    <w:p w14:paraId="700A7652" w14:textId="77777777" w:rsidR="00280C7C" w:rsidRPr="00280C7C" w:rsidRDefault="00280C7C" w:rsidP="00280C7C"/>
    <w:p w14:paraId="6B0C60F4" w14:textId="77777777" w:rsidR="00280C7C" w:rsidRPr="00280C7C" w:rsidRDefault="00280C7C" w:rsidP="00280C7C"/>
    <w:p w14:paraId="23DBA62F" w14:textId="77777777" w:rsidR="00280C7C" w:rsidRPr="00280C7C" w:rsidRDefault="00280C7C" w:rsidP="00280C7C"/>
    <w:p w14:paraId="0F453831" w14:textId="77777777" w:rsidR="00280C7C" w:rsidRPr="00280C7C" w:rsidRDefault="00280C7C" w:rsidP="00280C7C"/>
    <w:p w14:paraId="4DDA2820" w14:textId="77777777" w:rsidR="00280C7C" w:rsidRPr="00280C7C" w:rsidRDefault="00280C7C" w:rsidP="00280C7C"/>
    <w:p w14:paraId="15B78CD6" w14:textId="77777777" w:rsidR="00280C7C" w:rsidRPr="00280C7C" w:rsidRDefault="00280C7C" w:rsidP="00280C7C"/>
    <w:p w14:paraId="2742C2A6" w14:textId="77777777" w:rsidR="00280C7C" w:rsidRPr="00280C7C" w:rsidRDefault="00280C7C" w:rsidP="00280C7C"/>
    <w:p w14:paraId="6AF34D87" w14:textId="77777777" w:rsidR="00280C7C" w:rsidRPr="00280C7C" w:rsidRDefault="00280C7C" w:rsidP="00280C7C"/>
    <w:p w14:paraId="6CC614EE" w14:textId="77777777" w:rsidR="00280C7C" w:rsidRPr="00280C7C" w:rsidRDefault="00280C7C" w:rsidP="00280C7C"/>
    <w:p w14:paraId="1F0D85EF" w14:textId="061DE05B" w:rsidR="00280C7C" w:rsidRDefault="00280C7C" w:rsidP="00280C7C"/>
    <w:p w14:paraId="0F65DE32" w14:textId="77777777" w:rsidR="00280C7C" w:rsidRPr="00280C7C" w:rsidRDefault="00280C7C" w:rsidP="00280C7C"/>
    <w:p w14:paraId="4334BA22" w14:textId="5209DE02" w:rsidR="00280C7C" w:rsidRDefault="00280C7C" w:rsidP="00280C7C"/>
    <w:p w14:paraId="5F96D541" w14:textId="38801959" w:rsidR="001A2769" w:rsidRDefault="00280C7C" w:rsidP="00280C7C">
      <w:pPr>
        <w:tabs>
          <w:tab w:val="left" w:pos="5592"/>
        </w:tabs>
      </w:pPr>
      <w:r>
        <w:tab/>
      </w:r>
    </w:p>
    <w:p w14:paraId="2559330A" w14:textId="77777777" w:rsidR="00280C7C" w:rsidRDefault="00280C7C" w:rsidP="00280C7C">
      <w:pPr>
        <w:tabs>
          <w:tab w:val="left" w:pos="5592"/>
        </w:tabs>
      </w:pPr>
    </w:p>
    <w:p w14:paraId="6A07D9F3" w14:textId="77777777" w:rsidR="00280C7C" w:rsidRDefault="00280C7C" w:rsidP="00280C7C">
      <w:pPr>
        <w:tabs>
          <w:tab w:val="left" w:pos="5592"/>
        </w:tabs>
      </w:pPr>
    </w:p>
    <w:p w14:paraId="4A413EE1" w14:textId="44162464" w:rsidR="00280C7C" w:rsidRDefault="00280C7C">
      <w:pPr>
        <w:spacing w:after="200" w:line="276" w:lineRule="auto"/>
      </w:pPr>
      <w:r>
        <w:br w:type="page"/>
      </w:r>
    </w:p>
    <w:p w14:paraId="2F0A42A5" w14:textId="459A31F1" w:rsidR="00AA15C1" w:rsidRDefault="00AA15C1" w:rsidP="00431307">
      <w:pPr>
        <w:pStyle w:val="Titre2"/>
        <w:numPr>
          <w:ilvl w:val="0"/>
          <w:numId w:val="24"/>
        </w:numPr>
        <w:spacing w:after="240"/>
        <w:rPr>
          <w:rFonts w:asciiTheme="majorBidi" w:hAnsiTheme="majorBidi"/>
          <w:color w:val="auto"/>
          <w:sz w:val="30"/>
          <w:szCs w:val="30"/>
        </w:rPr>
      </w:pPr>
      <w:r>
        <w:rPr>
          <w:rFonts w:asciiTheme="majorBidi" w:hAnsiTheme="majorBidi"/>
          <w:color w:val="auto"/>
          <w:sz w:val="30"/>
          <w:szCs w:val="30"/>
        </w:rPr>
        <w:lastRenderedPageBreak/>
        <w:t>Introduction :</w:t>
      </w:r>
    </w:p>
    <w:p w14:paraId="4061B8D0" w14:textId="76BE1F2A" w:rsidR="00E00A4C" w:rsidRPr="00E00A4C" w:rsidRDefault="00E00A4C" w:rsidP="00E00A4C">
      <w:pPr>
        <w:spacing w:before="240" w:after="240" w:line="360" w:lineRule="auto"/>
        <w:ind w:firstLine="720"/>
        <w:jc w:val="both"/>
        <w:rPr>
          <w:rFonts w:asciiTheme="majorBidi" w:hAnsiTheme="majorBidi" w:cstheme="majorBidi"/>
          <w:color w:val="303030"/>
          <w:shd w:val="clear" w:color="auto" w:fill="FFFFFF"/>
        </w:rPr>
      </w:pPr>
      <w:r w:rsidRPr="00E00A4C">
        <w:rPr>
          <w:rFonts w:asciiTheme="majorBidi" w:hAnsiTheme="majorBidi" w:cstheme="majorBidi"/>
          <w:color w:val="303030"/>
          <w:shd w:val="clear" w:color="auto" w:fill="FFFFFF"/>
        </w:rPr>
        <w:t>L’urbanisme occupe une place stratégique dans le développement harmonieux des villes, en particulier dans un contexte marqué par une urbanisation croissante et des enjeux liés à la sauvegarde du patrimoine. C’est dans cette optique que l’</w:t>
      </w:r>
      <w:r w:rsidRPr="00E00A4C">
        <w:rPr>
          <w:rFonts w:asciiTheme="majorBidi" w:hAnsiTheme="majorBidi" w:cstheme="majorBidi"/>
          <w:b/>
          <w:bCs/>
          <w:color w:val="303030"/>
          <w:shd w:val="clear" w:color="auto" w:fill="FFFFFF"/>
        </w:rPr>
        <w:t>Agence Urbaine et de Sauvegarde de Fès (A.U.S.F)</w:t>
      </w:r>
      <w:r w:rsidRPr="00E00A4C">
        <w:rPr>
          <w:rFonts w:asciiTheme="majorBidi" w:hAnsiTheme="majorBidi" w:cstheme="majorBidi"/>
          <w:color w:val="303030"/>
          <w:shd w:val="clear" w:color="auto" w:fill="FFFFFF"/>
        </w:rPr>
        <w:t xml:space="preserve"> a été créée afin d’assurer une gestion rigoureuse et durable du développement urbain de la ville de Fès et de sa région. Ce chapitre présente le cadre juridique, les missions, l’organisation et les principaux services de cette agence.</w:t>
      </w:r>
    </w:p>
    <w:p w14:paraId="207EE453" w14:textId="3126418B" w:rsidR="00280C7C" w:rsidRPr="00211E6B" w:rsidRDefault="00211E6B" w:rsidP="00431307">
      <w:pPr>
        <w:pStyle w:val="Titre2"/>
        <w:numPr>
          <w:ilvl w:val="0"/>
          <w:numId w:val="24"/>
        </w:numPr>
        <w:spacing w:after="240"/>
        <w:rPr>
          <w:rFonts w:asciiTheme="majorBidi" w:hAnsiTheme="majorBidi"/>
          <w:color w:val="auto"/>
          <w:sz w:val="30"/>
          <w:szCs w:val="30"/>
        </w:rPr>
      </w:pPr>
      <w:r w:rsidRPr="00211E6B">
        <w:rPr>
          <w:rFonts w:asciiTheme="majorBidi" w:hAnsiTheme="majorBidi"/>
          <w:color w:val="auto"/>
          <w:sz w:val="30"/>
          <w:szCs w:val="30"/>
        </w:rPr>
        <w:t>Présentation de l’agence Urbaine de Fès :</w:t>
      </w:r>
    </w:p>
    <w:p w14:paraId="1E274263" w14:textId="0AAD3A70" w:rsidR="00211E6B" w:rsidRDefault="00211E6B" w:rsidP="00211E6B">
      <w:pPr>
        <w:pStyle w:val="Titre3"/>
        <w:numPr>
          <w:ilvl w:val="0"/>
          <w:numId w:val="1"/>
        </w:numPr>
        <w:rPr>
          <w:rFonts w:asciiTheme="majorBidi" w:hAnsiTheme="majorBidi"/>
          <w:color w:val="auto"/>
          <w:sz w:val="28"/>
          <w:szCs w:val="28"/>
          <w:shd w:val="clear" w:color="auto" w:fill="FFFFFF"/>
        </w:rPr>
      </w:pPr>
      <w:r w:rsidRPr="00211E6B">
        <w:rPr>
          <w:rFonts w:asciiTheme="majorBidi" w:hAnsiTheme="majorBidi"/>
          <w:color w:val="auto"/>
          <w:sz w:val="28"/>
          <w:szCs w:val="28"/>
          <w:shd w:val="clear" w:color="auto" w:fill="FFFFFF"/>
        </w:rPr>
        <w:t>Textes juridiques de la création :</w:t>
      </w:r>
    </w:p>
    <w:p w14:paraId="65587A94" w14:textId="7C396FD7" w:rsidR="00211E6B" w:rsidRDefault="00211E6B" w:rsidP="00D16386">
      <w:pPr>
        <w:spacing w:before="240" w:after="240" w:line="360" w:lineRule="auto"/>
        <w:ind w:firstLine="720"/>
        <w:jc w:val="both"/>
        <w:rPr>
          <w:rFonts w:asciiTheme="majorBidi" w:hAnsiTheme="majorBidi" w:cstheme="majorBidi"/>
          <w:color w:val="303030"/>
          <w:shd w:val="clear" w:color="auto" w:fill="FFFFFF"/>
        </w:rPr>
      </w:pPr>
      <w:r w:rsidRPr="00211E6B">
        <w:rPr>
          <w:rFonts w:asciiTheme="majorBidi" w:hAnsiTheme="majorBidi" w:cstheme="majorBidi"/>
          <w:color w:val="303030"/>
          <w:shd w:val="clear" w:color="auto" w:fill="FFFFFF"/>
        </w:rPr>
        <w:t xml:space="preserve">L’Agence Urbaine et de Sauvegarde de Fès est un établissement public doté de la personnalité morale et de l’autonomie financière, placée sous la tutelle administrative du Ministère </w:t>
      </w:r>
      <w:r w:rsidR="004C2351">
        <w:rPr>
          <w:rFonts w:asciiTheme="majorBidi" w:hAnsiTheme="majorBidi" w:cstheme="majorBidi"/>
          <w:color w:val="303030"/>
          <w:shd w:val="clear" w:color="auto" w:fill="FFFFFF"/>
        </w:rPr>
        <w:t>de l’Habitat et de l’Urbanisme.</w:t>
      </w:r>
    </w:p>
    <w:p w14:paraId="7EEAE1BD" w14:textId="77777777" w:rsidR="004C2351" w:rsidRPr="004C2351" w:rsidRDefault="004C2351" w:rsidP="00D16386">
      <w:pPr>
        <w:spacing w:before="240" w:after="240" w:line="360" w:lineRule="auto"/>
        <w:ind w:firstLine="720"/>
        <w:jc w:val="both"/>
        <w:rPr>
          <w:rFonts w:asciiTheme="majorBidi" w:hAnsiTheme="majorBidi" w:cstheme="majorBidi"/>
          <w:color w:val="303030"/>
          <w:shd w:val="clear" w:color="auto" w:fill="FFFFFF"/>
        </w:rPr>
      </w:pPr>
      <w:r w:rsidRPr="004C2351">
        <w:rPr>
          <w:rFonts w:asciiTheme="majorBidi" w:hAnsiTheme="majorBidi" w:cstheme="majorBidi"/>
          <w:color w:val="303030"/>
          <w:shd w:val="clear" w:color="auto" w:fill="FFFFFF"/>
        </w:rPr>
        <w:t>Elle est régie par les textes juridiques et réglementaires suivants :</w:t>
      </w:r>
    </w:p>
    <w:p w14:paraId="13E314E3" w14:textId="77777777" w:rsidR="004C2351" w:rsidRPr="004C2351" w:rsidRDefault="004C2351" w:rsidP="00431307">
      <w:pPr>
        <w:pStyle w:val="Paragraphedeliste"/>
        <w:numPr>
          <w:ilvl w:val="0"/>
          <w:numId w:val="2"/>
        </w:numPr>
        <w:spacing w:before="240" w:after="240" w:line="360" w:lineRule="auto"/>
        <w:jc w:val="both"/>
        <w:rPr>
          <w:rFonts w:asciiTheme="majorBidi" w:hAnsiTheme="majorBidi" w:cstheme="majorBidi"/>
          <w:color w:val="303030"/>
          <w:shd w:val="clear" w:color="auto" w:fill="FFFFFF"/>
        </w:rPr>
      </w:pPr>
      <w:r w:rsidRPr="004C2351">
        <w:rPr>
          <w:rFonts w:asciiTheme="majorBidi" w:hAnsiTheme="majorBidi" w:cstheme="majorBidi"/>
          <w:b/>
          <w:bCs/>
          <w:shd w:val="clear" w:color="auto" w:fill="FFFFFF"/>
        </w:rPr>
        <w:t>Dahir N°1-89-224 du 09 Novembre 1992</w:t>
      </w:r>
      <w:r w:rsidRPr="004C2351">
        <w:rPr>
          <w:rFonts w:asciiTheme="majorBidi" w:hAnsiTheme="majorBidi" w:cstheme="majorBidi"/>
          <w:shd w:val="clear" w:color="auto" w:fill="FFFFFF"/>
        </w:rPr>
        <w:t xml:space="preserve"> </w:t>
      </w:r>
      <w:r w:rsidRPr="004C2351">
        <w:rPr>
          <w:rFonts w:asciiTheme="majorBidi" w:hAnsiTheme="majorBidi" w:cstheme="majorBidi"/>
          <w:color w:val="303030"/>
          <w:shd w:val="clear" w:color="auto" w:fill="FFFFFF"/>
        </w:rPr>
        <w:t xml:space="preserve">portant promulgation de </w:t>
      </w:r>
      <w:r w:rsidRPr="004C2351">
        <w:rPr>
          <w:rFonts w:asciiTheme="majorBidi" w:hAnsiTheme="majorBidi" w:cstheme="majorBidi"/>
          <w:b/>
          <w:bCs/>
          <w:color w:val="303030"/>
          <w:shd w:val="clear" w:color="auto" w:fill="FFFFFF"/>
        </w:rPr>
        <w:t>la Loi N°19-88</w:t>
      </w:r>
      <w:r w:rsidRPr="004C2351">
        <w:rPr>
          <w:rFonts w:asciiTheme="majorBidi" w:hAnsiTheme="majorBidi" w:cstheme="majorBidi"/>
          <w:color w:val="303030"/>
          <w:shd w:val="clear" w:color="auto" w:fill="FFFFFF"/>
        </w:rPr>
        <w:t>, instituant l’Agence Urbaine et de Sauvegarde de Fès;</w:t>
      </w:r>
    </w:p>
    <w:p w14:paraId="09A4FA72" w14:textId="77777777" w:rsidR="004C2351" w:rsidRPr="004C2351" w:rsidRDefault="004C2351" w:rsidP="00431307">
      <w:pPr>
        <w:pStyle w:val="Paragraphedeliste"/>
        <w:numPr>
          <w:ilvl w:val="0"/>
          <w:numId w:val="2"/>
        </w:numPr>
        <w:spacing w:before="240" w:after="240" w:line="360" w:lineRule="auto"/>
        <w:jc w:val="both"/>
        <w:rPr>
          <w:rFonts w:asciiTheme="majorBidi" w:hAnsiTheme="majorBidi" w:cstheme="majorBidi"/>
          <w:color w:val="303030"/>
          <w:shd w:val="clear" w:color="auto" w:fill="FFFFFF"/>
        </w:rPr>
      </w:pPr>
      <w:r w:rsidRPr="004C2351">
        <w:rPr>
          <w:rFonts w:asciiTheme="majorBidi" w:hAnsiTheme="majorBidi" w:cstheme="majorBidi"/>
          <w:b/>
          <w:bCs/>
          <w:color w:val="303030"/>
          <w:shd w:val="clear" w:color="auto" w:fill="FFFFFF"/>
        </w:rPr>
        <w:t>Décret N°2-88-583 du 18 Janvier 1993</w:t>
      </w:r>
      <w:r w:rsidRPr="004C2351">
        <w:rPr>
          <w:rFonts w:asciiTheme="majorBidi" w:hAnsiTheme="majorBidi" w:cstheme="majorBidi"/>
          <w:color w:val="303030"/>
          <w:shd w:val="clear" w:color="auto" w:fill="FFFFFF"/>
        </w:rPr>
        <w:t xml:space="preserve"> pris pour l’application  de </w:t>
      </w:r>
      <w:r w:rsidRPr="004C2351">
        <w:rPr>
          <w:rFonts w:asciiTheme="majorBidi" w:hAnsiTheme="majorBidi" w:cstheme="majorBidi"/>
          <w:b/>
          <w:bCs/>
          <w:color w:val="303030"/>
          <w:shd w:val="clear" w:color="auto" w:fill="FFFFFF"/>
        </w:rPr>
        <w:t>la Loi N°19-88</w:t>
      </w:r>
      <w:r w:rsidRPr="004C2351">
        <w:rPr>
          <w:rFonts w:asciiTheme="majorBidi" w:hAnsiTheme="majorBidi" w:cstheme="majorBidi"/>
          <w:color w:val="303030"/>
          <w:shd w:val="clear" w:color="auto" w:fill="FFFFFF"/>
        </w:rPr>
        <w:t>, instituant l’Agence Urbaine et de Sauvegarde de Fès;</w:t>
      </w:r>
    </w:p>
    <w:p w14:paraId="1928A0D0" w14:textId="51526A37" w:rsidR="004C2351" w:rsidRPr="004C2351" w:rsidRDefault="004C2351" w:rsidP="00431307">
      <w:pPr>
        <w:pStyle w:val="Paragraphedeliste"/>
        <w:numPr>
          <w:ilvl w:val="0"/>
          <w:numId w:val="2"/>
        </w:numPr>
        <w:spacing w:before="240" w:after="240" w:line="360" w:lineRule="auto"/>
        <w:jc w:val="both"/>
        <w:rPr>
          <w:rFonts w:asciiTheme="majorBidi" w:hAnsiTheme="majorBidi" w:cstheme="majorBidi"/>
          <w:color w:val="303030"/>
          <w:shd w:val="clear" w:color="auto" w:fill="FFFFFF"/>
        </w:rPr>
      </w:pPr>
      <w:r w:rsidRPr="004C2351">
        <w:rPr>
          <w:rFonts w:asciiTheme="majorBidi" w:hAnsiTheme="majorBidi" w:cstheme="majorBidi"/>
          <w:b/>
          <w:bCs/>
          <w:color w:val="303030"/>
          <w:shd w:val="clear" w:color="auto" w:fill="FFFFFF"/>
        </w:rPr>
        <w:t>Décret N°2-99-710 du 01 Octobre 1999</w:t>
      </w:r>
      <w:r w:rsidRPr="004C2351">
        <w:rPr>
          <w:rFonts w:asciiTheme="majorBidi" w:hAnsiTheme="majorBidi" w:cstheme="majorBidi"/>
          <w:color w:val="303030"/>
          <w:shd w:val="clear" w:color="auto" w:fill="FFFFFF"/>
        </w:rPr>
        <w:t xml:space="preserve"> relatif au transfert de la tutelle sur l’Agence Urbaine et de Sauvegarde de Fès du Ministère de l’Intérieur au Ministère de l’Aménagement du Territoire, de l’Urbanisme, de l’Habitat et de l’Environnement.</w:t>
      </w:r>
    </w:p>
    <w:p w14:paraId="46AE0448" w14:textId="2DC57097" w:rsidR="004C2351" w:rsidRPr="000425C4" w:rsidRDefault="004C2351" w:rsidP="00431307">
      <w:pPr>
        <w:pStyle w:val="Paragraphedeliste"/>
        <w:numPr>
          <w:ilvl w:val="0"/>
          <w:numId w:val="2"/>
        </w:numPr>
        <w:spacing w:before="240" w:after="240" w:line="360" w:lineRule="auto"/>
        <w:jc w:val="both"/>
        <w:rPr>
          <w:rFonts w:asciiTheme="majorBidi" w:hAnsiTheme="majorBidi" w:cstheme="majorBidi"/>
          <w:color w:val="303030"/>
          <w:shd w:val="clear" w:color="auto" w:fill="FFFFFF"/>
        </w:rPr>
      </w:pPr>
      <w:r w:rsidRPr="004C2351">
        <w:rPr>
          <w:rFonts w:asciiTheme="majorBidi" w:hAnsiTheme="majorBidi" w:cstheme="majorBidi"/>
          <w:b/>
          <w:bCs/>
          <w:color w:val="303030"/>
          <w:shd w:val="clear" w:color="auto" w:fill="FFFFFF"/>
        </w:rPr>
        <w:t>Dahir  N°1-00-15 du 15 Février 2000</w:t>
      </w:r>
      <w:r w:rsidRPr="004C2351">
        <w:rPr>
          <w:rFonts w:asciiTheme="majorBidi" w:hAnsiTheme="majorBidi" w:cstheme="majorBidi"/>
          <w:color w:val="303030"/>
          <w:shd w:val="clear" w:color="auto" w:fill="FFFFFF"/>
        </w:rPr>
        <w:t xml:space="preserve">  portant  promulgation  de  </w:t>
      </w:r>
      <w:r w:rsidRPr="004C2351">
        <w:rPr>
          <w:rFonts w:asciiTheme="majorBidi" w:hAnsiTheme="majorBidi" w:cstheme="majorBidi"/>
          <w:b/>
          <w:bCs/>
          <w:color w:val="303030"/>
          <w:shd w:val="clear" w:color="auto" w:fill="FFFFFF"/>
        </w:rPr>
        <w:t>la Loi N°59-99</w:t>
      </w:r>
      <w:r w:rsidRPr="004C2351">
        <w:rPr>
          <w:rFonts w:asciiTheme="majorBidi" w:hAnsiTheme="majorBidi" w:cstheme="majorBidi"/>
          <w:color w:val="303030"/>
          <w:shd w:val="clear" w:color="auto" w:fill="FFFFFF"/>
        </w:rPr>
        <w:t xml:space="preserve"> relatif à l’élargissement du ressort territorial de l’Agence Urbaine et de Sauvegarde de Fès au territoire de toute la Région de Fès-</w:t>
      </w:r>
      <w:proofErr w:type="spellStart"/>
      <w:r w:rsidRPr="004C2351">
        <w:rPr>
          <w:rFonts w:asciiTheme="majorBidi" w:hAnsiTheme="majorBidi" w:cstheme="majorBidi"/>
          <w:color w:val="303030"/>
          <w:shd w:val="clear" w:color="auto" w:fill="FFFFFF"/>
        </w:rPr>
        <w:t>Boulemane</w:t>
      </w:r>
      <w:proofErr w:type="spellEnd"/>
      <w:r w:rsidRPr="004C2351">
        <w:rPr>
          <w:rFonts w:asciiTheme="majorBidi" w:hAnsiTheme="majorBidi" w:cstheme="majorBidi"/>
          <w:color w:val="303030"/>
          <w:shd w:val="clear" w:color="auto" w:fill="FFFFFF"/>
        </w:rPr>
        <w:t>.</w:t>
      </w:r>
      <w:r w:rsidR="00A95CC6" w:rsidRPr="00CE1BF7">
        <w:rPr>
          <w:rFonts w:asciiTheme="majorBidi" w:hAnsiTheme="majorBidi" w:cstheme="majorBidi"/>
          <w:b/>
          <w:bCs/>
          <w:color w:val="303030"/>
          <w:shd w:val="clear" w:color="auto" w:fill="FFFFFF"/>
        </w:rPr>
        <w:t>[1]</w:t>
      </w:r>
    </w:p>
    <w:p w14:paraId="26E4F530" w14:textId="77777777" w:rsidR="000425C4" w:rsidRDefault="000425C4" w:rsidP="000425C4">
      <w:pPr>
        <w:spacing w:before="240" w:after="240" w:line="360" w:lineRule="auto"/>
        <w:jc w:val="both"/>
        <w:rPr>
          <w:rFonts w:asciiTheme="majorBidi" w:hAnsiTheme="majorBidi" w:cstheme="majorBidi"/>
          <w:color w:val="303030"/>
          <w:shd w:val="clear" w:color="auto" w:fill="FFFFFF"/>
        </w:rPr>
      </w:pPr>
    </w:p>
    <w:p w14:paraId="3886AE40" w14:textId="77777777" w:rsidR="000425C4" w:rsidRDefault="000425C4" w:rsidP="000425C4">
      <w:pPr>
        <w:spacing w:before="240" w:after="240" w:line="360" w:lineRule="auto"/>
        <w:jc w:val="both"/>
        <w:rPr>
          <w:rFonts w:asciiTheme="majorBidi" w:hAnsiTheme="majorBidi" w:cstheme="majorBidi"/>
          <w:color w:val="303030"/>
          <w:shd w:val="clear" w:color="auto" w:fill="FFFFFF"/>
        </w:rPr>
      </w:pPr>
    </w:p>
    <w:p w14:paraId="21D79D20" w14:textId="77777777" w:rsidR="000425C4" w:rsidRPr="000425C4" w:rsidRDefault="000425C4" w:rsidP="000425C4">
      <w:pPr>
        <w:spacing w:before="240" w:after="240" w:line="360" w:lineRule="auto"/>
        <w:jc w:val="both"/>
        <w:rPr>
          <w:rFonts w:asciiTheme="majorBidi" w:hAnsiTheme="majorBidi" w:cstheme="majorBidi"/>
          <w:color w:val="303030"/>
          <w:shd w:val="clear" w:color="auto" w:fill="FFFFFF"/>
        </w:rPr>
      </w:pPr>
    </w:p>
    <w:p w14:paraId="12E975CC" w14:textId="0E3ECA19" w:rsidR="004C2351" w:rsidRPr="004C2351" w:rsidRDefault="004C2351" w:rsidP="004C2351">
      <w:pPr>
        <w:pStyle w:val="Titre3"/>
        <w:numPr>
          <w:ilvl w:val="0"/>
          <w:numId w:val="1"/>
        </w:numPr>
        <w:spacing w:after="240"/>
        <w:rPr>
          <w:rFonts w:asciiTheme="majorBidi" w:hAnsiTheme="majorBidi"/>
          <w:color w:val="auto"/>
          <w:sz w:val="28"/>
          <w:szCs w:val="28"/>
          <w:shd w:val="clear" w:color="auto" w:fill="FFFFFF"/>
        </w:rPr>
      </w:pPr>
      <w:r w:rsidRPr="004C2351">
        <w:rPr>
          <w:rFonts w:asciiTheme="majorBidi" w:hAnsiTheme="majorBidi"/>
          <w:color w:val="auto"/>
          <w:sz w:val="28"/>
          <w:szCs w:val="28"/>
          <w:shd w:val="clear" w:color="auto" w:fill="FFFFFF"/>
        </w:rPr>
        <w:lastRenderedPageBreak/>
        <w:t>Missions</w:t>
      </w:r>
      <w:r>
        <w:rPr>
          <w:rFonts w:asciiTheme="majorBidi" w:hAnsiTheme="majorBidi"/>
          <w:color w:val="auto"/>
          <w:sz w:val="28"/>
          <w:szCs w:val="28"/>
          <w:shd w:val="clear" w:color="auto" w:fill="FFFFFF"/>
        </w:rPr>
        <w:t> :</w:t>
      </w:r>
    </w:p>
    <w:p w14:paraId="510D0427" w14:textId="766C20E1" w:rsidR="004C2351" w:rsidRPr="004C2351" w:rsidRDefault="004C2351" w:rsidP="00431307">
      <w:pPr>
        <w:pStyle w:val="Paragraphedeliste"/>
        <w:numPr>
          <w:ilvl w:val="0"/>
          <w:numId w:val="3"/>
        </w:numPr>
        <w:spacing w:before="240" w:after="240"/>
        <w:ind w:left="900"/>
        <w:rPr>
          <w:rFonts w:asciiTheme="majorBidi" w:hAnsiTheme="majorBidi" w:cstheme="majorBidi"/>
        </w:rPr>
      </w:pPr>
      <w:r w:rsidRPr="004C2351">
        <w:rPr>
          <w:rFonts w:asciiTheme="majorBidi" w:hAnsiTheme="majorBidi" w:cstheme="majorBidi"/>
          <w:b/>
          <w:bCs/>
          <w:color w:val="303030"/>
          <w:shd w:val="clear" w:color="auto" w:fill="FFFFFF"/>
        </w:rPr>
        <w:t>La planification urbaine</w:t>
      </w:r>
      <w:r>
        <w:rPr>
          <w:rFonts w:asciiTheme="majorBidi" w:hAnsiTheme="majorBidi" w:cstheme="majorBidi"/>
          <w:b/>
          <w:bCs/>
          <w:color w:val="303030"/>
          <w:shd w:val="clear" w:color="auto" w:fill="FFFFFF"/>
        </w:rPr>
        <w:t> :</w:t>
      </w:r>
    </w:p>
    <w:p w14:paraId="17452C2B" w14:textId="77777777" w:rsidR="004C2351" w:rsidRDefault="004C2351" w:rsidP="00D16386">
      <w:pPr>
        <w:spacing w:before="240" w:after="240"/>
        <w:ind w:left="720"/>
        <w:jc w:val="both"/>
      </w:pPr>
      <w:r>
        <w:t>Elle consiste à :</w:t>
      </w:r>
    </w:p>
    <w:p w14:paraId="33F6D40A" w14:textId="77777777" w:rsidR="00007317" w:rsidRPr="000425C4" w:rsidRDefault="00007317" w:rsidP="00431307">
      <w:pPr>
        <w:pStyle w:val="Paragraphedeliste"/>
        <w:numPr>
          <w:ilvl w:val="0"/>
          <w:numId w:val="2"/>
        </w:numPr>
        <w:spacing w:before="240" w:after="240" w:line="360" w:lineRule="auto"/>
        <w:ind w:left="1080"/>
        <w:jc w:val="both"/>
        <w:rPr>
          <w:rFonts w:asciiTheme="majorBidi" w:hAnsiTheme="majorBidi" w:cstheme="majorBidi"/>
          <w:shd w:val="clear" w:color="auto" w:fill="FFFFFF"/>
        </w:rPr>
      </w:pPr>
      <w:r w:rsidRPr="00007317">
        <w:rPr>
          <w:rFonts w:asciiTheme="majorBidi" w:hAnsiTheme="majorBidi" w:cstheme="majorBidi"/>
          <w:shd w:val="clear" w:color="auto" w:fill="FFFFFF"/>
        </w:rPr>
        <w:t xml:space="preserve">La réalisation des études nécessaires à l’établissement du S.D.A.U. (Schéma </w:t>
      </w:r>
      <w:r w:rsidRPr="000425C4">
        <w:rPr>
          <w:rFonts w:asciiTheme="majorBidi" w:hAnsiTheme="majorBidi" w:cstheme="majorBidi"/>
          <w:shd w:val="clear" w:color="auto" w:fill="FFFFFF"/>
        </w:rPr>
        <w:t>Directeur d’aménagement urbain) et veiller sur l’exécution de ses orientations;</w:t>
      </w:r>
    </w:p>
    <w:p w14:paraId="1F313FF4" w14:textId="77777777" w:rsidR="00007317" w:rsidRPr="00007317" w:rsidRDefault="00007317" w:rsidP="00431307">
      <w:pPr>
        <w:pStyle w:val="Paragraphedeliste"/>
        <w:numPr>
          <w:ilvl w:val="0"/>
          <w:numId w:val="2"/>
        </w:numPr>
        <w:spacing w:before="240" w:after="240" w:line="360" w:lineRule="auto"/>
        <w:ind w:left="1080"/>
        <w:jc w:val="both"/>
        <w:rPr>
          <w:rFonts w:asciiTheme="majorBidi" w:hAnsiTheme="majorBidi" w:cstheme="majorBidi"/>
          <w:shd w:val="clear" w:color="auto" w:fill="FFFFFF"/>
        </w:rPr>
      </w:pPr>
      <w:r w:rsidRPr="00007317">
        <w:rPr>
          <w:rFonts w:asciiTheme="majorBidi" w:hAnsiTheme="majorBidi" w:cstheme="majorBidi"/>
          <w:shd w:val="clear" w:color="auto" w:fill="FFFFFF"/>
        </w:rPr>
        <w:t>La programmation des projets d’aménagement permettant la matérialisation des objectifs du S.D.A.U.;</w:t>
      </w:r>
    </w:p>
    <w:p w14:paraId="3F6F2F95" w14:textId="77777777" w:rsidR="00007317" w:rsidRPr="00007317" w:rsidRDefault="00007317" w:rsidP="00431307">
      <w:pPr>
        <w:pStyle w:val="Paragraphedeliste"/>
        <w:numPr>
          <w:ilvl w:val="0"/>
          <w:numId w:val="2"/>
        </w:numPr>
        <w:spacing w:before="240" w:after="240" w:line="360" w:lineRule="auto"/>
        <w:ind w:left="1080"/>
        <w:jc w:val="both"/>
        <w:rPr>
          <w:rFonts w:asciiTheme="majorBidi" w:hAnsiTheme="majorBidi" w:cstheme="majorBidi"/>
          <w:shd w:val="clear" w:color="auto" w:fill="FFFFFF"/>
        </w:rPr>
      </w:pPr>
      <w:r w:rsidRPr="00007317">
        <w:rPr>
          <w:rFonts w:asciiTheme="majorBidi" w:hAnsiTheme="majorBidi" w:cstheme="majorBidi"/>
          <w:shd w:val="clear" w:color="auto" w:fill="FFFFFF"/>
        </w:rPr>
        <w:t>L’établissement des projets de documents d’urbanisme réglementaires et le suivie de la réalisation de leurs prévisions;</w:t>
      </w:r>
    </w:p>
    <w:p w14:paraId="293C201B" w14:textId="76BD3372" w:rsidR="00007317" w:rsidRPr="00007317" w:rsidRDefault="00007317" w:rsidP="00431307">
      <w:pPr>
        <w:pStyle w:val="Paragraphedeliste"/>
        <w:numPr>
          <w:ilvl w:val="0"/>
          <w:numId w:val="2"/>
        </w:numPr>
        <w:spacing w:before="240" w:after="240" w:line="360" w:lineRule="auto"/>
        <w:ind w:left="1080"/>
        <w:jc w:val="both"/>
        <w:rPr>
          <w:rFonts w:asciiTheme="majorBidi" w:hAnsiTheme="majorBidi" w:cstheme="majorBidi"/>
          <w:shd w:val="clear" w:color="auto" w:fill="FFFFFF"/>
        </w:rPr>
      </w:pPr>
      <w:r w:rsidRPr="00007317">
        <w:rPr>
          <w:rFonts w:asciiTheme="majorBidi" w:hAnsiTheme="majorBidi" w:cstheme="majorBidi"/>
          <w:shd w:val="clear" w:color="auto" w:fill="FFFFFF"/>
        </w:rPr>
        <w:t>La réalisation des études de projets d’aménagement des secteurs particuliers et exécuter leurs prévisions pour le compte de l’Etat, des Collectivités Locales ou pour toute autre personne morale publique ou privée.</w:t>
      </w:r>
    </w:p>
    <w:p w14:paraId="2D364330" w14:textId="77777777" w:rsidR="004C2351" w:rsidRPr="004C2351" w:rsidRDefault="004C2351" w:rsidP="004C2351">
      <w:pPr>
        <w:spacing w:before="240" w:after="240"/>
        <w:rPr>
          <w:rFonts w:asciiTheme="majorBidi" w:hAnsiTheme="majorBidi" w:cstheme="majorBidi"/>
        </w:rPr>
      </w:pPr>
    </w:p>
    <w:p w14:paraId="1D287D34" w14:textId="5203133A" w:rsidR="00211E6B" w:rsidRDefault="00007317" w:rsidP="00431307">
      <w:pPr>
        <w:pStyle w:val="Paragraphedeliste"/>
        <w:numPr>
          <w:ilvl w:val="0"/>
          <w:numId w:val="3"/>
        </w:numPr>
        <w:spacing w:before="240" w:after="240"/>
        <w:ind w:left="900"/>
        <w:rPr>
          <w:rFonts w:asciiTheme="majorBidi" w:hAnsiTheme="majorBidi" w:cstheme="majorBidi"/>
          <w:b/>
          <w:bCs/>
          <w:color w:val="303030"/>
          <w:shd w:val="clear" w:color="auto" w:fill="FFFFFF"/>
        </w:rPr>
      </w:pPr>
      <w:r w:rsidRPr="00007317">
        <w:rPr>
          <w:rFonts w:asciiTheme="majorBidi" w:hAnsiTheme="majorBidi" w:cstheme="majorBidi"/>
          <w:b/>
          <w:bCs/>
          <w:color w:val="303030"/>
          <w:shd w:val="clear" w:color="auto" w:fill="FFFFFF"/>
        </w:rPr>
        <w:t>Gestion urbaine</w:t>
      </w:r>
      <w:r>
        <w:rPr>
          <w:rFonts w:asciiTheme="majorBidi" w:hAnsiTheme="majorBidi" w:cstheme="majorBidi"/>
          <w:b/>
          <w:bCs/>
          <w:color w:val="303030"/>
          <w:shd w:val="clear" w:color="auto" w:fill="FFFFFF"/>
        </w:rPr>
        <w:t> :</w:t>
      </w:r>
    </w:p>
    <w:p w14:paraId="5B0576C7" w14:textId="5DAA8B61" w:rsidR="00007317" w:rsidRDefault="00007317" w:rsidP="00D16386">
      <w:pPr>
        <w:spacing w:before="240" w:after="240"/>
        <w:ind w:firstLine="720"/>
        <w:jc w:val="both"/>
      </w:pPr>
      <w:r>
        <w:t>Elle vise à :</w:t>
      </w:r>
    </w:p>
    <w:p w14:paraId="3FEA50AA" w14:textId="77777777" w:rsidR="00007317" w:rsidRPr="00007317" w:rsidRDefault="00007317" w:rsidP="00431307">
      <w:pPr>
        <w:pStyle w:val="Paragraphedeliste"/>
        <w:numPr>
          <w:ilvl w:val="0"/>
          <w:numId w:val="2"/>
        </w:numPr>
        <w:spacing w:before="240" w:after="240" w:line="360" w:lineRule="auto"/>
        <w:ind w:left="1080"/>
        <w:jc w:val="both"/>
        <w:rPr>
          <w:rFonts w:asciiTheme="majorBidi" w:hAnsiTheme="majorBidi" w:cstheme="majorBidi"/>
          <w:shd w:val="clear" w:color="auto" w:fill="FFFFFF"/>
        </w:rPr>
      </w:pPr>
      <w:r w:rsidRPr="00007317">
        <w:rPr>
          <w:rFonts w:asciiTheme="majorBidi" w:hAnsiTheme="majorBidi" w:cstheme="majorBidi"/>
          <w:shd w:val="clear" w:color="auto" w:fill="FFFFFF"/>
        </w:rPr>
        <w:t>L’instruction des demandes d’autorisation de lotir, morceler et de construire;</w:t>
      </w:r>
    </w:p>
    <w:p w14:paraId="1B255331" w14:textId="77777777" w:rsidR="00007317" w:rsidRDefault="00007317" w:rsidP="00431307">
      <w:pPr>
        <w:pStyle w:val="Paragraphedeliste"/>
        <w:numPr>
          <w:ilvl w:val="0"/>
          <w:numId w:val="2"/>
        </w:numPr>
        <w:spacing w:before="240" w:after="240" w:line="360" w:lineRule="auto"/>
        <w:ind w:left="1080"/>
        <w:jc w:val="both"/>
        <w:rPr>
          <w:rFonts w:asciiTheme="majorBidi" w:hAnsiTheme="majorBidi" w:cstheme="majorBidi"/>
          <w:shd w:val="clear" w:color="auto" w:fill="FFFFFF"/>
        </w:rPr>
      </w:pPr>
      <w:r w:rsidRPr="00007317">
        <w:rPr>
          <w:rFonts w:asciiTheme="majorBidi" w:hAnsiTheme="majorBidi" w:cstheme="majorBidi"/>
          <w:shd w:val="clear" w:color="auto" w:fill="FFFFFF"/>
        </w:rPr>
        <w:t>Le contrôle des chantiers ouverts à la construction et l’urbanisation en générale.</w:t>
      </w:r>
    </w:p>
    <w:p w14:paraId="048A1930" w14:textId="4A922D8C" w:rsidR="00007317" w:rsidRDefault="00007317" w:rsidP="00431307">
      <w:pPr>
        <w:pStyle w:val="Paragraphedeliste"/>
        <w:numPr>
          <w:ilvl w:val="0"/>
          <w:numId w:val="3"/>
        </w:numPr>
        <w:spacing w:before="240" w:after="240"/>
        <w:ind w:left="900"/>
        <w:jc w:val="both"/>
        <w:rPr>
          <w:rFonts w:asciiTheme="majorBidi" w:hAnsiTheme="majorBidi" w:cstheme="majorBidi"/>
          <w:b/>
          <w:bCs/>
          <w:color w:val="303030"/>
          <w:shd w:val="clear" w:color="auto" w:fill="FFFFFF"/>
        </w:rPr>
      </w:pPr>
      <w:r w:rsidRPr="00007317">
        <w:rPr>
          <w:rFonts w:asciiTheme="majorBidi" w:hAnsiTheme="majorBidi" w:cstheme="majorBidi"/>
          <w:b/>
          <w:bCs/>
          <w:color w:val="303030"/>
          <w:shd w:val="clear" w:color="auto" w:fill="FFFFFF"/>
        </w:rPr>
        <w:t>L’assistance technique des Communes et des autres partenaires</w:t>
      </w:r>
      <w:r>
        <w:rPr>
          <w:rFonts w:asciiTheme="majorBidi" w:hAnsiTheme="majorBidi" w:cstheme="majorBidi"/>
          <w:b/>
          <w:bCs/>
          <w:color w:val="303030"/>
          <w:shd w:val="clear" w:color="auto" w:fill="FFFFFF"/>
        </w:rPr>
        <w:t> :</w:t>
      </w:r>
    </w:p>
    <w:p w14:paraId="26A01373" w14:textId="77777777" w:rsidR="00007317" w:rsidRPr="00007317" w:rsidRDefault="00007317" w:rsidP="00D16386">
      <w:pPr>
        <w:spacing w:before="240" w:after="240"/>
        <w:ind w:firstLine="720"/>
        <w:jc w:val="both"/>
      </w:pPr>
      <w:r w:rsidRPr="00007317">
        <w:t>L’A.U.S.F. est habilitée dans ce cadre à :</w:t>
      </w:r>
    </w:p>
    <w:p w14:paraId="6616D7E6" w14:textId="77777777" w:rsidR="00007317" w:rsidRPr="00007317" w:rsidRDefault="00007317" w:rsidP="00431307">
      <w:pPr>
        <w:pStyle w:val="Paragraphedeliste"/>
        <w:numPr>
          <w:ilvl w:val="0"/>
          <w:numId w:val="2"/>
        </w:numPr>
        <w:spacing w:before="240" w:after="240" w:line="360" w:lineRule="auto"/>
        <w:ind w:left="1080"/>
        <w:jc w:val="both"/>
        <w:rPr>
          <w:rFonts w:asciiTheme="majorBidi" w:hAnsiTheme="majorBidi" w:cstheme="majorBidi"/>
          <w:shd w:val="clear" w:color="auto" w:fill="FFFFFF"/>
        </w:rPr>
      </w:pPr>
      <w:r w:rsidRPr="00007317">
        <w:rPr>
          <w:rFonts w:asciiTheme="majorBidi" w:hAnsiTheme="majorBidi" w:cstheme="majorBidi"/>
          <w:shd w:val="clear" w:color="auto" w:fill="FFFFFF"/>
        </w:rPr>
        <w:t>Prendre des participations dans toute entreprise, dont l’activité cadre avec les objectifs et les missions qui lui sont assignés;</w:t>
      </w:r>
    </w:p>
    <w:p w14:paraId="15658A71" w14:textId="77777777" w:rsidR="00007317" w:rsidRPr="00007317" w:rsidRDefault="00007317" w:rsidP="00431307">
      <w:pPr>
        <w:pStyle w:val="Paragraphedeliste"/>
        <w:numPr>
          <w:ilvl w:val="0"/>
          <w:numId w:val="2"/>
        </w:numPr>
        <w:spacing w:before="240" w:after="240" w:line="360" w:lineRule="auto"/>
        <w:ind w:left="1080"/>
        <w:jc w:val="both"/>
        <w:rPr>
          <w:rFonts w:asciiTheme="majorBidi" w:hAnsiTheme="majorBidi" w:cstheme="majorBidi"/>
          <w:shd w:val="clear" w:color="auto" w:fill="FFFFFF"/>
        </w:rPr>
      </w:pPr>
      <w:r w:rsidRPr="00007317">
        <w:rPr>
          <w:rFonts w:asciiTheme="majorBidi" w:hAnsiTheme="majorBidi" w:cstheme="majorBidi"/>
          <w:shd w:val="clear" w:color="auto" w:fill="FFFFFF"/>
        </w:rPr>
        <w:t>Aider les Communes, les groupements de propriétaires, ainsi que les autres opérateurs publics et privés en matière d’urbanisme et d’aménagement;</w:t>
      </w:r>
    </w:p>
    <w:p w14:paraId="737CDC80" w14:textId="77777777" w:rsidR="00007317" w:rsidRDefault="00007317" w:rsidP="00431307">
      <w:pPr>
        <w:pStyle w:val="Paragraphedeliste"/>
        <w:numPr>
          <w:ilvl w:val="0"/>
          <w:numId w:val="2"/>
        </w:numPr>
        <w:spacing w:before="240" w:after="240" w:line="360" w:lineRule="auto"/>
        <w:ind w:left="1080"/>
        <w:jc w:val="both"/>
        <w:rPr>
          <w:rFonts w:asciiTheme="majorBidi" w:hAnsiTheme="majorBidi" w:cstheme="majorBidi"/>
          <w:shd w:val="clear" w:color="auto" w:fill="FFFFFF"/>
        </w:rPr>
      </w:pPr>
      <w:r w:rsidRPr="00007317">
        <w:rPr>
          <w:rFonts w:asciiTheme="majorBidi" w:hAnsiTheme="majorBidi" w:cstheme="majorBidi"/>
          <w:shd w:val="clear" w:color="auto" w:fill="FFFFFF"/>
        </w:rPr>
        <w:t>Collecter et diffuser toutes les informations relatives au développement urbanistique des différents Etablissements Humains relevant de son champ territorial.</w:t>
      </w:r>
    </w:p>
    <w:p w14:paraId="5C3AA69C" w14:textId="77777777" w:rsidR="000425C4" w:rsidRDefault="000425C4" w:rsidP="000425C4">
      <w:pPr>
        <w:spacing w:before="240" w:after="240" w:line="360" w:lineRule="auto"/>
        <w:jc w:val="both"/>
        <w:rPr>
          <w:rFonts w:asciiTheme="majorBidi" w:hAnsiTheme="majorBidi" w:cstheme="majorBidi"/>
          <w:shd w:val="clear" w:color="auto" w:fill="FFFFFF"/>
        </w:rPr>
      </w:pPr>
    </w:p>
    <w:p w14:paraId="3CD2D64B" w14:textId="77777777" w:rsidR="000425C4" w:rsidRPr="000425C4" w:rsidRDefault="000425C4" w:rsidP="000425C4">
      <w:pPr>
        <w:spacing w:before="240" w:after="240" w:line="360" w:lineRule="auto"/>
        <w:jc w:val="both"/>
        <w:rPr>
          <w:rFonts w:asciiTheme="majorBidi" w:hAnsiTheme="majorBidi" w:cstheme="majorBidi"/>
          <w:shd w:val="clear" w:color="auto" w:fill="FFFFFF"/>
        </w:rPr>
      </w:pPr>
    </w:p>
    <w:p w14:paraId="1B76730C" w14:textId="77777777" w:rsidR="00A95CC6" w:rsidRDefault="00A95CC6" w:rsidP="00431307">
      <w:pPr>
        <w:pStyle w:val="Paragraphedeliste"/>
        <w:numPr>
          <w:ilvl w:val="0"/>
          <w:numId w:val="3"/>
        </w:numPr>
        <w:spacing w:before="240" w:after="240"/>
        <w:ind w:left="900"/>
        <w:rPr>
          <w:rFonts w:asciiTheme="majorBidi" w:hAnsiTheme="majorBidi" w:cstheme="majorBidi"/>
          <w:b/>
          <w:bCs/>
          <w:color w:val="303030"/>
          <w:shd w:val="clear" w:color="auto" w:fill="FFFFFF"/>
        </w:rPr>
      </w:pPr>
      <w:r w:rsidRPr="00A95CC6">
        <w:rPr>
          <w:rFonts w:asciiTheme="majorBidi" w:hAnsiTheme="majorBidi" w:cstheme="majorBidi"/>
          <w:b/>
          <w:bCs/>
          <w:color w:val="303030"/>
          <w:shd w:val="clear" w:color="auto" w:fill="FFFFFF"/>
        </w:rPr>
        <w:lastRenderedPageBreak/>
        <w:t>La sauvegarde de la Médina de Fès</w:t>
      </w:r>
    </w:p>
    <w:p w14:paraId="10C26B53" w14:textId="77777777" w:rsidR="00810790" w:rsidRPr="00A95CC6" w:rsidRDefault="00810790" w:rsidP="00810790">
      <w:pPr>
        <w:pStyle w:val="Paragraphedeliste"/>
        <w:spacing w:before="240" w:after="240"/>
        <w:ind w:left="900"/>
        <w:rPr>
          <w:rFonts w:asciiTheme="majorBidi" w:hAnsiTheme="majorBidi" w:cstheme="majorBidi"/>
          <w:b/>
          <w:bCs/>
          <w:color w:val="303030"/>
          <w:shd w:val="clear" w:color="auto" w:fill="FFFFFF"/>
        </w:rPr>
      </w:pPr>
    </w:p>
    <w:p w14:paraId="2A285F7D" w14:textId="77777777" w:rsidR="00A95CC6" w:rsidRPr="00A95CC6" w:rsidRDefault="00A95CC6" w:rsidP="00431307">
      <w:pPr>
        <w:pStyle w:val="Paragraphedeliste"/>
        <w:numPr>
          <w:ilvl w:val="0"/>
          <w:numId w:val="2"/>
        </w:numPr>
        <w:spacing w:before="240" w:after="240" w:line="360" w:lineRule="auto"/>
        <w:ind w:left="1080"/>
        <w:jc w:val="both"/>
        <w:rPr>
          <w:rFonts w:asciiTheme="majorBidi" w:hAnsiTheme="majorBidi" w:cstheme="majorBidi"/>
          <w:shd w:val="clear" w:color="auto" w:fill="FFFFFF"/>
        </w:rPr>
      </w:pPr>
      <w:r w:rsidRPr="00A95CC6">
        <w:rPr>
          <w:rFonts w:asciiTheme="majorBidi" w:hAnsiTheme="majorBidi" w:cstheme="majorBidi"/>
          <w:shd w:val="clear" w:color="auto" w:fill="FFFFFF"/>
        </w:rPr>
        <w:t>L’Article 4 de la Loi N° 19-88 portant sa création lui confère une mission particulière de sauvegarde de la Médina de Fès, d’où son appellation distinctive : « Agence Urbaine et de Sauvegarde de Fès ».</w:t>
      </w:r>
    </w:p>
    <w:p w14:paraId="3BE104CC" w14:textId="32258384" w:rsidR="00810790" w:rsidRPr="00CA0104" w:rsidRDefault="00A95CC6" w:rsidP="00CA0104">
      <w:pPr>
        <w:spacing w:before="240" w:after="240" w:line="360" w:lineRule="auto"/>
        <w:ind w:left="720" w:firstLine="720"/>
        <w:jc w:val="both"/>
        <w:rPr>
          <w:rFonts w:asciiTheme="majorBidi" w:hAnsiTheme="majorBidi" w:cstheme="majorBidi"/>
          <w:b/>
          <w:bCs/>
          <w:shd w:val="clear" w:color="auto" w:fill="FFFFFF"/>
        </w:rPr>
      </w:pPr>
      <w:r w:rsidRPr="00A95CC6">
        <w:rPr>
          <w:rFonts w:asciiTheme="majorBidi" w:hAnsiTheme="majorBidi" w:cstheme="majorBidi"/>
          <w:shd w:val="clear" w:color="auto" w:fill="FFFFFF"/>
        </w:rPr>
        <w:t>A cet effet, elle est chargée d’effectuer toutes les études relatives à la sauvegarde de la Médina de Fès et de mettre en œuvre toutes les actions nécessaires à la réalisation de cet objectif</w:t>
      </w:r>
      <w:r w:rsidR="00D16386" w:rsidRPr="00A95CC6">
        <w:rPr>
          <w:rFonts w:asciiTheme="majorBidi" w:hAnsiTheme="majorBidi" w:cstheme="majorBidi"/>
          <w:shd w:val="clear" w:color="auto" w:fill="FFFFFF"/>
        </w:rPr>
        <w:t>.</w:t>
      </w:r>
      <w:r w:rsidR="00D16386">
        <w:rPr>
          <w:rFonts w:asciiTheme="majorBidi" w:hAnsiTheme="majorBidi" w:cstheme="majorBidi"/>
          <w:shd w:val="clear" w:color="auto" w:fill="FFFFFF"/>
        </w:rPr>
        <w:t xml:space="preserve"> </w:t>
      </w:r>
      <w:r w:rsidR="00D16386" w:rsidRPr="00D16386">
        <w:rPr>
          <w:rFonts w:asciiTheme="majorBidi" w:hAnsiTheme="majorBidi" w:cstheme="majorBidi"/>
          <w:b/>
          <w:bCs/>
          <w:shd w:val="clear" w:color="auto" w:fill="FFFFFF"/>
        </w:rPr>
        <w:t>[</w:t>
      </w:r>
      <w:r w:rsidR="006155FE">
        <w:rPr>
          <w:rFonts w:asciiTheme="majorBidi" w:hAnsiTheme="majorBidi" w:cstheme="majorBidi"/>
          <w:b/>
          <w:bCs/>
          <w:shd w:val="clear" w:color="auto" w:fill="FFFFFF"/>
        </w:rPr>
        <w:t>2</w:t>
      </w:r>
      <w:r w:rsidRPr="00D16386">
        <w:rPr>
          <w:rFonts w:asciiTheme="majorBidi" w:hAnsiTheme="majorBidi" w:cstheme="majorBidi"/>
          <w:b/>
          <w:bCs/>
          <w:shd w:val="clear" w:color="auto" w:fill="FFFFFF"/>
        </w:rPr>
        <w:t>]</w:t>
      </w:r>
    </w:p>
    <w:p w14:paraId="36D9646D" w14:textId="77777777" w:rsidR="00AA15C1" w:rsidRPr="00AA15C1" w:rsidRDefault="00AA15C1" w:rsidP="00431307">
      <w:pPr>
        <w:pStyle w:val="Paragraphedeliste"/>
        <w:keepNext/>
        <w:keepLines/>
        <w:numPr>
          <w:ilvl w:val="0"/>
          <w:numId w:val="25"/>
        </w:numPr>
        <w:spacing w:before="200" w:after="240"/>
        <w:contextualSpacing w:val="0"/>
        <w:outlineLvl w:val="1"/>
        <w:rPr>
          <w:rFonts w:asciiTheme="majorBidi" w:eastAsiaTheme="majorEastAsia" w:hAnsiTheme="majorBidi" w:cstheme="majorBidi"/>
          <w:b/>
          <w:bCs/>
          <w:vanish/>
          <w:sz w:val="30"/>
          <w:szCs w:val="30"/>
        </w:rPr>
      </w:pPr>
    </w:p>
    <w:p w14:paraId="73FBDF74" w14:textId="77777777" w:rsidR="00AA15C1" w:rsidRPr="00AA15C1" w:rsidRDefault="00AA15C1" w:rsidP="00431307">
      <w:pPr>
        <w:pStyle w:val="Paragraphedeliste"/>
        <w:keepNext/>
        <w:keepLines/>
        <w:numPr>
          <w:ilvl w:val="0"/>
          <w:numId w:val="25"/>
        </w:numPr>
        <w:spacing w:before="200" w:after="240"/>
        <w:contextualSpacing w:val="0"/>
        <w:outlineLvl w:val="1"/>
        <w:rPr>
          <w:rFonts w:asciiTheme="majorBidi" w:eastAsiaTheme="majorEastAsia" w:hAnsiTheme="majorBidi" w:cstheme="majorBidi"/>
          <w:b/>
          <w:bCs/>
          <w:vanish/>
          <w:sz w:val="30"/>
          <w:szCs w:val="30"/>
        </w:rPr>
      </w:pPr>
    </w:p>
    <w:p w14:paraId="6BA34803" w14:textId="4CEE7B45" w:rsidR="00810790" w:rsidRDefault="00810790" w:rsidP="00431307">
      <w:pPr>
        <w:pStyle w:val="Titre2"/>
        <w:numPr>
          <w:ilvl w:val="0"/>
          <w:numId w:val="25"/>
        </w:numPr>
        <w:spacing w:after="240"/>
        <w:rPr>
          <w:rFonts w:asciiTheme="majorBidi" w:hAnsiTheme="majorBidi"/>
          <w:color w:val="auto"/>
          <w:sz w:val="30"/>
          <w:szCs w:val="30"/>
        </w:rPr>
      </w:pPr>
      <w:r w:rsidRPr="006155FE">
        <w:rPr>
          <w:rFonts w:asciiTheme="majorBidi" w:hAnsiTheme="majorBidi"/>
          <w:color w:val="auto"/>
          <w:sz w:val="30"/>
          <w:szCs w:val="30"/>
        </w:rPr>
        <w:t>Organigramme</w:t>
      </w:r>
      <w:r>
        <w:rPr>
          <w:rFonts w:asciiTheme="majorBidi" w:hAnsiTheme="majorBidi"/>
          <w:color w:val="auto"/>
          <w:sz w:val="30"/>
          <w:szCs w:val="30"/>
        </w:rPr>
        <w:t> :</w:t>
      </w:r>
    </w:p>
    <w:p w14:paraId="454B1D39" w14:textId="6DBCB984" w:rsidR="002A1AFE" w:rsidRPr="002A1AFE" w:rsidRDefault="002A1AFE" w:rsidP="00431307">
      <w:pPr>
        <w:pStyle w:val="Titre3"/>
        <w:numPr>
          <w:ilvl w:val="0"/>
          <w:numId w:val="5"/>
        </w:numPr>
        <w:spacing w:after="240"/>
        <w:rPr>
          <w:rFonts w:asciiTheme="majorBidi" w:hAnsiTheme="majorBidi"/>
          <w:color w:val="auto"/>
          <w:sz w:val="28"/>
          <w:szCs w:val="28"/>
          <w:shd w:val="clear" w:color="auto" w:fill="FFFFFF"/>
        </w:rPr>
      </w:pPr>
      <w:r w:rsidRPr="002A1AFE">
        <w:rPr>
          <w:rFonts w:asciiTheme="majorBidi" w:hAnsiTheme="majorBidi"/>
          <w:color w:val="auto"/>
          <w:sz w:val="28"/>
          <w:szCs w:val="28"/>
          <w:shd w:val="clear" w:color="auto" w:fill="FFFFFF"/>
        </w:rPr>
        <w:t>Organigramme</w:t>
      </w:r>
      <w:r>
        <w:rPr>
          <w:rFonts w:asciiTheme="majorBidi" w:hAnsiTheme="majorBidi"/>
          <w:color w:val="auto"/>
          <w:sz w:val="28"/>
          <w:szCs w:val="28"/>
          <w:shd w:val="clear" w:color="auto" w:fill="FFFFFF"/>
        </w:rPr>
        <w:t> :</w:t>
      </w:r>
    </w:p>
    <w:p w14:paraId="720E9EF6" w14:textId="77777777" w:rsidR="00810790" w:rsidRDefault="00810790" w:rsidP="00810790">
      <w:pPr>
        <w:spacing w:line="360" w:lineRule="auto"/>
        <w:ind w:firstLine="720"/>
        <w:jc w:val="both"/>
        <w:rPr>
          <w:rFonts w:asciiTheme="majorBidi" w:hAnsiTheme="majorBidi" w:cstheme="majorBidi"/>
          <w:shd w:val="clear" w:color="auto" w:fill="FFFFFF"/>
        </w:rPr>
      </w:pPr>
      <w:r w:rsidRPr="006155FE">
        <w:rPr>
          <w:rFonts w:asciiTheme="majorBidi" w:hAnsiTheme="majorBidi" w:cstheme="majorBidi"/>
          <w:shd w:val="clear" w:color="auto" w:fill="FFFFFF"/>
        </w:rPr>
        <w:t>La figure suivante illustre l’organigramme de l’Agence Urbaine et de Sauvegarde de Fès, en présentant de manière détaillée les différentes départements et services qui composent sa structure organisationnelle.</w:t>
      </w:r>
    </w:p>
    <w:p w14:paraId="4182C91B" w14:textId="79196C5A" w:rsidR="00810790" w:rsidRDefault="00810790" w:rsidP="00810790">
      <w:pPr>
        <w:tabs>
          <w:tab w:val="left" w:pos="3744"/>
        </w:tabs>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66432" behindDoc="0" locked="0" layoutInCell="1" allowOverlap="1" wp14:anchorId="5F5EA8C9" wp14:editId="1134FB48">
                <wp:simplePos x="0" y="0"/>
                <wp:positionH relativeFrom="column">
                  <wp:posOffset>-15875</wp:posOffset>
                </wp:positionH>
                <wp:positionV relativeFrom="paragraph">
                  <wp:posOffset>64135</wp:posOffset>
                </wp:positionV>
                <wp:extent cx="6096000" cy="3322320"/>
                <wp:effectExtent l="0" t="0" r="19050" b="11430"/>
                <wp:wrapNone/>
                <wp:docPr id="10" name="Zone de texte 10"/>
                <wp:cNvGraphicFramePr/>
                <a:graphic xmlns:a="http://schemas.openxmlformats.org/drawingml/2006/main">
                  <a:graphicData uri="http://schemas.microsoft.com/office/word/2010/wordprocessingShape">
                    <wps:wsp>
                      <wps:cNvSpPr txBox="1"/>
                      <wps:spPr>
                        <a:xfrm>
                          <a:off x="0" y="0"/>
                          <a:ext cx="6096000" cy="3322320"/>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BF52C80" w14:textId="7E92F10A" w:rsidR="00810790" w:rsidRDefault="00810790">
                            <w:r>
                              <w:rPr>
                                <w:noProof/>
                              </w:rPr>
                              <w:drawing>
                                <wp:inline distT="0" distB="0" distL="0" distR="0" wp14:anchorId="33DC1F25" wp14:editId="7877C899">
                                  <wp:extent cx="5905026" cy="3505200"/>
                                  <wp:effectExtent l="0" t="0" r="635" b="0"/>
                                  <wp:docPr id="13" name="Image 13" descr="organigram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gram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6770" cy="35062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0" o:spid="_x0000_s1027" type="#_x0000_t202" style="position:absolute;margin-left:-1.25pt;margin-top:5.05pt;width:480pt;height:261.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" fillcolor="white [3201]" strokecolor="black [3213]" strokeweight=".5pt">
                <v:textbox>
                  <w:txbxContent>
                    <w:p w14:paraId="1BF52C80" w14:textId="7E92F10A" w:rsidR="00810790" w:rsidRDefault="00810790">
                      <w:r>
                        <w:rPr>
                          <w:noProof/>
                        </w:rPr>
                        <w:drawing>
                          <wp:inline distT="0" distB="0" distL="0" distR="0" wp14:anchorId="33DC1F25" wp14:editId="7877C899">
                            <wp:extent cx="5905026" cy="3505200"/>
                            <wp:effectExtent l="0" t="0" r="635" b="0"/>
                            <wp:docPr id="13" name="Image 13" descr="organigram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gram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6770" cy="3506235"/>
                                    </a:xfrm>
                                    <a:prstGeom prst="rect">
                                      <a:avLst/>
                                    </a:prstGeom>
                                    <a:noFill/>
                                    <a:ln>
                                      <a:noFill/>
                                    </a:ln>
                                  </pic:spPr>
                                </pic:pic>
                              </a:graphicData>
                            </a:graphic>
                          </wp:inline>
                        </w:drawing>
                      </w:r>
                    </w:p>
                  </w:txbxContent>
                </v:textbox>
              </v:shape>
            </w:pict>
          </mc:Fallback>
        </mc:AlternateContent>
      </w:r>
    </w:p>
    <w:p w14:paraId="5AB93CCA" w14:textId="0F5DE827" w:rsidR="00810790" w:rsidRDefault="00810790" w:rsidP="00810790">
      <w:pPr>
        <w:rPr>
          <w:rFonts w:asciiTheme="majorBidi" w:hAnsiTheme="majorBidi" w:cstheme="majorBidi"/>
        </w:rPr>
      </w:pPr>
    </w:p>
    <w:p w14:paraId="209FE0AF" w14:textId="3B98C3F9" w:rsidR="003D059E" w:rsidRDefault="003D059E" w:rsidP="00810790">
      <w:pPr>
        <w:rPr>
          <w:rFonts w:asciiTheme="majorBidi" w:hAnsiTheme="majorBidi" w:cstheme="majorBidi"/>
        </w:rPr>
      </w:pPr>
    </w:p>
    <w:p w14:paraId="7D73AC72" w14:textId="77777777" w:rsidR="003D059E" w:rsidRPr="003D059E" w:rsidRDefault="003D059E" w:rsidP="003D059E">
      <w:pPr>
        <w:rPr>
          <w:rFonts w:asciiTheme="majorBidi" w:hAnsiTheme="majorBidi" w:cstheme="majorBidi"/>
        </w:rPr>
      </w:pPr>
    </w:p>
    <w:p w14:paraId="26EFA149" w14:textId="77777777" w:rsidR="003D059E" w:rsidRPr="003D059E" w:rsidRDefault="003D059E" w:rsidP="003D059E">
      <w:pPr>
        <w:rPr>
          <w:rFonts w:asciiTheme="majorBidi" w:hAnsiTheme="majorBidi" w:cstheme="majorBidi"/>
        </w:rPr>
      </w:pPr>
    </w:p>
    <w:p w14:paraId="10D53E9D" w14:textId="77777777" w:rsidR="003D059E" w:rsidRPr="003D059E" w:rsidRDefault="003D059E" w:rsidP="003D059E">
      <w:pPr>
        <w:rPr>
          <w:rFonts w:asciiTheme="majorBidi" w:hAnsiTheme="majorBidi" w:cstheme="majorBidi"/>
        </w:rPr>
      </w:pPr>
    </w:p>
    <w:p w14:paraId="3FB497CA" w14:textId="77777777" w:rsidR="003D059E" w:rsidRPr="003D059E" w:rsidRDefault="003D059E" w:rsidP="003D059E">
      <w:pPr>
        <w:rPr>
          <w:rFonts w:asciiTheme="majorBidi" w:hAnsiTheme="majorBidi" w:cstheme="majorBidi"/>
        </w:rPr>
      </w:pPr>
    </w:p>
    <w:p w14:paraId="602C5F0F" w14:textId="77777777" w:rsidR="003D059E" w:rsidRPr="003D059E" w:rsidRDefault="003D059E" w:rsidP="003D059E">
      <w:pPr>
        <w:rPr>
          <w:rFonts w:asciiTheme="majorBidi" w:hAnsiTheme="majorBidi" w:cstheme="majorBidi"/>
        </w:rPr>
      </w:pPr>
    </w:p>
    <w:p w14:paraId="58203C8E" w14:textId="77777777" w:rsidR="003D059E" w:rsidRPr="003D059E" w:rsidRDefault="003D059E" w:rsidP="003D059E">
      <w:pPr>
        <w:rPr>
          <w:rFonts w:asciiTheme="majorBidi" w:hAnsiTheme="majorBidi" w:cstheme="majorBidi"/>
        </w:rPr>
      </w:pPr>
    </w:p>
    <w:p w14:paraId="4BBEC0D8" w14:textId="77777777" w:rsidR="003D059E" w:rsidRPr="003D059E" w:rsidRDefault="003D059E" w:rsidP="003D059E">
      <w:pPr>
        <w:rPr>
          <w:rFonts w:asciiTheme="majorBidi" w:hAnsiTheme="majorBidi" w:cstheme="majorBidi"/>
        </w:rPr>
      </w:pPr>
    </w:p>
    <w:p w14:paraId="3CB12800" w14:textId="77777777" w:rsidR="003D059E" w:rsidRPr="003D059E" w:rsidRDefault="003D059E" w:rsidP="003D059E">
      <w:pPr>
        <w:rPr>
          <w:rFonts w:asciiTheme="majorBidi" w:hAnsiTheme="majorBidi" w:cstheme="majorBidi"/>
        </w:rPr>
      </w:pPr>
    </w:p>
    <w:p w14:paraId="2291310D" w14:textId="77777777" w:rsidR="003D059E" w:rsidRPr="003D059E" w:rsidRDefault="003D059E" w:rsidP="003D059E">
      <w:pPr>
        <w:rPr>
          <w:rFonts w:asciiTheme="majorBidi" w:hAnsiTheme="majorBidi" w:cstheme="majorBidi"/>
        </w:rPr>
      </w:pPr>
    </w:p>
    <w:p w14:paraId="05A67E9C" w14:textId="77777777" w:rsidR="003D059E" w:rsidRPr="003D059E" w:rsidRDefault="003D059E" w:rsidP="003D059E">
      <w:pPr>
        <w:rPr>
          <w:rFonts w:asciiTheme="majorBidi" w:hAnsiTheme="majorBidi" w:cstheme="majorBidi"/>
        </w:rPr>
      </w:pPr>
    </w:p>
    <w:p w14:paraId="2EDEF5BD" w14:textId="77777777" w:rsidR="003D059E" w:rsidRPr="003D059E" w:rsidRDefault="003D059E" w:rsidP="003D059E">
      <w:pPr>
        <w:rPr>
          <w:rFonts w:asciiTheme="majorBidi" w:hAnsiTheme="majorBidi" w:cstheme="majorBidi"/>
        </w:rPr>
      </w:pPr>
    </w:p>
    <w:p w14:paraId="43F78DF0" w14:textId="77777777" w:rsidR="003D059E" w:rsidRPr="003D059E" w:rsidRDefault="003D059E" w:rsidP="003D059E">
      <w:pPr>
        <w:rPr>
          <w:rFonts w:asciiTheme="majorBidi" w:hAnsiTheme="majorBidi" w:cstheme="majorBidi"/>
        </w:rPr>
      </w:pPr>
    </w:p>
    <w:p w14:paraId="0D384C60" w14:textId="77777777" w:rsidR="003D059E" w:rsidRPr="003D059E" w:rsidRDefault="003D059E" w:rsidP="003D059E">
      <w:pPr>
        <w:rPr>
          <w:rFonts w:asciiTheme="majorBidi" w:hAnsiTheme="majorBidi" w:cstheme="majorBidi"/>
        </w:rPr>
      </w:pPr>
    </w:p>
    <w:p w14:paraId="1F0372AE" w14:textId="77777777" w:rsidR="003D059E" w:rsidRPr="003D059E" w:rsidRDefault="003D059E" w:rsidP="003D059E">
      <w:pPr>
        <w:rPr>
          <w:rFonts w:asciiTheme="majorBidi" w:hAnsiTheme="majorBidi" w:cstheme="majorBidi"/>
        </w:rPr>
      </w:pPr>
    </w:p>
    <w:p w14:paraId="2E00D048" w14:textId="77777777" w:rsidR="003D059E" w:rsidRPr="003D059E" w:rsidRDefault="003D059E" w:rsidP="003D059E">
      <w:pPr>
        <w:rPr>
          <w:rFonts w:asciiTheme="majorBidi" w:hAnsiTheme="majorBidi" w:cstheme="majorBidi"/>
        </w:rPr>
      </w:pPr>
    </w:p>
    <w:p w14:paraId="5AD8AA35" w14:textId="77777777" w:rsidR="003D059E" w:rsidRPr="003D059E" w:rsidRDefault="003D059E" w:rsidP="003D059E">
      <w:pPr>
        <w:rPr>
          <w:rFonts w:asciiTheme="majorBidi" w:hAnsiTheme="majorBidi" w:cstheme="majorBidi"/>
        </w:rPr>
      </w:pPr>
    </w:p>
    <w:p w14:paraId="294E0D26" w14:textId="77777777" w:rsidR="003D059E" w:rsidRPr="003D059E" w:rsidRDefault="003D059E" w:rsidP="003D059E">
      <w:pPr>
        <w:rPr>
          <w:rFonts w:asciiTheme="majorBidi" w:hAnsiTheme="majorBidi" w:cstheme="majorBidi"/>
        </w:rPr>
      </w:pPr>
    </w:p>
    <w:p w14:paraId="6EA30377" w14:textId="50B90B7C" w:rsidR="003D059E" w:rsidRPr="003D059E" w:rsidRDefault="003D059E" w:rsidP="003D059E">
      <w:pPr>
        <w:pStyle w:val="Lgende"/>
        <w:jc w:val="center"/>
        <w:rPr>
          <w:rFonts w:asciiTheme="majorBidi" w:hAnsiTheme="majorBidi" w:cstheme="majorBidi"/>
          <w:sz w:val="22"/>
          <w:szCs w:val="22"/>
        </w:rPr>
      </w:pPr>
      <w:r w:rsidRPr="003D059E">
        <w:rPr>
          <w:sz w:val="22"/>
          <w:szCs w:val="22"/>
        </w:rPr>
        <w:t xml:space="preserve">Figure </w:t>
      </w:r>
      <w:r w:rsidRPr="003D059E">
        <w:rPr>
          <w:sz w:val="22"/>
          <w:szCs w:val="22"/>
        </w:rPr>
        <w:fldChar w:fldCharType="begin"/>
      </w:r>
      <w:r w:rsidRPr="003D059E">
        <w:rPr>
          <w:sz w:val="22"/>
          <w:szCs w:val="22"/>
        </w:rPr>
        <w:instrText xml:space="preserve"> SEQ Figure \* ARABIC </w:instrText>
      </w:r>
      <w:r w:rsidRPr="003D059E">
        <w:rPr>
          <w:sz w:val="22"/>
          <w:szCs w:val="22"/>
        </w:rPr>
        <w:fldChar w:fldCharType="separate"/>
      </w:r>
      <w:r w:rsidRPr="003D059E">
        <w:rPr>
          <w:noProof/>
          <w:sz w:val="22"/>
          <w:szCs w:val="22"/>
        </w:rPr>
        <w:t>1</w:t>
      </w:r>
      <w:r w:rsidRPr="003D059E">
        <w:rPr>
          <w:sz w:val="22"/>
          <w:szCs w:val="22"/>
        </w:rPr>
        <w:fldChar w:fldCharType="end"/>
      </w:r>
      <w:r w:rsidRPr="003D059E">
        <w:rPr>
          <w:sz w:val="22"/>
          <w:szCs w:val="22"/>
          <w:lang w:val="en-US"/>
        </w:rPr>
        <w:t xml:space="preserve">. </w:t>
      </w:r>
      <w:proofErr w:type="spellStart"/>
      <w:r w:rsidRPr="003D059E">
        <w:rPr>
          <w:sz w:val="22"/>
          <w:szCs w:val="22"/>
          <w:lang w:val="en-US"/>
        </w:rPr>
        <w:t>L’organigramme</w:t>
      </w:r>
      <w:proofErr w:type="spellEnd"/>
      <w:r w:rsidRPr="003D059E">
        <w:rPr>
          <w:sz w:val="22"/>
          <w:szCs w:val="22"/>
          <w:lang w:val="en-US"/>
        </w:rPr>
        <w:t xml:space="preserve"> de </w:t>
      </w:r>
      <w:proofErr w:type="spellStart"/>
      <w:r w:rsidRPr="003D059E">
        <w:rPr>
          <w:sz w:val="22"/>
          <w:szCs w:val="22"/>
          <w:lang w:val="en-US"/>
        </w:rPr>
        <w:t>l'Agenc</w:t>
      </w:r>
      <w:r>
        <w:rPr>
          <w:sz w:val="22"/>
          <w:szCs w:val="22"/>
          <w:lang w:val="en-US"/>
        </w:rPr>
        <w:t>e</w:t>
      </w:r>
      <w:proofErr w:type="spellEnd"/>
      <w:r>
        <w:rPr>
          <w:sz w:val="22"/>
          <w:szCs w:val="22"/>
          <w:lang w:val="en-US"/>
        </w:rPr>
        <w:t xml:space="preserve"> </w:t>
      </w:r>
      <w:proofErr w:type="spellStart"/>
      <w:r>
        <w:rPr>
          <w:sz w:val="22"/>
          <w:szCs w:val="22"/>
          <w:lang w:val="en-US"/>
        </w:rPr>
        <w:t>Urbaine</w:t>
      </w:r>
      <w:proofErr w:type="spellEnd"/>
      <w:r>
        <w:rPr>
          <w:sz w:val="22"/>
          <w:szCs w:val="22"/>
          <w:lang w:val="en-US"/>
        </w:rPr>
        <w:t xml:space="preserve"> </w:t>
      </w:r>
      <w:proofErr w:type="gramStart"/>
      <w:r>
        <w:rPr>
          <w:sz w:val="22"/>
          <w:szCs w:val="22"/>
          <w:lang w:val="en-US"/>
        </w:rPr>
        <w:t>et</w:t>
      </w:r>
      <w:proofErr w:type="gramEnd"/>
      <w:r>
        <w:rPr>
          <w:sz w:val="22"/>
          <w:szCs w:val="22"/>
          <w:lang w:val="en-US"/>
        </w:rPr>
        <w:t xml:space="preserve"> de </w:t>
      </w:r>
      <w:proofErr w:type="spellStart"/>
      <w:r>
        <w:rPr>
          <w:sz w:val="22"/>
          <w:szCs w:val="22"/>
          <w:lang w:val="en-US"/>
        </w:rPr>
        <w:t>Sauvegarde</w:t>
      </w:r>
      <w:proofErr w:type="spellEnd"/>
      <w:r>
        <w:rPr>
          <w:sz w:val="22"/>
          <w:szCs w:val="22"/>
          <w:lang w:val="en-US"/>
        </w:rPr>
        <w:t xml:space="preserve"> de </w:t>
      </w:r>
      <w:proofErr w:type="spellStart"/>
      <w:r>
        <w:rPr>
          <w:sz w:val="22"/>
          <w:szCs w:val="22"/>
          <w:lang w:val="en-US"/>
        </w:rPr>
        <w:t>F</w:t>
      </w:r>
      <w:r w:rsidRPr="003D059E">
        <w:rPr>
          <w:sz w:val="22"/>
          <w:szCs w:val="22"/>
          <w:lang w:val="en-US"/>
        </w:rPr>
        <w:t>ès</w:t>
      </w:r>
      <w:proofErr w:type="spellEnd"/>
    </w:p>
    <w:p w14:paraId="6F969FF1" w14:textId="0082DAC3" w:rsidR="003D059E" w:rsidRDefault="003D059E" w:rsidP="003D059E">
      <w:pPr>
        <w:rPr>
          <w:rFonts w:asciiTheme="majorBidi" w:hAnsiTheme="majorBidi" w:cstheme="majorBidi"/>
        </w:rPr>
      </w:pPr>
    </w:p>
    <w:p w14:paraId="67B3A03A" w14:textId="77777777" w:rsidR="000425C4" w:rsidRDefault="000425C4" w:rsidP="003D059E">
      <w:pPr>
        <w:rPr>
          <w:rFonts w:asciiTheme="majorBidi" w:hAnsiTheme="majorBidi" w:cstheme="majorBidi"/>
        </w:rPr>
      </w:pPr>
    </w:p>
    <w:p w14:paraId="7116B579" w14:textId="77777777" w:rsidR="000425C4" w:rsidRDefault="000425C4" w:rsidP="003D059E">
      <w:pPr>
        <w:rPr>
          <w:rFonts w:asciiTheme="majorBidi" w:hAnsiTheme="majorBidi" w:cstheme="majorBidi"/>
        </w:rPr>
      </w:pPr>
    </w:p>
    <w:p w14:paraId="0F3CCC16" w14:textId="77777777" w:rsidR="000425C4" w:rsidRDefault="000425C4" w:rsidP="003D059E">
      <w:pPr>
        <w:rPr>
          <w:rFonts w:asciiTheme="majorBidi" w:hAnsiTheme="majorBidi" w:cstheme="majorBidi"/>
        </w:rPr>
      </w:pPr>
    </w:p>
    <w:p w14:paraId="2A6E157A" w14:textId="77777777" w:rsidR="000425C4" w:rsidRDefault="000425C4" w:rsidP="003D059E">
      <w:pPr>
        <w:rPr>
          <w:rFonts w:asciiTheme="majorBidi" w:hAnsiTheme="majorBidi" w:cstheme="majorBidi"/>
        </w:rPr>
      </w:pPr>
    </w:p>
    <w:p w14:paraId="370F2835" w14:textId="1591F145" w:rsidR="006155FE" w:rsidRPr="000600D7" w:rsidRDefault="002A1AFE" w:rsidP="00431307">
      <w:pPr>
        <w:pStyle w:val="Titre3"/>
        <w:numPr>
          <w:ilvl w:val="0"/>
          <w:numId w:val="5"/>
        </w:numPr>
        <w:spacing w:after="240"/>
        <w:rPr>
          <w:rFonts w:asciiTheme="majorBidi" w:hAnsiTheme="majorBidi"/>
          <w:color w:val="auto"/>
          <w:sz w:val="28"/>
          <w:szCs w:val="28"/>
          <w:shd w:val="clear" w:color="auto" w:fill="FFFFFF"/>
        </w:rPr>
      </w:pPr>
      <w:r>
        <w:rPr>
          <w:rFonts w:asciiTheme="majorBidi" w:hAnsiTheme="majorBidi"/>
          <w:color w:val="auto"/>
          <w:sz w:val="28"/>
          <w:szCs w:val="28"/>
          <w:shd w:val="clear" w:color="auto" w:fill="FFFFFF"/>
        </w:rPr>
        <w:lastRenderedPageBreak/>
        <w:t>Services et départements :</w:t>
      </w:r>
    </w:p>
    <w:p w14:paraId="666A709E" w14:textId="26C5C33B" w:rsidR="000600D7" w:rsidRPr="000600D7" w:rsidRDefault="000600D7" w:rsidP="00431307">
      <w:pPr>
        <w:pStyle w:val="Paragraphedeliste"/>
        <w:numPr>
          <w:ilvl w:val="0"/>
          <w:numId w:val="6"/>
        </w:numPr>
        <w:spacing w:before="240" w:after="240"/>
        <w:rPr>
          <w:rFonts w:asciiTheme="majorBidi" w:hAnsiTheme="majorBidi" w:cstheme="majorBidi"/>
          <w:b/>
          <w:bCs/>
          <w:color w:val="303030"/>
          <w:shd w:val="clear" w:color="auto" w:fill="FFFFFF"/>
        </w:rPr>
      </w:pPr>
      <w:r w:rsidRPr="000600D7">
        <w:rPr>
          <w:rFonts w:asciiTheme="majorBidi" w:hAnsiTheme="majorBidi" w:cstheme="majorBidi"/>
          <w:b/>
          <w:bCs/>
          <w:color w:val="303030"/>
          <w:shd w:val="clear" w:color="auto" w:fill="FFFFFF"/>
        </w:rPr>
        <w:t>Les charges de mission</w:t>
      </w:r>
      <w:r>
        <w:rPr>
          <w:rFonts w:asciiTheme="majorBidi" w:hAnsiTheme="majorBidi" w:cstheme="majorBidi"/>
          <w:b/>
          <w:bCs/>
          <w:color w:val="303030"/>
          <w:shd w:val="clear" w:color="auto" w:fill="FFFFFF"/>
        </w:rPr>
        <w:t> :</w:t>
      </w:r>
    </w:p>
    <w:p w14:paraId="5489290E" w14:textId="1AA6B17A" w:rsidR="000600D7" w:rsidRPr="000600D7" w:rsidRDefault="000600D7" w:rsidP="000600D7">
      <w:pPr>
        <w:spacing w:line="360" w:lineRule="auto"/>
        <w:ind w:firstLine="720"/>
        <w:jc w:val="both"/>
        <w:rPr>
          <w:rFonts w:asciiTheme="majorBidi" w:hAnsiTheme="majorBidi" w:cstheme="majorBidi"/>
          <w:shd w:val="clear" w:color="auto" w:fill="FFFFFF"/>
        </w:rPr>
      </w:pPr>
      <w:r w:rsidRPr="000600D7">
        <w:rPr>
          <w:rFonts w:asciiTheme="majorBidi" w:hAnsiTheme="majorBidi" w:cstheme="majorBidi"/>
          <w:shd w:val="clear" w:color="auto" w:fill="FFFFFF"/>
        </w:rPr>
        <w:t xml:space="preserve">Les chargés de mission </w:t>
      </w:r>
      <w:r w:rsidR="00CA0104" w:rsidRPr="000600D7">
        <w:rPr>
          <w:rFonts w:asciiTheme="majorBidi" w:hAnsiTheme="majorBidi" w:cstheme="majorBidi"/>
          <w:shd w:val="clear" w:color="auto" w:fill="FFFFFF"/>
        </w:rPr>
        <w:t>relèvent</w:t>
      </w:r>
      <w:r w:rsidRPr="000600D7">
        <w:rPr>
          <w:rFonts w:asciiTheme="majorBidi" w:hAnsiTheme="majorBidi" w:cstheme="majorBidi"/>
          <w:shd w:val="clear" w:color="auto" w:fill="FFFFFF"/>
        </w:rPr>
        <w:t xml:space="preserve"> directement du Directeur.</w:t>
      </w:r>
    </w:p>
    <w:p w14:paraId="2CF8E3EA" w14:textId="3445B949" w:rsidR="000600D7" w:rsidRPr="000600D7" w:rsidRDefault="000600D7" w:rsidP="000600D7">
      <w:pPr>
        <w:spacing w:line="360" w:lineRule="auto"/>
        <w:ind w:firstLine="720"/>
        <w:jc w:val="both"/>
        <w:rPr>
          <w:rFonts w:asciiTheme="majorBidi" w:hAnsiTheme="majorBidi" w:cstheme="majorBidi"/>
          <w:shd w:val="clear" w:color="auto" w:fill="FFFFFF"/>
        </w:rPr>
      </w:pPr>
      <w:r w:rsidRPr="000600D7">
        <w:rPr>
          <w:rFonts w:asciiTheme="majorBidi" w:hAnsiTheme="majorBidi" w:cstheme="majorBidi"/>
          <w:shd w:val="clear" w:color="auto" w:fill="FFFFFF"/>
        </w:rPr>
        <w:t>Ils sont chargés d’analyser périodiquement l’</w:t>
      </w:r>
      <w:r w:rsidR="00CA0104" w:rsidRPr="000600D7">
        <w:rPr>
          <w:rFonts w:asciiTheme="majorBidi" w:hAnsiTheme="majorBidi" w:cstheme="majorBidi"/>
          <w:shd w:val="clear" w:color="auto" w:fill="FFFFFF"/>
        </w:rPr>
        <w:t>efficacité</w:t>
      </w:r>
      <w:r w:rsidRPr="000600D7">
        <w:rPr>
          <w:rFonts w:asciiTheme="majorBidi" w:hAnsiTheme="majorBidi" w:cstheme="majorBidi"/>
          <w:shd w:val="clear" w:color="auto" w:fill="FFFFFF"/>
        </w:rPr>
        <w:t xml:space="preserve"> et l’</w:t>
      </w:r>
      <w:r w:rsidR="00CA0104" w:rsidRPr="000600D7">
        <w:rPr>
          <w:rFonts w:asciiTheme="majorBidi" w:hAnsiTheme="majorBidi" w:cstheme="majorBidi"/>
          <w:shd w:val="clear" w:color="auto" w:fill="FFFFFF"/>
        </w:rPr>
        <w:t>opérationnalité</w:t>
      </w:r>
      <w:r w:rsidRPr="000600D7">
        <w:rPr>
          <w:rFonts w:asciiTheme="majorBidi" w:hAnsiTheme="majorBidi" w:cstheme="majorBidi"/>
          <w:shd w:val="clear" w:color="auto" w:fill="FFFFFF"/>
        </w:rPr>
        <w:t xml:space="preserve"> des </w:t>
      </w:r>
      <w:r w:rsidR="00CA0104" w:rsidRPr="000600D7">
        <w:rPr>
          <w:rFonts w:asciiTheme="majorBidi" w:hAnsiTheme="majorBidi" w:cstheme="majorBidi"/>
          <w:shd w:val="clear" w:color="auto" w:fill="FFFFFF"/>
        </w:rPr>
        <w:t>services</w:t>
      </w:r>
      <w:r w:rsidRPr="000600D7">
        <w:rPr>
          <w:rFonts w:asciiTheme="majorBidi" w:hAnsiTheme="majorBidi" w:cstheme="majorBidi"/>
          <w:shd w:val="clear" w:color="auto" w:fill="FFFFFF"/>
        </w:rPr>
        <w:t xml:space="preserve">. Ils  étudient l’organisation structurelle  en vue de sa </w:t>
      </w:r>
      <w:r w:rsidR="00CA0104" w:rsidRPr="000600D7">
        <w:rPr>
          <w:rFonts w:asciiTheme="majorBidi" w:hAnsiTheme="majorBidi" w:cstheme="majorBidi"/>
          <w:shd w:val="clear" w:color="auto" w:fill="FFFFFF"/>
        </w:rPr>
        <w:t>réadaptions</w:t>
      </w:r>
      <w:r w:rsidRPr="000600D7">
        <w:rPr>
          <w:rFonts w:asciiTheme="majorBidi" w:hAnsiTheme="majorBidi" w:cstheme="majorBidi"/>
          <w:shd w:val="clear" w:color="auto" w:fill="FFFFFF"/>
        </w:rPr>
        <w:t xml:space="preserve"> à la mission de l’Agence.</w:t>
      </w:r>
    </w:p>
    <w:p w14:paraId="634C5C13" w14:textId="06225D31" w:rsidR="000600D7" w:rsidRPr="000600D7" w:rsidRDefault="000600D7" w:rsidP="000600D7">
      <w:pPr>
        <w:spacing w:line="360" w:lineRule="auto"/>
        <w:ind w:firstLine="720"/>
        <w:jc w:val="both"/>
        <w:rPr>
          <w:rFonts w:asciiTheme="majorBidi" w:hAnsiTheme="majorBidi" w:cstheme="majorBidi"/>
          <w:shd w:val="clear" w:color="auto" w:fill="FFFFFF"/>
        </w:rPr>
      </w:pPr>
      <w:r w:rsidRPr="000600D7">
        <w:rPr>
          <w:rFonts w:asciiTheme="majorBidi" w:hAnsiTheme="majorBidi" w:cstheme="majorBidi"/>
          <w:shd w:val="clear" w:color="auto" w:fill="FFFFFF"/>
        </w:rPr>
        <w:t xml:space="preserve">Ils étudient également l’utilisation des moyens humains et matériels ainsi que les méthodologies de travail des services en vue de </w:t>
      </w:r>
      <w:r w:rsidR="00CA0104" w:rsidRPr="000600D7">
        <w:rPr>
          <w:rFonts w:asciiTheme="majorBidi" w:hAnsiTheme="majorBidi" w:cstheme="majorBidi"/>
          <w:shd w:val="clear" w:color="auto" w:fill="FFFFFF"/>
        </w:rPr>
        <w:t>remédier</w:t>
      </w:r>
      <w:r w:rsidRPr="000600D7">
        <w:rPr>
          <w:rFonts w:asciiTheme="majorBidi" w:hAnsiTheme="majorBidi" w:cstheme="majorBidi"/>
          <w:shd w:val="clear" w:color="auto" w:fill="FFFFFF"/>
        </w:rPr>
        <w:t xml:space="preserve"> aux défaillances et d’améliorer le rendement des services.</w:t>
      </w:r>
    </w:p>
    <w:p w14:paraId="0CAD7393" w14:textId="7F0429AF" w:rsidR="000600D7" w:rsidRPr="00CA0104" w:rsidRDefault="000600D7" w:rsidP="00CA0104">
      <w:pPr>
        <w:spacing w:line="360" w:lineRule="auto"/>
        <w:ind w:firstLine="720"/>
        <w:jc w:val="both"/>
        <w:rPr>
          <w:rFonts w:asciiTheme="majorBidi" w:hAnsiTheme="majorBidi" w:cstheme="majorBidi"/>
          <w:shd w:val="clear" w:color="auto" w:fill="FFFFFF"/>
        </w:rPr>
      </w:pPr>
      <w:r w:rsidRPr="000600D7">
        <w:rPr>
          <w:rFonts w:asciiTheme="majorBidi" w:hAnsiTheme="majorBidi" w:cstheme="majorBidi"/>
          <w:shd w:val="clear" w:color="auto" w:fill="FFFFFF"/>
        </w:rPr>
        <w:t>Ils assistent le Directeur dans la coordination et le contrôle des activités des départements. Ils instruisent et suivent les affaires qui leur sont confiées par le Directeur.</w:t>
      </w:r>
    </w:p>
    <w:p w14:paraId="4FE0EC73" w14:textId="6F5DDD6A" w:rsidR="00D51131" w:rsidRDefault="00D51131" w:rsidP="00431307">
      <w:pPr>
        <w:pStyle w:val="Paragraphedeliste"/>
        <w:numPr>
          <w:ilvl w:val="0"/>
          <w:numId w:val="6"/>
        </w:numPr>
        <w:spacing w:before="240" w:after="240"/>
        <w:rPr>
          <w:rFonts w:asciiTheme="majorBidi" w:hAnsiTheme="majorBidi" w:cstheme="majorBidi"/>
          <w:b/>
          <w:bCs/>
          <w:color w:val="303030"/>
          <w:shd w:val="clear" w:color="auto" w:fill="FFFFFF"/>
        </w:rPr>
      </w:pPr>
      <w:r w:rsidRPr="00D51131">
        <w:rPr>
          <w:rFonts w:asciiTheme="majorBidi" w:hAnsiTheme="majorBidi" w:cstheme="majorBidi"/>
          <w:b/>
          <w:bCs/>
          <w:color w:val="303030"/>
          <w:shd w:val="clear" w:color="auto" w:fill="FFFFFF"/>
        </w:rPr>
        <w:t>Le service informatique</w:t>
      </w:r>
      <w:r>
        <w:rPr>
          <w:rFonts w:asciiTheme="majorBidi" w:hAnsiTheme="majorBidi" w:cstheme="majorBidi"/>
          <w:b/>
          <w:bCs/>
          <w:color w:val="303030"/>
          <w:shd w:val="clear" w:color="auto" w:fill="FFFFFF"/>
        </w:rPr>
        <w:t> :</w:t>
      </w:r>
    </w:p>
    <w:p w14:paraId="3FC0668D" w14:textId="77777777" w:rsidR="00D51131" w:rsidRPr="00D51131" w:rsidRDefault="00D51131" w:rsidP="00D51131">
      <w:pPr>
        <w:spacing w:line="360" w:lineRule="auto"/>
        <w:ind w:firstLine="720"/>
        <w:jc w:val="both"/>
        <w:rPr>
          <w:rFonts w:asciiTheme="majorBidi" w:hAnsiTheme="majorBidi" w:cstheme="majorBidi"/>
          <w:shd w:val="clear" w:color="auto" w:fill="FFFFFF"/>
        </w:rPr>
      </w:pPr>
      <w:r w:rsidRPr="00D51131">
        <w:rPr>
          <w:rFonts w:asciiTheme="majorBidi" w:hAnsiTheme="majorBidi" w:cstheme="majorBidi"/>
          <w:shd w:val="clear" w:color="auto" w:fill="FFFFFF"/>
        </w:rPr>
        <w:t>Le service Informatique est chargé de :</w:t>
      </w:r>
    </w:p>
    <w:p w14:paraId="532B15CC" w14:textId="77777777" w:rsidR="00D51131" w:rsidRPr="00D51131" w:rsidRDefault="00D51131" w:rsidP="00431307">
      <w:pPr>
        <w:pStyle w:val="Paragraphedeliste"/>
        <w:numPr>
          <w:ilvl w:val="0"/>
          <w:numId w:val="7"/>
        </w:numPr>
        <w:spacing w:line="360" w:lineRule="auto"/>
        <w:ind w:left="900"/>
        <w:jc w:val="both"/>
        <w:rPr>
          <w:rFonts w:asciiTheme="majorBidi" w:hAnsiTheme="majorBidi" w:cstheme="majorBidi"/>
          <w:shd w:val="clear" w:color="auto" w:fill="FFFFFF"/>
        </w:rPr>
      </w:pPr>
      <w:r w:rsidRPr="00D51131">
        <w:rPr>
          <w:rFonts w:asciiTheme="majorBidi" w:hAnsiTheme="majorBidi" w:cstheme="majorBidi"/>
          <w:shd w:val="clear" w:color="auto" w:fill="FFFFFF"/>
        </w:rPr>
        <w:t>La mise en place, l’exploitation et la mise à jour permanente de la banque de données urbaines de la Wilaya de Fès;</w:t>
      </w:r>
    </w:p>
    <w:p w14:paraId="36F02680" w14:textId="77777777" w:rsidR="00D51131" w:rsidRPr="00D51131" w:rsidRDefault="00D51131" w:rsidP="00431307">
      <w:pPr>
        <w:pStyle w:val="Paragraphedeliste"/>
        <w:numPr>
          <w:ilvl w:val="0"/>
          <w:numId w:val="7"/>
        </w:numPr>
        <w:spacing w:line="360" w:lineRule="auto"/>
        <w:ind w:left="900"/>
        <w:jc w:val="both"/>
        <w:rPr>
          <w:rFonts w:asciiTheme="majorBidi" w:hAnsiTheme="majorBidi" w:cstheme="majorBidi"/>
          <w:shd w:val="clear" w:color="auto" w:fill="FFFFFF"/>
        </w:rPr>
      </w:pPr>
      <w:r w:rsidRPr="00D51131">
        <w:rPr>
          <w:rFonts w:asciiTheme="majorBidi" w:hAnsiTheme="majorBidi" w:cstheme="majorBidi"/>
          <w:shd w:val="clear" w:color="auto" w:fill="FFFFFF"/>
        </w:rPr>
        <w:t>L’informatisation des activités de l’ensemble des départements;</w:t>
      </w:r>
    </w:p>
    <w:p w14:paraId="3601CBDA" w14:textId="77777777" w:rsidR="00D51131" w:rsidRPr="00D51131" w:rsidRDefault="00D51131" w:rsidP="00431307">
      <w:pPr>
        <w:pStyle w:val="Paragraphedeliste"/>
        <w:numPr>
          <w:ilvl w:val="0"/>
          <w:numId w:val="7"/>
        </w:numPr>
        <w:spacing w:line="360" w:lineRule="auto"/>
        <w:ind w:left="900"/>
        <w:jc w:val="both"/>
        <w:rPr>
          <w:rFonts w:asciiTheme="majorBidi" w:hAnsiTheme="majorBidi" w:cstheme="majorBidi"/>
          <w:shd w:val="clear" w:color="auto" w:fill="FFFFFF"/>
        </w:rPr>
      </w:pPr>
      <w:r w:rsidRPr="00D51131">
        <w:rPr>
          <w:rFonts w:asciiTheme="majorBidi" w:hAnsiTheme="majorBidi" w:cstheme="majorBidi"/>
          <w:shd w:val="clear" w:color="auto" w:fill="FFFFFF"/>
        </w:rPr>
        <w:t>La formation du personnel pour l’usage des outils informatiques;</w:t>
      </w:r>
    </w:p>
    <w:p w14:paraId="7DF62B61" w14:textId="77777777" w:rsidR="00D51131" w:rsidRPr="00D51131" w:rsidRDefault="00D51131" w:rsidP="00431307">
      <w:pPr>
        <w:pStyle w:val="Paragraphedeliste"/>
        <w:numPr>
          <w:ilvl w:val="0"/>
          <w:numId w:val="7"/>
        </w:numPr>
        <w:spacing w:line="360" w:lineRule="auto"/>
        <w:ind w:left="900"/>
        <w:jc w:val="both"/>
        <w:rPr>
          <w:rFonts w:asciiTheme="majorBidi" w:hAnsiTheme="majorBidi" w:cstheme="majorBidi"/>
          <w:shd w:val="clear" w:color="auto" w:fill="FFFFFF"/>
        </w:rPr>
      </w:pPr>
      <w:r w:rsidRPr="00D51131">
        <w:rPr>
          <w:rFonts w:asciiTheme="majorBidi" w:hAnsiTheme="majorBidi" w:cstheme="majorBidi"/>
          <w:shd w:val="clear" w:color="auto" w:fill="FFFFFF"/>
        </w:rPr>
        <w:t>Le développement et l’entretien du Parc Informatique.</w:t>
      </w:r>
    </w:p>
    <w:p w14:paraId="3412AF60" w14:textId="367E07EC" w:rsidR="00D51131" w:rsidRDefault="00D51131" w:rsidP="00431307">
      <w:pPr>
        <w:pStyle w:val="Paragraphedeliste"/>
        <w:numPr>
          <w:ilvl w:val="0"/>
          <w:numId w:val="6"/>
        </w:numPr>
        <w:spacing w:before="240" w:after="240"/>
        <w:rPr>
          <w:rFonts w:asciiTheme="majorBidi" w:hAnsiTheme="majorBidi" w:cstheme="majorBidi"/>
          <w:b/>
          <w:bCs/>
          <w:color w:val="303030"/>
          <w:shd w:val="clear" w:color="auto" w:fill="FFFFFF"/>
        </w:rPr>
      </w:pPr>
      <w:r w:rsidRPr="00721505">
        <w:rPr>
          <w:rFonts w:asciiTheme="majorBidi" w:hAnsiTheme="majorBidi" w:cstheme="majorBidi"/>
          <w:b/>
          <w:bCs/>
          <w:color w:val="303030"/>
          <w:shd w:val="clear" w:color="auto" w:fill="FFFFFF"/>
        </w:rPr>
        <w:t xml:space="preserve">Le </w:t>
      </w:r>
      <w:r w:rsidR="00721505" w:rsidRPr="00721505">
        <w:rPr>
          <w:rFonts w:asciiTheme="majorBidi" w:hAnsiTheme="majorBidi" w:cstheme="majorBidi"/>
          <w:b/>
          <w:bCs/>
          <w:color w:val="303030"/>
          <w:shd w:val="clear" w:color="auto" w:fill="FFFFFF"/>
        </w:rPr>
        <w:t>département</w:t>
      </w:r>
      <w:r w:rsidRPr="00721505">
        <w:rPr>
          <w:rFonts w:asciiTheme="majorBidi" w:hAnsiTheme="majorBidi" w:cstheme="majorBidi"/>
          <w:b/>
          <w:bCs/>
          <w:color w:val="303030"/>
          <w:shd w:val="clear" w:color="auto" w:fill="FFFFFF"/>
        </w:rPr>
        <w:t xml:space="preserve"> des </w:t>
      </w:r>
      <w:r w:rsidR="00721505" w:rsidRPr="00721505">
        <w:rPr>
          <w:rFonts w:asciiTheme="majorBidi" w:hAnsiTheme="majorBidi" w:cstheme="majorBidi"/>
          <w:b/>
          <w:bCs/>
          <w:color w:val="303030"/>
          <w:shd w:val="clear" w:color="auto" w:fill="FFFFFF"/>
        </w:rPr>
        <w:t>études</w:t>
      </w:r>
      <w:r w:rsidR="008E03EC">
        <w:rPr>
          <w:rFonts w:asciiTheme="majorBidi" w:hAnsiTheme="majorBidi" w:cstheme="majorBidi"/>
          <w:b/>
          <w:bCs/>
          <w:color w:val="303030"/>
          <w:shd w:val="clear" w:color="auto" w:fill="FFFFFF"/>
        </w:rPr>
        <w:t> :</w:t>
      </w:r>
    </w:p>
    <w:p w14:paraId="1C02BAEF" w14:textId="354B4483" w:rsidR="008E03EC" w:rsidRPr="008E03EC" w:rsidRDefault="008E03EC" w:rsidP="008E03EC">
      <w:pPr>
        <w:spacing w:line="360" w:lineRule="auto"/>
        <w:ind w:firstLine="720"/>
        <w:jc w:val="both"/>
        <w:rPr>
          <w:rFonts w:asciiTheme="majorBidi" w:hAnsiTheme="majorBidi" w:cstheme="majorBidi"/>
          <w:shd w:val="clear" w:color="auto" w:fill="FFFFFF"/>
        </w:rPr>
      </w:pPr>
      <w:r w:rsidRPr="008E03EC">
        <w:rPr>
          <w:rFonts w:asciiTheme="majorBidi" w:hAnsiTheme="majorBidi" w:cstheme="majorBidi"/>
          <w:shd w:val="clear" w:color="auto" w:fill="FFFFFF"/>
        </w:rPr>
        <w:t>Il est chargé</w:t>
      </w:r>
      <w:r w:rsidRPr="008E03EC">
        <w:rPr>
          <w:rFonts w:asciiTheme="majorBidi" w:hAnsiTheme="majorBidi" w:cstheme="majorBidi"/>
          <w:shd w:val="clear" w:color="auto" w:fill="FFFFFF"/>
        </w:rPr>
        <w:t xml:space="preserve"> de la réalisation de tous les documents d’urbanisme réglementaires, de promouvoir et de réaliser des opérations de réhabilitations urbaines, de rénovations immobilières et de restructuration de quartiers.</w:t>
      </w:r>
    </w:p>
    <w:p w14:paraId="23903307" w14:textId="35449750" w:rsidR="008E03EC" w:rsidRPr="008E03EC" w:rsidRDefault="008E03EC" w:rsidP="008E03EC">
      <w:pPr>
        <w:spacing w:line="360" w:lineRule="auto"/>
        <w:ind w:firstLine="720"/>
        <w:jc w:val="both"/>
        <w:rPr>
          <w:rFonts w:asciiTheme="majorBidi" w:hAnsiTheme="majorBidi" w:cstheme="majorBidi"/>
          <w:shd w:val="clear" w:color="auto" w:fill="FFFFFF"/>
        </w:rPr>
      </w:pPr>
      <w:r w:rsidRPr="008E03EC">
        <w:rPr>
          <w:rFonts w:asciiTheme="majorBidi" w:hAnsiTheme="majorBidi" w:cstheme="majorBidi"/>
          <w:shd w:val="clear" w:color="auto" w:fill="FFFFFF"/>
        </w:rPr>
        <w:t>Ce département comprend 2 Divisions groupant chacune 2 Services.</w:t>
      </w:r>
    </w:p>
    <w:p w14:paraId="236D992D" w14:textId="483DB4EE" w:rsidR="008E03EC" w:rsidRDefault="008E03EC" w:rsidP="00431307">
      <w:pPr>
        <w:pStyle w:val="Paragraphedeliste"/>
        <w:numPr>
          <w:ilvl w:val="0"/>
          <w:numId w:val="7"/>
        </w:numPr>
        <w:spacing w:line="360" w:lineRule="auto"/>
        <w:ind w:left="900"/>
        <w:jc w:val="both"/>
        <w:rPr>
          <w:rFonts w:asciiTheme="majorBidi" w:hAnsiTheme="majorBidi" w:cstheme="majorBidi"/>
          <w:b/>
          <w:bCs/>
          <w:shd w:val="clear" w:color="auto" w:fill="FFFFFF"/>
        </w:rPr>
      </w:pPr>
      <w:r w:rsidRPr="008E03EC">
        <w:rPr>
          <w:rFonts w:asciiTheme="majorBidi" w:hAnsiTheme="majorBidi" w:cstheme="majorBidi"/>
          <w:b/>
          <w:bCs/>
          <w:shd w:val="clear" w:color="auto" w:fill="FFFFFF"/>
        </w:rPr>
        <w:t>La division des études générales :</w:t>
      </w:r>
    </w:p>
    <w:p w14:paraId="7C8B0A4F" w14:textId="1B68F0B5" w:rsidR="008E03EC" w:rsidRPr="008E03EC" w:rsidRDefault="008E03EC" w:rsidP="00431307">
      <w:pPr>
        <w:pStyle w:val="Paragraphedeliste"/>
        <w:numPr>
          <w:ilvl w:val="0"/>
          <w:numId w:val="8"/>
        </w:numPr>
        <w:spacing w:line="360" w:lineRule="auto"/>
        <w:jc w:val="both"/>
        <w:rPr>
          <w:rFonts w:asciiTheme="majorBidi" w:hAnsiTheme="majorBidi" w:cstheme="majorBidi"/>
          <w:b/>
          <w:bCs/>
          <w:shd w:val="clear" w:color="auto" w:fill="FFFFFF"/>
        </w:rPr>
      </w:pPr>
      <w:r w:rsidRPr="008E03EC">
        <w:rPr>
          <w:rFonts w:asciiTheme="majorBidi" w:hAnsiTheme="majorBidi" w:cstheme="majorBidi"/>
          <w:b/>
          <w:bCs/>
          <w:shd w:val="clear" w:color="auto" w:fill="FFFFFF"/>
        </w:rPr>
        <w:t>Le service des études socio-économiques</w:t>
      </w:r>
      <w:r>
        <w:rPr>
          <w:rFonts w:asciiTheme="majorBidi" w:hAnsiTheme="majorBidi" w:cstheme="majorBidi"/>
          <w:b/>
          <w:bCs/>
          <w:shd w:val="clear" w:color="auto" w:fill="FFFFFF"/>
        </w:rPr>
        <w:t> :</w:t>
      </w:r>
    </w:p>
    <w:p w14:paraId="7D177514" w14:textId="77777777" w:rsidR="008E03EC" w:rsidRPr="008E03EC" w:rsidRDefault="008E03EC" w:rsidP="008E03EC">
      <w:pPr>
        <w:spacing w:line="360" w:lineRule="auto"/>
        <w:ind w:firstLine="720"/>
        <w:jc w:val="both"/>
        <w:rPr>
          <w:rFonts w:asciiTheme="majorBidi" w:hAnsiTheme="majorBidi" w:cstheme="majorBidi"/>
          <w:shd w:val="clear" w:color="auto" w:fill="FFFFFF"/>
        </w:rPr>
      </w:pPr>
      <w:r w:rsidRPr="008E03EC">
        <w:rPr>
          <w:rFonts w:asciiTheme="majorBidi" w:hAnsiTheme="majorBidi" w:cstheme="majorBidi"/>
          <w:shd w:val="clear" w:color="auto" w:fill="FFFFFF"/>
        </w:rPr>
        <w:t>L’objectif majeur de ce service est la connaissance approfondie de la situation actuelle de la base socio-économique de la ville, de son évolution, des tendances, des contraintes et des perspectives de son développement, à travers les données d’un observatoire urbain.</w:t>
      </w:r>
    </w:p>
    <w:p w14:paraId="07F36E30" w14:textId="77777777" w:rsidR="008E03EC" w:rsidRPr="008E03EC" w:rsidRDefault="008E03EC" w:rsidP="008E03EC">
      <w:pPr>
        <w:spacing w:line="360" w:lineRule="auto"/>
        <w:ind w:firstLine="720"/>
        <w:jc w:val="both"/>
        <w:rPr>
          <w:rFonts w:asciiTheme="majorBidi" w:hAnsiTheme="majorBidi" w:cstheme="majorBidi"/>
          <w:shd w:val="clear" w:color="auto" w:fill="FFFFFF"/>
        </w:rPr>
      </w:pPr>
      <w:r w:rsidRPr="008E03EC">
        <w:rPr>
          <w:rFonts w:asciiTheme="majorBidi" w:hAnsiTheme="majorBidi" w:cstheme="majorBidi"/>
          <w:shd w:val="clear" w:color="auto" w:fill="FFFFFF"/>
        </w:rPr>
        <w:t>La collecte des informations se fera par le biais d’enquêtes sur le terrain, et auprès des services publics et privés.</w:t>
      </w:r>
    </w:p>
    <w:p w14:paraId="20D6ECE6" w14:textId="714B5667" w:rsidR="008E03EC" w:rsidRPr="008E03EC" w:rsidRDefault="008E03EC" w:rsidP="008E03EC">
      <w:pPr>
        <w:spacing w:line="360" w:lineRule="auto"/>
        <w:ind w:firstLine="720"/>
        <w:jc w:val="both"/>
        <w:rPr>
          <w:rFonts w:asciiTheme="majorBidi" w:hAnsiTheme="majorBidi" w:cstheme="majorBidi"/>
          <w:shd w:val="clear" w:color="auto" w:fill="FFFFFF"/>
        </w:rPr>
      </w:pPr>
      <w:r w:rsidRPr="008E03EC">
        <w:rPr>
          <w:rFonts w:asciiTheme="majorBidi" w:hAnsiTheme="majorBidi" w:cstheme="majorBidi"/>
          <w:shd w:val="clear" w:color="auto" w:fill="FFFFFF"/>
        </w:rPr>
        <w:t xml:space="preserve">Les </w:t>
      </w:r>
      <w:r w:rsidRPr="008E03EC">
        <w:rPr>
          <w:rFonts w:asciiTheme="majorBidi" w:hAnsiTheme="majorBidi" w:cstheme="majorBidi"/>
          <w:shd w:val="clear" w:color="auto" w:fill="FFFFFF"/>
        </w:rPr>
        <w:t>réflexions</w:t>
      </w:r>
      <w:r w:rsidRPr="008E03EC">
        <w:rPr>
          <w:rFonts w:asciiTheme="majorBidi" w:hAnsiTheme="majorBidi" w:cstheme="majorBidi"/>
          <w:shd w:val="clear" w:color="auto" w:fill="FFFFFF"/>
        </w:rPr>
        <w:t xml:space="preserve"> et recherches s’articulent autour de 3 thèmes :</w:t>
      </w:r>
    </w:p>
    <w:p w14:paraId="704AF5A4" w14:textId="77777777" w:rsidR="008E03EC" w:rsidRPr="008E03EC" w:rsidRDefault="008E03EC" w:rsidP="008E03EC">
      <w:pPr>
        <w:spacing w:line="360" w:lineRule="auto"/>
        <w:ind w:firstLine="720"/>
        <w:jc w:val="both"/>
        <w:rPr>
          <w:rFonts w:asciiTheme="majorBidi" w:hAnsiTheme="majorBidi" w:cstheme="majorBidi"/>
          <w:shd w:val="clear" w:color="auto" w:fill="FFFFFF"/>
        </w:rPr>
      </w:pPr>
      <w:r w:rsidRPr="008E03EC">
        <w:rPr>
          <w:rFonts w:asciiTheme="majorBidi" w:hAnsiTheme="majorBidi" w:cstheme="majorBidi"/>
          <w:shd w:val="clear" w:color="auto" w:fill="FFFFFF"/>
        </w:rPr>
        <w:lastRenderedPageBreak/>
        <w:t>– </w:t>
      </w:r>
      <w:r w:rsidRPr="008E03EC">
        <w:rPr>
          <w:rFonts w:asciiTheme="majorBidi" w:hAnsiTheme="majorBidi" w:cstheme="majorBidi"/>
          <w:color w:val="777777"/>
          <w:shd w:val="clear" w:color="auto" w:fill="FFFFFF"/>
        </w:rPr>
        <w:t>Démographique:</w:t>
      </w:r>
      <w:r w:rsidRPr="008E03EC">
        <w:rPr>
          <w:rFonts w:asciiTheme="majorBidi" w:hAnsiTheme="majorBidi" w:cstheme="majorBidi"/>
          <w:shd w:val="clear" w:color="auto" w:fill="FFFFFF"/>
        </w:rPr>
        <w:t xml:space="preserve"> Avec l’analyse de la structure démographique de la  population actuelle et des tendances d’évolution.</w:t>
      </w:r>
    </w:p>
    <w:p w14:paraId="06BE765D" w14:textId="77777777" w:rsidR="008E03EC" w:rsidRPr="008E03EC" w:rsidRDefault="008E03EC" w:rsidP="008E03EC">
      <w:pPr>
        <w:spacing w:line="360" w:lineRule="auto"/>
        <w:ind w:firstLine="720"/>
        <w:jc w:val="both"/>
        <w:rPr>
          <w:rFonts w:asciiTheme="majorBidi" w:hAnsiTheme="majorBidi" w:cstheme="majorBidi"/>
          <w:shd w:val="clear" w:color="auto" w:fill="FFFFFF"/>
        </w:rPr>
      </w:pPr>
      <w:r w:rsidRPr="008E03EC">
        <w:rPr>
          <w:rFonts w:asciiTheme="majorBidi" w:hAnsiTheme="majorBidi" w:cstheme="majorBidi"/>
          <w:shd w:val="clear" w:color="auto" w:fill="FFFFFF"/>
        </w:rPr>
        <w:t>– </w:t>
      </w:r>
      <w:r w:rsidRPr="008E03EC">
        <w:rPr>
          <w:rFonts w:asciiTheme="majorBidi" w:hAnsiTheme="majorBidi" w:cstheme="majorBidi"/>
          <w:color w:val="777777"/>
          <w:shd w:val="clear" w:color="auto" w:fill="FFFFFF"/>
        </w:rPr>
        <w:t>Economique:</w:t>
      </w:r>
      <w:r w:rsidRPr="008E03EC">
        <w:rPr>
          <w:rFonts w:asciiTheme="majorBidi" w:hAnsiTheme="majorBidi" w:cstheme="majorBidi"/>
          <w:shd w:val="clear" w:color="auto" w:fill="FFFFFF"/>
        </w:rPr>
        <w:t xml:space="preserve"> Avec l’analyse des caractéristiques principales et des tendances de développement des secteurs de l’activité économique (primaire, secondaire, et tertiaire).</w:t>
      </w:r>
    </w:p>
    <w:p w14:paraId="53CF82E9" w14:textId="6039C79D" w:rsidR="008E03EC" w:rsidRPr="008E03EC" w:rsidRDefault="008E03EC" w:rsidP="008E03EC">
      <w:pPr>
        <w:spacing w:line="360" w:lineRule="auto"/>
        <w:ind w:firstLine="720"/>
        <w:jc w:val="both"/>
        <w:rPr>
          <w:rFonts w:asciiTheme="majorBidi" w:hAnsiTheme="majorBidi" w:cstheme="majorBidi"/>
          <w:shd w:val="clear" w:color="auto" w:fill="FFFFFF"/>
        </w:rPr>
      </w:pPr>
      <w:r w:rsidRPr="008E03EC">
        <w:rPr>
          <w:rFonts w:asciiTheme="majorBidi" w:hAnsiTheme="majorBidi" w:cstheme="majorBidi"/>
          <w:shd w:val="clear" w:color="auto" w:fill="FFFFFF"/>
        </w:rPr>
        <w:t>– </w:t>
      </w:r>
      <w:r w:rsidRPr="008E03EC">
        <w:rPr>
          <w:rFonts w:asciiTheme="majorBidi" w:hAnsiTheme="majorBidi" w:cstheme="majorBidi"/>
          <w:color w:val="777777"/>
          <w:shd w:val="clear" w:color="auto" w:fill="FFFFFF"/>
        </w:rPr>
        <w:t>S o c i a l</w:t>
      </w:r>
      <w:r w:rsidRPr="008E03EC">
        <w:rPr>
          <w:rFonts w:asciiTheme="majorBidi" w:hAnsiTheme="majorBidi" w:cstheme="majorBidi"/>
          <w:color w:val="777777"/>
          <w:shd w:val="clear" w:color="auto" w:fill="FFFFFF"/>
        </w:rPr>
        <w:t> :</w:t>
      </w:r>
      <w:r w:rsidRPr="008E03EC">
        <w:rPr>
          <w:rFonts w:asciiTheme="majorBidi" w:hAnsiTheme="majorBidi" w:cstheme="majorBidi"/>
          <w:shd w:val="clear" w:color="auto" w:fill="FFFFFF"/>
        </w:rPr>
        <w:t xml:space="preserve"> Avec la détermination et analyse de la structure sociale de la population sur la base des données démographiques et économiques.</w:t>
      </w:r>
    </w:p>
    <w:p w14:paraId="5ADDF62A" w14:textId="77777777" w:rsidR="008E03EC" w:rsidRPr="008E03EC" w:rsidRDefault="008E03EC" w:rsidP="008E03EC">
      <w:pPr>
        <w:spacing w:line="360" w:lineRule="auto"/>
        <w:ind w:firstLine="720"/>
        <w:jc w:val="both"/>
        <w:rPr>
          <w:rFonts w:asciiTheme="majorBidi" w:hAnsiTheme="majorBidi" w:cstheme="majorBidi"/>
          <w:shd w:val="clear" w:color="auto" w:fill="FFFFFF"/>
        </w:rPr>
      </w:pPr>
      <w:r w:rsidRPr="008E03EC">
        <w:rPr>
          <w:rFonts w:asciiTheme="majorBidi" w:hAnsiTheme="majorBidi" w:cstheme="majorBidi"/>
          <w:shd w:val="clear" w:color="auto" w:fill="FFFFFF"/>
        </w:rPr>
        <w:t>Les études qui peuvent être menées par ce service sont entre autres, les suivantes :</w:t>
      </w:r>
    </w:p>
    <w:p w14:paraId="10399B14" w14:textId="6F5995CD" w:rsidR="008E03EC" w:rsidRPr="00D141CD" w:rsidRDefault="008E03EC" w:rsidP="00431307">
      <w:pPr>
        <w:pStyle w:val="Paragraphedeliste"/>
        <w:numPr>
          <w:ilvl w:val="0"/>
          <w:numId w:val="9"/>
        </w:numPr>
        <w:spacing w:line="360" w:lineRule="auto"/>
        <w:jc w:val="both"/>
        <w:rPr>
          <w:rFonts w:asciiTheme="majorBidi" w:hAnsiTheme="majorBidi" w:cstheme="majorBidi"/>
          <w:shd w:val="clear" w:color="auto" w:fill="FFFFFF"/>
        </w:rPr>
      </w:pPr>
      <w:r w:rsidRPr="00D141CD">
        <w:rPr>
          <w:rFonts w:asciiTheme="majorBidi" w:hAnsiTheme="majorBidi" w:cstheme="majorBidi"/>
          <w:shd w:val="clear" w:color="auto" w:fill="FFFFFF"/>
        </w:rPr>
        <w:t>Etudes sectorielles de certaines activités : l’industrie, le tourisme, l’artisanat, etc.</w:t>
      </w:r>
    </w:p>
    <w:p w14:paraId="0CFEFE5F" w14:textId="399C8B05" w:rsidR="008E03EC" w:rsidRPr="00D141CD" w:rsidRDefault="008E03EC" w:rsidP="00431307">
      <w:pPr>
        <w:pStyle w:val="Paragraphedeliste"/>
        <w:numPr>
          <w:ilvl w:val="0"/>
          <w:numId w:val="9"/>
        </w:numPr>
        <w:spacing w:line="360" w:lineRule="auto"/>
        <w:jc w:val="both"/>
        <w:rPr>
          <w:rFonts w:asciiTheme="majorBidi" w:hAnsiTheme="majorBidi" w:cstheme="majorBidi"/>
          <w:shd w:val="clear" w:color="auto" w:fill="FFFFFF"/>
        </w:rPr>
      </w:pPr>
      <w:r w:rsidRPr="00D141CD">
        <w:rPr>
          <w:rFonts w:asciiTheme="majorBidi" w:hAnsiTheme="majorBidi" w:cstheme="majorBidi"/>
          <w:shd w:val="clear" w:color="auto" w:fill="FFFFFF"/>
        </w:rPr>
        <w:t>Etudes sur le logement et le secteur du bâtiment.</w:t>
      </w:r>
    </w:p>
    <w:p w14:paraId="2D714D84" w14:textId="4F51B28C" w:rsidR="008E03EC" w:rsidRPr="00D141CD" w:rsidRDefault="008E03EC" w:rsidP="00431307">
      <w:pPr>
        <w:pStyle w:val="Paragraphedeliste"/>
        <w:numPr>
          <w:ilvl w:val="0"/>
          <w:numId w:val="9"/>
        </w:numPr>
        <w:spacing w:line="360" w:lineRule="auto"/>
        <w:jc w:val="both"/>
        <w:rPr>
          <w:rFonts w:asciiTheme="majorBidi" w:hAnsiTheme="majorBidi" w:cstheme="majorBidi"/>
          <w:shd w:val="clear" w:color="auto" w:fill="FFFFFF"/>
        </w:rPr>
      </w:pPr>
      <w:r w:rsidRPr="00D141CD">
        <w:rPr>
          <w:rFonts w:asciiTheme="majorBidi" w:hAnsiTheme="majorBidi" w:cstheme="majorBidi"/>
          <w:shd w:val="clear" w:color="auto" w:fill="FFFFFF"/>
        </w:rPr>
        <w:t>Etudes sur le marché immobilier et foncier</w:t>
      </w:r>
    </w:p>
    <w:p w14:paraId="6EB793F9" w14:textId="64CD87BC" w:rsidR="008E03EC" w:rsidRPr="00D141CD" w:rsidRDefault="008E03EC" w:rsidP="00431307">
      <w:pPr>
        <w:pStyle w:val="Paragraphedeliste"/>
        <w:numPr>
          <w:ilvl w:val="0"/>
          <w:numId w:val="9"/>
        </w:numPr>
        <w:spacing w:line="360" w:lineRule="auto"/>
        <w:jc w:val="both"/>
        <w:rPr>
          <w:rFonts w:asciiTheme="majorBidi" w:hAnsiTheme="majorBidi" w:cstheme="majorBidi"/>
          <w:shd w:val="clear" w:color="auto" w:fill="FFFFFF"/>
        </w:rPr>
      </w:pPr>
      <w:r w:rsidRPr="00D141CD">
        <w:rPr>
          <w:rFonts w:asciiTheme="majorBidi" w:hAnsiTheme="majorBidi" w:cstheme="majorBidi"/>
          <w:shd w:val="clear" w:color="auto" w:fill="FFFFFF"/>
        </w:rPr>
        <w:t>Etudes sur la collecte des ordures ménagères et les décharges publiques.</w:t>
      </w:r>
    </w:p>
    <w:p w14:paraId="13B49B31" w14:textId="2498E25C" w:rsidR="008E03EC" w:rsidRDefault="008E03EC" w:rsidP="00431307">
      <w:pPr>
        <w:pStyle w:val="Paragraphedeliste"/>
        <w:numPr>
          <w:ilvl w:val="0"/>
          <w:numId w:val="9"/>
        </w:numPr>
        <w:spacing w:line="360" w:lineRule="auto"/>
        <w:jc w:val="both"/>
        <w:rPr>
          <w:rFonts w:asciiTheme="majorBidi" w:hAnsiTheme="majorBidi" w:cstheme="majorBidi"/>
          <w:shd w:val="clear" w:color="auto" w:fill="FFFFFF"/>
        </w:rPr>
      </w:pPr>
      <w:r w:rsidRPr="00D141CD">
        <w:rPr>
          <w:rFonts w:asciiTheme="majorBidi" w:hAnsiTheme="majorBidi" w:cstheme="majorBidi"/>
          <w:shd w:val="clear" w:color="auto" w:fill="FFFFFF"/>
        </w:rPr>
        <w:t>Etudes sur les équipements et leur impact socio-économique etc.</w:t>
      </w:r>
    </w:p>
    <w:p w14:paraId="729B22B6" w14:textId="75E42AE8" w:rsidR="00D141CD" w:rsidRPr="000B18EF" w:rsidRDefault="000B18EF" w:rsidP="00431307">
      <w:pPr>
        <w:pStyle w:val="Paragraphedeliste"/>
        <w:numPr>
          <w:ilvl w:val="0"/>
          <w:numId w:val="8"/>
        </w:numPr>
        <w:spacing w:line="360" w:lineRule="auto"/>
        <w:jc w:val="both"/>
        <w:rPr>
          <w:rFonts w:asciiTheme="majorBidi" w:hAnsiTheme="majorBidi" w:cstheme="majorBidi"/>
          <w:b/>
          <w:bCs/>
          <w:shd w:val="clear" w:color="auto" w:fill="FFFFFF"/>
        </w:rPr>
      </w:pPr>
      <w:r w:rsidRPr="000B18EF">
        <w:rPr>
          <w:rFonts w:asciiTheme="majorBidi" w:hAnsiTheme="majorBidi" w:cstheme="majorBidi"/>
          <w:b/>
          <w:bCs/>
          <w:shd w:val="clear" w:color="auto" w:fill="FFFFFF"/>
        </w:rPr>
        <w:t>Le service de l’aménagement et des transports</w:t>
      </w:r>
      <w:r>
        <w:rPr>
          <w:rFonts w:asciiTheme="majorBidi" w:hAnsiTheme="majorBidi" w:cstheme="majorBidi"/>
          <w:b/>
          <w:bCs/>
          <w:shd w:val="clear" w:color="auto" w:fill="FFFFFF"/>
        </w:rPr>
        <w:t> :</w:t>
      </w:r>
    </w:p>
    <w:p w14:paraId="448FA81D" w14:textId="77777777" w:rsidR="00D141CD" w:rsidRPr="000B18EF" w:rsidRDefault="00D141CD" w:rsidP="000B18EF">
      <w:pPr>
        <w:spacing w:line="360" w:lineRule="auto"/>
        <w:ind w:firstLine="720"/>
        <w:jc w:val="both"/>
        <w:rPr>
          <w:rFonts w:asciiTheme="majorBidi" w:hAnsiTheme="majorBidi" w:cstheme="majorBidi"/>
          <w:shd w:val="clear" w:color="auto" w:fill="FFFFFF"/>
        </w:rPr>
      </w:pPr>
      <w:r w:rsidRPr="000B18EF">
        <w:rPr>
          <w:rFonts w:asciiTheme="majorBidi" w:hAnsiTheme="majorBidi" w:cstheme="majorBidi"/>
          <w:shd w:val="clear" w:color="auto" w:fill="FFFFFF"/>
        </w:rPr>
        <w:t>Ce service a pour mission de suivre, en étroite collaboration avec tous les intervenants en matière de circulation et de transports urbains, les différentes opérations relatives à l’amélioration du secteur des transports et de la circulation.</w:t>
      </w:r>
    </w:p>
    <w:p w14:paraId="56312E16" w14:textId="77777777" w:rsidR="00D141CD" w:rsidRPr="000B18EF" w:rsidRDefault="00D141CD" w:rsidP="000B18EF">
      <w:pPr>
        <w:spacing w:line="360" w:lineRule="auto"/>
        <w:ind w:firstLine="720"/>
        <w:jc w:val="both"/>
        <w:rPr>
          <w:rFonts w:asciiTheme="majorBidi" w:hAnsiTheme="majorBidi" w:cstheme="majorBidi"/>
          <w:shd w:val="clear" w:color="auto" w:fill="FFFFFF"/>
        </w:rPr>
      </w:pPr>
      <w:r w:rsidRPr="000B18EF">
        <w:rPr>
          <w:rFonts w:asciiTheme="majorBidi" w:hAnsiTheme="majorBidi" w:cstheme="majorBidi"/>
          <w:shd w:val="clear" w:color="auto" w:fill="FFFFFF"/>
        </w:rPr>
        <w:t>Il a pour mission  également de suivre les études et les projets initiés par d’autres organismes publics, tels que :</w:t>
      </w:r>
    </w:p>
    <w:p w14:paraId="37C1DBC2" w14:textId="77777777" w:rsidR="00D141CD" w:rsidRPr="000B18EF" w:rsidRDefault="00D141CD" w:rsidP="00431307">
      <w:pPr>
        <w:pStyle w:val="Paragraphedeliste"/>
        <w:numPr>
          <w:ilvl w:val="0"/>
          <w:numId w:val="10"/>
        </w:numPr>
        <w:spacing w:line="360" w:lineRule="auto"/>
        <w:ind w:left="1080"/>
        <w:jc w:val="both"/>
        <w:rPr>
          <w:rFonts w:asciiTheme="majorBidi" w:hAnsiTheme="majorBidi" w:cstheme="majorBidi"/>
          <w:shd w:val="clear" w:color="auto" w:fill="FFFFFF"/>
        </w:rPr>
      </w:pPr>
      <w:r w:rsidRPr="000B18EF">
        <w:rPr>
          <w:rFonts w:asciiTheme="majorBidi" w:hAnsiTheme="majorBidi" w:cstheme="majorBidi"/>
          <w:shd w:val="clear" w:color="auto" w:fill="FFFFFF"/>
        </w:rPr>
        <w:t>Les projets établis par les organismes publics et privés, en conformité avec les options définies par le Schéma Directeur d’Aménagement et d’Urbanisme.</w:t>
      </w:r>
    </w:p>
    <w:p w14:paraId="23186C2F" w14:textId="77777777" w:rsidR="00D141CD" w:rsidRPr="000B18EF" w:rsidRDefault="00D141CD" w:rsidP="00431307">
      <w:pPr>
        <w:pStyle w:val="Paragraphedeliste"/>
        <w:numPr>
          <w:ilvl w:val="0"/>
          <w:numId w:val="10"/>
        </w:numPr>
        <w:spacing w:line="360" w:lineRule="auto"/>
        <w:ind w:left="1080"/>
        <w:jc w:val="both"/>
        <w:rPr>
          <w:rFonts w:asciiTheme="majorBidi" w:hAnsiTheme="majorBidi" w:cstheme="majorBidi"/>
          <w:shd w:val="clear" w:color="auto" w:fill="FFFFFF"/>
        </w:rPr>
      </w:pPr>
      <w:r w:rsidRPr="000B18EF">
        <w:rPr>
          <w:rFonts w:asciiTheme="majorBidi" w:hAnsiTheme="majorBidi" w:cstheme="majorBidi"/>
          <w:shd w:val="clear" w:color="auto" w:fill="FFFFFF"/>
        </w:rPr>
        <w:t>Le suivi et l’analyse du Schéma Directeur d’assainissement.</w:t>
      </w:r>
    </w:p>
    <w:p w14:paraId="7AFAFE38" w14:textId="77777777" w:rsidR="00D141CD" w:rsidRPr="000B18EF" w:rsidRDefault="00D141CD" w:rsidP="00431307">
      <w:pPr>
        <w:pStyle w:val="Paragraphedeliste"/>
        <w:numPr>
          <w:ilvl w:val="0"/>
          <w:numId w:val="10"/>
        </w:numPr>
        <w:spacing w:line="360" w:lineRule="auto"/>
        <w:ind w:left="1080"/>
        <w:jc w:val="both"/>
        <w:rPr>
          <w:rFonts w:asciiTheme="majorBidi" w:hAnsiTheme="majorBidi" w:cstheme="majorBidi"/>
          <w:shd w:val="clear" w:color="auto" w:fill="FFFFFF"/>
        </w:rPr>
      </w:pPr>
      <w:r w:rsidRPr="000B18EF">
        <w:rPr>
          <w:rFonts w:asciiTheme="majorBidi" w:hAnsiTheme="majorBidi" w:cstheme="majorBidi"/>
          <w:shd w:val="clear" w:color="auto" w:fill="FFFFFF"/>
        </w:rPr>
        <w:t>Le suivi et l’analyse du Schéma Directeur de voirie. (</w:t>
      </w:r>
      <w:proofErr w:type="spellStart"/>
      <w:r w:rsidRPr="000B18EF">
        <w:rPr>
          <w:rFonts w:asciiTheme="majorBidi" w:hAnsiTheme="majorBidi" w:cstheme="majorBidi"/>
          <w:shd w:val="clear" w:color="auto" w:fill="FFFFFF"/>
        </w:rPr>
        <w:t>Ministére</w:t>
      </w:r>
      <w:proofErr w:type="spellEnd"/>
      <w:r w:rsidRPr="000B18EF">
        <w:rPr>
          <w:rFonts w:asciiTheme="majorBidi" w:hAnsiTheme="majorBidi" w:cstheme="majorBidi"/>
          <w:shd w:val="clear" w:color="auto" w:fill="FFFFFF"/>
        </w:rPr>
        <w:t xml:space="preserve"> des Travaux Publics).</w:t>
      </w:r>
    </w:p>
    <w:p w14:paraId="09F79E90" w14:textId="77777777" w:rsidR="00D141CD" w:rsidRPr="000B18EF" w:rsidRDefault="00D141CD" w:rsidP="00431307">
      <w:pPr>
        <w:pStyle w:val="Paragraphedeliste"/>
        <w:numPr>
          <w:ilvl w:val="0"/>
          <w:numId w:val="10"/>
        </w:numPr>
        <w:spacing w:line="360" w:lineRule="auto"/>
        <w:ind w:left="1080"/>
        <w:jc w:val="both"/>
        <w:rPr>
          <w:rFonts w:asciiTheme="majorBidi" w:hAnsiTheme="majorBidi" w:cstheme="majorBidi"/>
          <w:shd w:val="clear" w:color="auto" w:fill="FFFFFF"/>
        </w:rPr>
      </w:pPr>
      <w:r w:rsidRPr="000B18EF">
        <w:rPr>
          <w:rFonts w:asciiTheme="majorBidi" w:hAnsiTheme="majorBidi" w:cstheme="majorBidi"/>
          <w:shd w:val="clear" w:color="auto" w:fill="FFFFFF"/>
        </w:rPr>
        <w:t>L’actualisation des enquêtes sur la circulation et les transports urbains.</w:t>
      </w:r>
    </w:p>
    <w:p w14:paraId="7B8AA34C" w14:textId="77777777" w:rsidR="00D141CD" w:rsidRPr="000B18EF" w:rsidRDefault="00D141CD" w:rsidP="00431307">
      <w:pPr>
        <w:pStyle w:val="Paragraphedeliste"/>
        <w:numPr>
          <w:ilvl w:val="0"/>
          <w:numId w:val="10"/>
        </w:numPr>
        <w:spacing w:line="360" w:lineRule="auto"/>
        <w:ind w:left="1080"/>
        <w:jc w:val="both"/>
        <w:rPr>
          <w:rFonts w:asciiTheme="majorBidi" w:hAnsiTheme="majorBidi" w:cstheme="majorBidi"/>
          <w:shd w:val="clear" w:color="auto" w:fill="FFFFFF"/>
        </w:rPr>
      </w:pPr>
      <w:r w:rsidRPr="000B18EF">
        <w:rPr>
          <w:rFonts w:asciiTheme="majorBidi" w:hAnsiTheme="majorBidi" w:cstheme="majorBidi"/>
          <w:shd w:val="clear" w:color="auto" w:fill="FFFFFF"/>
        </w:rPr>
        <w:t>Les études de circulation (signalisation, carrefours, fluidité, stationnement, rues piétonnes, arrêt de bus…).</w:t>
      </w:r>
    </w:p>
    <w:p w14:paraId="10A7822A" w14:textId="77777777" w:rsidR="00D141CD" w:rsidRPr="000B18EF" w:rsidRDefault="00D141CD" w:rsidP="000B18EF">
      <w:pPr>
        <w:spacing w:line="360" w:lineRule="auto"/>
        <w:ind w:firstLine="720"/>
        <w:jc w:val="both"/>
        <w:rPr>
          <w:rFonts w:asciiTheme="majorBidi" w:hAnsiTheme="majorBidi" w:cstheme="majorBidi"/>
          <w:shd w:val="clear" w:color="auto" w:fill="FFFFFF"/>
        </w:rPr>
      </w:pPr>
      <w:r w:rsidRPr="000B18EF">
        <w:rPr>
          <w:rFonts w:asciiTheme="majorBidi" w:hAnsiTheme="majorBidi" w:cstheme="majorBidi"/>
          <w:shd w:val="clear" w:color="auto" w:fill="FFFFFF"/>
        </w:rPr>
        <w:t>Ce service se charge également de l’analyse des différents types d’habitat existants: Immeubles, villas, habitat économique, habitat traditionnel, secteurs industriels, bidonvilles, habitats précaires et clandestins.</w:t>
      </w:r>
    </w:p>
    <w:p w14:paraId="053939F0" w14:textId="77777777" w:rsidR="00D141CD" w:rsidRPr="000B18EF" w:rsidRDefault="00D141CD" w:rsidP="000B18EF">
      <w:pPr>
        <w:spacing w:line="360" w:lineRule="auto"/>
        <w:ind w:firstLine="720"/>
        <w:jc w:val="both"/>
        <w:rPr>
          <w:rFonts w:asciiTheme="majorBidi" w:hAnsiTheme="majorBidi" w:cstheme="majorBidi"/>
          <w:shd w:val="clear" w:color="auto" w:fill="FFFFFF"/>
        </w:rPr>
      </w:pPr>
      <w:r w:rsidRPr="000B18EF">
        <w:rPr>
          <w:rFonts w:asciiTheme="majorBidi" w:hAnsiTheme="majorBidi" w:cstheme="majorBidi"/>
          <w:shd w:val="clear" w:color="auto" w:fill="FFFFFF"/>
        </w:rPr>
        <w:t>Dans le domaine de l’aménagement du territoire, les tâches principales à mener sont les suivantes :</w:t>
      </w:r>
    </w:p>
    <w:p w14:paraId="7F7053E5" w14:textId="44281E6A" w:rsidR="00D141CD" w:rsidRPr="00B04D2D" w:rsidRDefault="00D141CD" w:rsidP="00431307">
      <w:pPr>
        <w:pStyle w:val="Paragraphedeliste"/>
        <w:numPr>
          <w:ilvl w:val="0"/>
          <w:numId w:val="11"/>
        </w:numPr>
        <w:spacing w:line="360" w:lineRule="auto"/>
        <w:ind w:left="900" w:hanging="360"/>
        <w:jc w:val="both"/>
        <w:rPr>
          <w:rFonts w:asciiTheme="majorBidi" w:hAnsiTheme="majorBidi" w:cstheme="majorBidi"/>
          <w:shd w:val="clear" w:color="auto" w:fill="FFFFFF"/>
        </w:rPr>
      </w:pPr>
      <w:r w:rsidRPr="00B04D2D">
        <w:rPr>
          <w:rFonts w:asciiTheme="majorBidi" w:hAnsiTheme="majorBidi" w:cstheme="majorBidi"/>
          <w:shd w:val="clear" w:color="auto" w:fill="FFFFFF"/>
        </w:rPr>
        <w:t xml:space="preserve">Etablissement d’un inventaire des différents organismes publics ou semi-publics </w:t>
      </w:r>
      <w:r w:rsidR="00B04D2D" w:rsidRPr="00B04D2D">
        <w:rPr>
          <w:rFonts w:asciiTheme="majorBidi" w:hAnsiTheme="majorBidi" w:cstheme="majorBidi"/>
          <w:shd w:val="clear" w:color="auto" w:fill="FFFFFF"/>
        </w:rPr>
        <w:t>influant</w:t>
      </w:r>
      <w:r w:rsidRPr="00B04D2D">
        <w:rPr>
          <w:rFonts w:asciiTheme="majorBidi" w:hAnsiTheme="majorBidi" w:cstheme="majorBidi"/>
          <w:shd w:val="clear" w:color="auto" w:fill="FFFFFF"/>
        </w:rPr>
        <w:t xml:space="preserve"> ou agissant dans le cadre de l’aménagement du territoire.</w:t>
      </w:r>
    </w:p>
    <w:p w14:paraId="134F82BD" w14:textId="5CDDB453" w:rsidR="00D141CD" w:rsidRPr="00B04D2D" w:rsidRDefault="00D141CD" w:rsidP="00431307">
      <w:pPr>
        <w:pStyle w:val="Paragraphedeliste"/>
        <w:numPr>
          <w:ilvl w:val="0"/>
          <w:numId w:val="11"/>
        </w:numPr>
        <w:spacing w:line="360" w:lineRule="auto"/>
        <w:ind w:left="900" w:hanging="360"/>
        <w:jc w:val="both"/>
        <w:rPr>
          <w:rFonts w:asciiTheme="majorBidi" w:hAnsiTheme="majorBidi" w:cstheme="majorBidi"/>
          <w:shd w:val="clear" w:color="auto" w:fill="FFFFFF"/>
        </w:rPr>
      </w:pPr>
      <w:r w:rsidRPr="00B04D2D">
        <w:rPr>
          <w:rFonts w:asciiTheme="majorBidi" w:hAnsiTheme="majorBidi" w:cstheme="majorBidi"/>
          <w:shd w:val="clear" w:color="auto" w:fill="FFFFFF"/>
        </w:rPr>
        <w:lastRenderedPageBreak/>
        <w:t>Suivi et participation aux études d’aménagement régional et leur mise à jour : étude du S.A.R : “Schéma d’Armature Rurale” étude du SDAR “Schéma de Développement et d’Aménagement Régional”</w:t>
      </w:r>
    </w:p>
    <w:p w14:paraId="6C573A97" w14:textId="43BC3C3A" w:rsidR="00D141CD" w:rsidRDefault="00D141CD" w:rsidP="00431307">
      <w:pPr>
        <w:pStyle w:val="Paragraphedeliste"/>
        <w:numPr>
          <w:ilvl w:val="0"/>
          <w:numId w:val="11"/>
        </w:numPr>
        <w:spacing w:line="360" w:lineRule="auto"/>
        <w:ind w:left="900" w:hanging="360"/>
        <w:jc w:val="both"/>
        <w:rPr>
          <w:rFonts w:asciiTheme="majorBidi" w:hAnsiTheme="majorBidi" w:cstheme="majorBidi"/>
          <w:shd w:val="clear" w:color="auto" w:fill="FFFFFF"/>
        </w:rPr>
      </w:pPr>
      <w:r w:rsidRPr="00B04D2D">
        <w:rPr>
          <w:rFonts w:asciiTheme="majorBidi" w:hAnsiTheme="majorBidi" w:cstheme="majorBidi"/>
          <w:shd w:val="clear" w:color="auto" w:fill="FFFFFF"/>
        </w:rPr>
        <w:t>Etude de la zone péri-urbaine de Fès avec évaluation du développement de certains centres urbains (pôles périphériques)</w:t>
      </w:r>
    </w:p>
    <w:p w14:paraId="5F68E87D" w14:textId="6D5F21DF" w:rsidR="00B04D2D" w:rsidRDefault="00B04D2D" w:rsidP="00431307">
      <w:pPr>
        <w:pStyle w:val="Paragraphedeliste"/>
        <w:numPr>
          <w:ilvl w:val="0"/>
          <w:numId w:val="7"/>
        </w:numPr>
        <w:spacing w:line="360" w:lineRule="auto"/>
        <w:ind w:left="900"/>
        <w:jc w:val="both"/>
        <w:rPr>
          <w:rFonts w:asciiTheme="majorBidi" w:hAnsiTheme="majorBidi" w:cstheme="majorBidi"/>
          <w:b/>
          <w:bCs/>
          <w:shd w:val="clear" w:color="auto" w:fill="FFFFFF"/>
        </w:rPr>
      </w:pPr>
      <w:r w:rsidRPr="00B04D2D">
        <w:rPr>
          <w:rFonts w:asciiTheme="majorBidi" w:hAnsiTheme="majorBidi" w:cstheme="majorBidi"/>
          <w:b/>
          <w:bCs/>
          <w:shd w:val="clear" w:color="auto" w:fill="FFFFFF"/>
        </w:rPr>
        <w:t>La division des études urbaines</w:t>
      </w:r>
      <w:r>
        <w:rPr>
          <w:rFonts w:asciiTheme="majorBidi" w:hAnsiTheme="majorBidi" w:cstheme="majorBidi"/>
          <w:b/>
          <w:bCs/>
          <w:shd w:val="clear" w:color="auto" w:fill="FFFFFF"/>
        </w:rPr>
        <w:t> :</w:t>
      </w:r>
    </w:p>
    <w:p w14:paraId="71CB3404" w14:textId="6A4D1FF0" w:rsidR="00B04D2D" w:rsidRPr="00315B8A" w:rsidRDefault="00315B8A" w:rsidP="00431307">
      <w:pPr>
        <w:pStyle w:val="Paragraphedeliste"/>
        <w:numPr>
          <w:ilvl w:val="0"/>
          <w:numId w:val="8"/>
        </w:numPr>
        <w:spacing w:line="360" w:lineRule="auto"/>
        <w:jc w:val="both"/>
        <w:rPr>
          <w:rFonts w:asciiTheme="majorBidi" w:hAnsiTheme="majorBidi" w:cstheme="majorBidi"/>
          <w:b/>
          <w:bCs/>
          <w:shd w:val="clear" w:color="auto" w:fill="FFFFFF"/>
        </w:rPr>
      </w:pPr>
      <w:r w:rsidRPr="00315B8A">
        <w:rPr>
          <w:rFonts w:asciiTheme="majorBidi" w:hAnsiTheme="majorBidi" w:cstheme="majorBidi"/>
          <w:b/>
          <w:bCs/>
          <w:shd w:val="clear" w:color="auto" w:fill="FFFFFF"/>
        </w:rPr>
        <w:t>Le service des plans d’aménagement et de développement :</w:t>
      </w:r>
    </w:p>
    <w:p w14:paraId="1B9760E3" w14:textId="77777777" w:rsidR="00B04D2D" w:rsidRPr="00B04D2D" w:rsidRDefault="00B04D2D" w:rsidP="00B04D2D">
      <w:pPr>
        <w:spacing w:line="360" w:lineRule="auto"/>
        <w:ind w:firstLine="720"/>
        <w:jc w:val="both"/>
        <w:rPr>
          <w:rFonts w:asciiTheme="majorBidi" w:hAnsiTheme="majorBidi" w:cstheme="majorBidi"/>
          <w:shd w:val="clear" w:color="auto" w:fill="FFFFFF"/>
        </w:rPr>
      </w:pPr>
      <w:r w:rsidRPr="00B04D2D">
        <w:rPr>
          <w:rFonts w:asciiTheme="majorBidi" w:hAnsiTheme="majorBidi" w:cstheme="majorBidi"/>
          <w:shd w:val="clear" w:color="auto" w:fill="FFFFFF"/>
        </w:rPr>
        <w:t>L’activité principale de ce service porte sur la programmation, l’élaboration, le suivi et le réajustement des plans d’aménagement (P.A).</w:t>
      </w:r>
    </w:p>
    <w:p w14:paraId="196C9971" w14:textId="77777777" w:rsidR="00B04D2D" w:rsidRPr="00B04D2D" w:rsidRDefault="00B04D2D" w:rsidP="00B04D2D">
      <w:pPr>
        <w:spacing w:line="360" w:lineRule="auto"/>
        <w:ind w:firstLine="720"/>
        <w:jc w:val="both"/>
        <w:rPr>
          <w:rFonts w:asciiTheme="majorBidi" w:hAnsiTheme="majorBidi" w:cstheme="majorBidi"/>
          <w:shd w:val="clear" w:color="auto" w:fill="FFFFFF"/>
        </w:rPr>
      </w:pPr>
      <w:r w:rsidRPr="00B04D2D">
        <w:rPr>
          <w:rFonts w:asciiTheme="majorBidi" w:hAnsiTheme="majorBidi" w:cstheme="majorBidi"/>
          <w:shd w:val="clear" w:color="auto" w:fill="FFFFFF"/>
        </w:rPr>
        <w:t>La mise à jour périodique des données du Schéma Directeur, constitue également une tâche principale de ce service.</w:t>
      </w:r>
    </w:p>
    <w:p w14:paraId="764747A2" w14:textId="77777777" w:rsidR="00B04D2D" w:rsidRPr="00B04D2D" w:rsidRDefault="00B04D2D" w:rsidP="00B04D2D">
      <w:pPr>
        <w:spacing w:line="360" w:lineRule="auto"/>
        <w:ind w:firstLine="720"/>
        <w:jc w:val="both"/>
        <w:rPr>
          <w:rFonts w:asciiTheme="majorBidi" w:hAnsiTheme="majorBidi" w:cstheme="majorBidi"/>
          <w:shd w:val="clear" w:color="auto" w:fill="FFFFFF"/>
        </w:rPr>
      </w:pPr>
      <w:r w:rsidRPr="00B04D2D">
        <w:rPr>
          <w:rFonts w:asciiTheme="majorBidi" w:hAnsiTheme="majorBidi" w:cstheme="majorBidi"/>
          <w:shd w:val="clear" w:color="auto" w:fill="FFFFFF"/>
        </w:rPr>
        <w:t>Son activité se résume comme suit :</w:t>
      </w:r>
    </w:p>
    <w:p w14:paraId="27940BE9" w14:textId="4AED38B0" w:rsidR="00B04D2D" w:rsidRPr="004D2178" w:rsidRDefault="004D2178" w:rsidP="00431307">
      <w:pPr>
        <w:pStyle w:val="Paragraphedeliste"/>
        <w:numPr>
          <w:ilvl w:val="0"/>
          <w:numId w:val="12"/>
        </w:numPr>
        <w:tabs>
          <w:tab w:val="left" w:pos="720"/>
          <w:tab w:val="left" w:pos="990"/>
          <w:tab w:val="left" w:pos="1260"/>
        </w:tabs>
        <w:spacing w:line="360" w:lineRule="auto"/>
        <w:ind w:left="990" w:hanging="270"/>
        <w:jc w:val="both"/>
        <w:rPr>
          <w:rFonts w:asciiTheme="majorBidi" w:hAnsiTheme="majorBidi" w:cstheme="majorBidi"/>
          <w:shd w:val="clear" w:color="auto" w:fill="FFFFFF"/>
        </w:rPr>
      </w:pPr>
      <w:r w:rsidRPr="004D2178">
        <w:rPr>
          <w:rFonts w:asciiTheme="majorBidi" w:hAnsiTheme="majorBidi" w:cstheme="majorBidi"/>
          <w:shd w:val="clear" w:color="auto" w:fill="FFFFFF"/>
        </w:rPr>
        <w:t xml:space="preserve">Etablissement </w:t>
      </w:r>
      <w:r w:rsidR="00B04D2D" w:rsidRPr="004D2178">
        <w:rPr>
          <w:rFonts w:asciiTheme="majorBidi" w:hAnsiTheme="majorBidi" w:cstheme="majorBidi"/>
          <w:shd w:val="clear" w:color="auto" w:fill="FFFFFF"/>
        </w:rPr>
        <w:t>d’un programme de réalisation des P.A.</w:t>
      </w:r>
    </w:p>
    <w:p w14:paraId="7599BF6F" w14:textId="77777777" w:rsidR="00B04D2D" w:rsidRPr="004D2178" w:rsidRDefault="00B04D2D" w:rsidP="00431307">
      <w:pPr>
        <w:pStyle w:val="Paragraphedeliste"/>
        <w:numPr>
          <w:ilvl w:val="0"/>
          <w:numId w:val="12"/>
        </w:numPr>
        <w:tabs>
          <w:tab w:val="left" w:pos="720"/>
          <w:tab w:val="left" w:pos="990"/>
          <w:tab w:val="left" w:pos="1260"/>
        </w:tabs>
        <w:spacing w:line="360" w:lineRule="auto"/>
        <w:ind w:left="990" w:hanging="270"/>
        <w:jc w:val="both"/>
        <w:rPr>
          <w:rFonts w:asciiTheme="majorBidi" w:hAnsiTheme="majorBidi" w:cstheme="majorBidi"/>
          <w:shd w:val="clear" w:color="auto" w:fill="FFFFFF"/>
        </w:rPr>
      </w:pPr>
      <w:r w:rsidRPr="004D2178">
        <w:rPr>
          <w:rFonts w:asciiTheme="majorBidi" w:hAnsiTheme="majorBidi" w:cstheme="majorBidi"/>
          <w:shd w:val="clear" w:color="auto" w:fill="FFFFFF"/>
        </w:rPr>
        <w:t>Collecte de données et d’informations nécessaires aux études d’établissement des P.A.</w:t>
      </w:r>
    </w:p>
    <w:p w14:paraId="265204B4" w14:textId="0B9B7865" w:rsidR="00B04D2D" w:rsidRPr="004D2178" w:rsidRDefault="004D2178" w:rsidP="00431307">
      <w:pPr>
        <w:pStyle w:val="Paragraphedeliste"/>
        <w:numPr>
          <w:ilvl w:val="0"/>
          <w:numId w:val="12"/>
        </w:numPr>
        <w:tabs>
          <w:tab w:val="left" w:pos="720"/>
          <w:tab w:val="left" w:pos="990"/>
          <w:tab w:val="left" w:pos="1260"/>
        </w:tabs>
        <w:spacing w:line="360" w:lineRule="auto"/>
        <w:ind w:left="990" w:hanging="270"/>
        <w:jc w:val="both"/>
        <w:rPr>
          <w:rFonts w:asciiTheme="majorBidi" w:hAnsiTheme="majorBidi" w:cstheme="majorBidi"/>
          <w:shd w:val="clear" w:color="auto" w:fill="FFFFFF"/>
        </w:rPr>
      </w:pPr>
      <w:r w:rsidRPr="004D2178">
        <w:rPr>
          <w:rFonts w:asciiTheme="majorBidi" w:hAnsiTheme="majorBidi" w:cstheme="majorBidi"/>
          <w:shd w:val="clear" w:color="auto" w:fill="FFFFFF"/>
        </w:rPr>
        <w:t xml:space="preserve">Concertation </w:t>
      </w:r>
      <w:r w:rsidR="00B04D2D" w:rsidRPr="004D2178">
        <w:rPr>
          <w:rFonts w:asciiTheme="majorBidi" w:hAnsiTheme="majorBidi" w:cstheme="majorBidi"/>
          <w:shd w:val="clear" w:color="auto" w:fill="FFFFFF"/>
        </w:rPr>
        <w:t>avec les communes et les services extérieurs sur les options d’aménagement proposées.</w:t>
      </w:r>
    </w:p>
    <w:p w14:paraId="338B3F23" w14:textId="77777777" w:rsidR="00B04D2D" w:rsidRPr="004D2178" w:rsidRDefault="00B04D2D" w:rsidP="00431307">
      <w:pPr>
        <w:pStyle w:val="Paragraphedeliste"/>
        <w:numPr>
          <w:ilvl w:val="0"/>
          <w:numId w:val="12"/>
        </w:numPr>
        <w:tabs>
          <w:tab w:val="left" w:pos="720"/>
          <w:tab w:val="left" w:pos="990"/>
          <w:tab w:val="left" w:pos="1260"/>
        </w:tabs>
        <w:spacing w:line="360" w:lineRule="auto"/>
        <w:ind w:left="990" w:hanging="270"/>
        <w:jc w:val="both"/>
        <w:rPr>
          <w:rFonts w:asciiTheme="majorBidi" w:hAnsiTheme="majorBidi" w:cstheme="majorBidi"/>
          <w:shd w:val="clear" w:color="auto" w:fill="FFFFFF"/>
        </w:rPr>
      </w:pPr>
      <w:r w:rsidRPr="004D2178">
        <w:rPr>
          <w:rFonts w:asciiTheme="majorBidi" w:hAnsiTheme="majorBidi" w:cstheme="majorBidi"/>
          <w:shd w:val="clear" w:color="auto" w:fill="FFFFFF"/>
        </w:rPr>
        <w:t>Etude des besoins exprimés par les différents services (étude qualitative et quantitative).</w:t>
      </w:r>
    </w:p>
    <w:p w14:paraId="00020214" w14:textId="77777777" w:rsidR="00B04D2D" w:rsidRPr="004D2178" w:rsidRDefault="00B04D2D" w:rsidP="00431307">
      <w:pPr>
        <w:pStyle w:val="Paragraphedeliste"/>
        <w:numPr>
          <w:ilvl w:val="0"/>
          <w:numId w:val="12"/>
        </w:numPr>
        <w:tabs>
          <w:tab w:val="left" w:pos="720"/>
          <w:tab w:val="left" w:pos="990"/>
          <w:tab w:val="left" w:pos="1260"/>
        </w:tabs>
        <w:spacing w:line="360" w:lineRule="auto"/>
        <w:ind w:left="990" w:hanging="270"/>
        <w:jc w:val="both"/>
        <w:rPr>
          <w:rFonts w:asciiTheme="majorBidi" w:hAnsiTheme="majorBidi" w:cstheme="majorBidi"/>
          <w:shd w:val="clear" w:color="auto" w:fill="FFFFFF"/>
        </w:rPr>
      </w:pPr>
      <w:r w:rsidRPr="004D2178">
        <w:rPr>
          <w:rFonts w:asciiTheme="majorBidi" w:hAnsiTheme="majorBidi" w:cstheme="majorBidi"/>
          <w:shd w:val="clear" w:color="auto" w:fill="FFFFFF"/>
        </w:rPr>
        <w:t>Suivi des documents d’urbanisme établis par les bureaux d’études.</w:t>
      </w:r>
    </w:p>
    <w:p w14:paraId="3CFAE1DB" w14:textId="05F01304" w:rsidR="00B04D2D" w:rsidRPr="004D2178" w:rsidRDefault="004D2178" w:rsidP="00431307">
      <w:pPr>
        <w:pStyle w:val="Paragraphedeliste"/>
        <w:numPr>
          <w:ilvl w:val="0"/>
          <w:numId w:val="12"/>
        </w:numPr>
        <w:tabs>
          <w:tab w:val="left" w:pos="720"/>
          <w:tab w:val="left" w:pos="990"/>
          <w:tab w:val="left" w:pos="1260"/>
        </w:tabs>
        <w:spacing w:line="360" w:lineRule="auto"/>
        <w:ind w:left="990" w:hanging="270"/>
        <w:jc w:val="both"/>
        <w:rPr>
          <w:rFonts w:asciiTheme="majorBidi" w:hAnsiTheme="majorBidi" w:cstheme="majorBidi"/>
          <w:shd w:val="clear" w:color="auto" w:fill="FFFFFF"/>
        </w:rPr>
      </w:pPr>
      <w:r w:rsidRPr="004D2178">
        <w:rPr>
          <w:rFonts w:asciiTheme="majorBidi" w:hAnsiTheme="majorBidi" w:cstheme="majorBidi"/>
          <w:shd w:val="clear" w:color="auto" w:fill="FFFFFF"/>
        </w:rPr>
        <w:t xml:space="preserve">Etude </w:t>
      </w:r>
      <w:r w:rsidR="00B04D2D" w:rsidRPr="004D2178">
        <w:rPr>
          <w:rFonts w:asciiTheme="majorBidi" w:hAnsiTheme="majorBidi" w:cstheme="majorBidi"/>
          <w:shd w:val="clear" w:color="auto" w:fill="FFFFFF"/>
        </w:rPr>
        <w:t xml:space="preserve">et examen du </w:t>
      </w:r>
      <w:r w:rsidR="00315B8A" w:rsidRPr="004D2178">
        <w:rPr>
          <w:rFonts w:asciiTheme="majorBidi" w:hAnsiTheme="majorBidi" w:cstheme="majorBidi"/>
          <w:shd w:val="clear" w:color="auto" w:fill="FFFFFF"/>
        </w:rPr>
        <w:t>règlement</w:t>
      </w:r>
      <w:r w:rsidR="00B04D2D" w:rsidRPr="004D2178">
        <w:rPr>
          <w:rFonts w:asciiTheme="majorBidi" w:hAnsiTheme="majorBidi" w:cstheme="majorBidi"/>
          <w:shd w:val="clear" w:color="auto" w:fill="FFFFFF"/>
        </w:rPr>
        <w:t xml:space="preserve"> des plans d’aménagement.</w:t>
      </w:r>
    </w:p>
    <w:p w14:paraId="7FB764DF" w14:textId="474DA805" w:rsidR="00B04D2D" w:rsidRPr="00B04D2D" w:rsidRDefault="00315B8A" w:rsidP="00431307">
      <w:pPr>
        <w:pStyle w:val="Paragraphedeliste"/>
        <w:numPr>
          <w:ilvl w:val="0"/>
          <w:numId w:val="8"/>
        </w:numPr>
        <w:spacing w:line="360" w:lineRule="auto"/>
        <w:jc w:val="both"/>
        <w:rPr>
          <w:rFonts w:asciiTheme="majorBidi" w:hAnsiTheme="majorBidi" w:cstheme="majorBidi"/>
          <w:shd w:val="clear" w:color="auto" w:fill="FFFFFF"/>
        </w:rPr>
      </w:pPr>
      <w:r w:rsidRPr="00315B8A">
        <w:rPr>
          <w:rFonts w:asciiTheme="majorBidi" w:hAnsiTheme="majorBidi" w:cstheme="majorBidi"/>
          <w:b/>
          <w:bCs/>
          <w:shd w:val="clear" w:color="auto" w:fill="FFFFFF"/>
        </w:rPr>
        <w:t>Le service d’architecture et d’armature urbaine :</w:t>
      </w:r>
    </w:p>
    <w:p w14:paraId="39A5C8CE" w14:textId="77777777" w:rsidR="00B04D2D" w:rsidRPr="00B04D2D" w:rsidRDefault="00B04D2D" w:rsidP="00B04D2D">
      <w:pPr>
        <w:spacing w:line="360" w:lineRule="auto"/>
        <w:ind w:firstLine="720"/>
        <w:jc w:val="both"/>
        <w:rPr>
          <w:rFonts w:asciiTheme="majorBidi" w:hAnsiTheme="majorBidi" w:cstheme="majorBidi"/>
          <w:shd w:val="clear" w:color="auto" w:fill="FFFFFF"/>
        </w:rPr>
      </w:pPr>
      <w:r w:rsidRPr="00B04D2D">
        <w:rPr>
          <w:rFonts w:asciiTheme="majorBidi" w:hAnsiTheme="majorBidi" w:cstheme="majorBidi"/>
          <w:shd w:val="clear" w:color="auto" w:fill="FFFFFF"/>
        </w:rPr>
        <w:t>Ce service a pour mission de se pencher sur l’étude des modèles d’architecture, l’élaboration de documents-guides pour l’aménagement des espaces libres, la définition et programmation des besoins en équipements communautaires et en espaces libres dans les Communes. Ces programmes concernent en particulier :</w:t>
      </w:r>
    </w:p>
    <w:p w14:paraId="2815622D" w14:textId="77777777" w:rsidR="00B04D2D" w:rsidRPr="00B04D2D" w:rsidRDefault="00B04D2D" w:rsidP="00B04D2D">
      <w:pPr>
        <w:spacing w:line="360" w:lineRule="auto"/>
        <w:ind w:firstLine="720"/>
        <w:jc w:val="both"/>
        <w:rPr>
          <w:rFonts w:asciiTheme="majorBidi" w:hAnsiTheme="majorBidi" w:cstheme="majorBidi"/>
          <w:shd w:val="clear" w:color="auto" w:fill="FFFFFF"/>
        </w:rPr>
      </w:pPr>
      <w:r w:rsidRPr="00B04D2D">
        <w:rPr>
          <w:rFonts w:asciiTheme="majorBidi" w:hAnsiTheme="majorBidi" w:cstheme="majorBidi"/>
          <w:shd w:val="clear" w:color="auto" w:fill="FFFFFF"/>
        </w:rPr>
        <w:t>– les zones sensibles soumises à des études particulières ;</w:t>
      </w:r>
    </w:p>
    <w:p w14:paraId="57641BEF" w14:textId="5E5CA28E" w:rsidR="00B04D2D" w:rsidRPr="00B04D2D" w:rsidRDefault="004D2178" w:rsidP="00B04D2D">
      <w:pPr>
        <w:spacing w:line="360" w:lineRule="auto"/>
        <w:ind w:firstLine="720"/>
        <w:jc w:val="both"/>
        <w:rPr>
          <w:rFonts w:asciiTheme="majorBidi" w:hAnsiTheme="majorBidi" w:cstheme="majorBidi"/>
          <w:shd w:val="clear" w:color="auto" w:fill="FFFFFF"/>
        </w:rPr>
      </w:pPr>
      <w:r w:rsidRPr="00B04D2D">
        <w:rPr>
          <w:rFonts w:asciiTheme="majorBidi" w:hAnsiTheme="majorBidi" w:cstheme="majorBidi"/>
          <w:shd w:val="clear" w:color="auto" w:fill="FFFFFF"/>
        </w:rPr>
        <w:t>Le</w:t>
      </w:r>
      <w:r w:rsidR="00B04D2D" w:rsidRPr="00B04D2D">
        <w:rPr>
          <w:rFonts w:asciiTheme="majorBidi" w:hAnsiTheme="majorBidi" w:cstheme="majorBidi"/>
          <w:shd w:val="clear" w:color="auto" w:fill="FFFFFF"/>
        </w:rPr>
        <w:t xml:space="preserve"> choix de l’emplacement des grands équipements communautaires (Gares, Sièges d’Administrations, terrains de sport, hôpitaux, facultés, équipements culturels </w:t>
      </w:r>
      <w:r w:rsidRPr="00B04D2D">
        <w:rPr>
          <w:rFonts w:asciiTheme="majorBidi" w:hAnsiTheme="majorBidi" w:cstheme="majorBidi"/>
          <w:shd w:val="clear" w:color="auto" w:fill="FFFFFF"/>
        </w:rPr>
        <w:t>etc.</w:t>
      </w:r>
      <w:r w:rsidR="00B04D2D" w:rsidRPr="00B04D2D">
        <w:rPr>
          <w:rFonts w:asciiTheme="majorBidi" w:hAnsiTheme="majorBidi" w:cstheme="majorBidi"/>
          <w:shd w:val="clear" w:color="auto" w:fill="FFFFFF"/>
        </w:rPr>
        <w:t xml:space="preserve"> …) ;- l’aménagement des espaces libres (carrefours, places, jardins, etc.) ;- la recherche et </w:t>
      </w:r>
      <w:r w:rsidRPr="00B04D2D">
        <w:rPr>
          <w:rFonts w:asciiTheme="majorBidi" w:hAnsiTheme="majorBidi" w:cstheme="majorBidi"/>
          <w:shd w:val="clear" w:color="auto" w:fill="FFFFFF"/>
        </w:rPr>
        <w:t>l’étude</w:t>
      </w:r>
      <w:r w:rsidR="00B04D2D" w:rsidRPr="00B04D2D">
        <w:rPr>
          <w:rFonts w:asciiTheme="majorBidi" w:hAnsiTheme="majorBidi" w:cstheme="majorBidi"/>
          <w:shd w:val="clear" w:color="auto" w:fill="FFFFFF"/>
        </w:rPr>
        <w:t xml:space="preserve"> modèles du mobilier urbain (kiosques, arrêt de bus, bancs, </w:t>
      </w:r>
      <w:r w:rsidRPr="00B04D2D">
        <w:rPr>
          <w:rFonts w:asciiTheme="majorBidi" w:hAnsiTheme="majorBidi" w:cstheme="majorBidi"/>
          <w:shd w:val="clear" w:color="auto" w:fill="FFFFFF"/>
        </w:rPr>
        <w:t>réverbères</w:t>
      </w:r>
      <w:r w:rsidR="00B04D2D" w:rsidRPr="00B04D2D">
        <w:rPr>
          <w:rFonts w:asciiTheme="majorBidi" w:hAnsiTheme="majorBidi" w:cstheme="majorBidi"/>
          <w:shd w:val="clear" w:color="auto" w:fill="FFFFFF"/>
        </w:rPr>
        <w:t>, fontaines …).</w:t>
      </w:r>
    </w:p>
    <w:p w14:paraId="36907385" w14:textId="77777777" w:rsidR="00B04D2D" w:rsidRPr="00B04D2D" w:rsidRDefault="00B04D2D" w:rsidP="00B04D2D">
      <w:pPr>
        <w:spacing w:line="360" w:lineRule="auto"/>
        <w:ind w:firstLine="720"/>
        <w:jc w:val="both"/>
        <w:rPr>
          <w:rFonts w:asciiTheme="majorBidi" w:hAnsiTheme="majorBidi" w:cstheme="majorBidi"/>
          <w:shd w:val="clear" w:color="auto" w:fill="FFFFFF"/>
        </w:rPr>
      </w:pPr>
      <w:r w:rsidRPr="00B04D2D">
        <w:rPr>
          <w:rFonts w:asciiTheme="majorBidi" w:hAnsiTheme="majorBidi" w:cstheme="majorBidi"/>
          <w:shd w:val="clear" w:color="auto" w:fill="FFFFFF"/>
        </w:rPr>
        <w:t>Il s’agit également d’établir pour les administrations publiques un schéma d’armature des équipements prévus par les P.A. en menant des études particulières telles que :</w:t>
      </w:r>
    </w:p>
    <w:p w14:paraId="5EAC8B08" w14:textId="4B92A562" w:rsidR="00B04D2D" w:rsidRPr="004D2178" w:rsidRDefault="00B04D2D" w:rsidP="00431307">
      <w:pPr>
        <w:pStyle w:val="Paragraphedeliste"/>
        <w:numPr>
          <w:ilvl w:val="0"/>
          <w:numId w:val="13"/>
        </w:numPr>
        <w:spacing w:line="360" w:lineRule="auto"/>
        <w:jc w:val="both"/>
        <w:rPr>
          <w:rFonts w:asciiTheme="majorBidi" w:hAnsiTheme="majorBidi" w:cstheme="majorBidi"/>
          <w:shd w:val="clear" w:color="auto" w:fill="FFFFFF"/>
        </w:rPr>
      </w:pPr>
      <w:r w:rsidRPr="004D2178">
        <w:rPr>
          <w:rFonts w:asciiTheme="majorBidi" w:hAnsiTheme="majorBidi" w:cstheme="majorBidi"/>
          <w:shd w:val="clear" w:color="auto" w:fill="FFFFFF"/>
        </w:rPr>
        <w:lastRenderedPageBreak/>
        <w:t>Le schéma d’armature culturel (</w:t>
      </w:r>
      <w:r w:rsidR="004D2178" w:rsidRPr="004D2178">
        <w:rPr>
          <w:rFonts w:asciiTheme="majorBidi" w:hAnsiTheme="majorBidi" w:cstheme="majorBidi"/>
          <w:shd w:val="clear" w:color="auto" w:fill="FFFFFF"/>
        </w:rPr>
        <w:t>théâtre</w:t>
      </w:r>
      <w:r w:rsidRPr="004D2178">
        <w:rPr>
          <w:rFonts w:asciiTheme="majorBidi" w:hAnsiTheme="majorBidi" w:cstheme="majorBidi"/>
          <w:shd w:val="clear" w:color="auto" w:fill="FFFFFF"/>
        </w:rPr>
        <w:t xml:space="preserve">, </w:t>
      </w:r>
      <w:r w:rsidR="004D2178" w:rsidRPr="004D2178">
        <w:rPr>
          <w:rFonts w:asciiTheme="majorBidi" w:hAnsiTheme="majorBidi" w:cstheme="majorBidi"/>
          <w:shd w:val="clear" w:color="auto" w:fill="FFFFFF"/>
        </w:rPr>
        <w:t>bibliothèque</w:t>
      </w:r>
      <w:r w:rsidRPr="004D2178">
        <w:rPr>
          <w:rFonts w:asciiTheme="majorBidi" w:hAnsiTheme="majorBidi" w:cstheme="majorBidi"/>
          <w:shd w:val="clear" w:color="auto" w:fill="FFFFFF"/>
        </w:rPr>
        <w:t>, salle d’exposition …) ;</w:t>
      </w:r>
    </w:p>
    <w:p w14:paraId="1C5EAA52" w14:textId="0D3FB6F0" w:rsidR="00B04D2D" w:rsidRPr="004D2178" w:rsidRDefault="00B04D2D" w:rsidP="00431307">
      <w:pPr>
        <w:pStyle w:val="Paragraphedeliste"/>
        <w:numPr>
          <w:ilvl w:val="0"/>
          <w:numId w:val="13"/>
        </w:numPr>
        <w:spacing w:line="360" w:lineRule="auto"/>
        <w:jc w:val="both"/>
        <w:rPr>
          <w:rFonts w:asciiTheme="majorBidi" w:hAnsiTheme="majorBidi" w:cstheme="majorBidi"/>
          <w:shd w:val="clear" w:color="auto" w:fill="FFFFFF"/>
        </w:rPr>
      </w:pPr>
      <w:r w:rsidRPr="004D2178">
        <w:rPr>
          <w:rFonts w:asciiTheme="majorBidi" w:hAnsiTheme="majorBidi" w:cstheme="majorBidi"/>
          <w:shd w:val="clear" w:color="auto" w:fill="FFFFFF"/>
        </w:rPr>
        <w:t>Le schéma d’armature des équipements relevant de l’Education Nationale ;</w:t>
      </w:r>
    </w:p>
    <w:p w14:paraId="76B8BB4A" w14:textId="60274F91" w:rsidR="00B04D2D" w:rsidRPr="004D2178" w:rsidRDefault="00B04D2D" w:rsidP="00431307">
      <w:pPr>
        <w:pStyle w:val="Paragraphedeliste"/>
        <w:numPr>
          <w:ilvl w:val="0"/>
          <w:numId w:val="13"/>
        </w:numPr>
        <w:spacing w:line="360" w:lineRule="auto"/>
        <w:jc w:val="both"/>
        <w:rPr>
          <w:rFonts w:asciiTheme="majorBidi" w:hAnsiTheme="majorBidi" w:cstheme="majorBidi"/>
          <w:shd w:val="clear" w:color="auto" w:fill="FFFFFF"/>
        </w:rPr>
      </w:pPr>
      <w:r w:rsidRPr="004D2178">
        <w:rPr>
          <w:rFonts w:asciiTheme="majorBidi" w:hAnsiTheme="majorBidi" w:cstheme="majorBidi"/>
          <w:shd w:val="clear" w:color="auto" w:fill="FFFFFF"/>
        </w:rPr>
        <w:t>Le schéma d’armature des équipements relevant de la Santé Publique ;</w:t>
      </w:r>
    </w:p>
    <w:p w14:paraId="5E0577E4" w14:textId="4EB4B342" w:rsidR="004D2178" w:rsidRDefault="00B04D2D" w:rsidP="00431307">
      <w:pPr>
        <w:pStyle w:val="Paragraphedeliste"/>
        <w:numPr>
          <w:ilvl w:val="0"/>
          <w:numId w:val="13"/>
        </w:numPr>
        <w:spacing w:line="360" w:lineRule="auto"/>
        <w:jc w:val="both"/>
        <w:rPr>
          <w:rFonts w:asciiTheme="majorBidi" w:hAnsiTheme="majorBidi" w:cstheme="majorBidi"/>
          <w:shd w:val="clear" w:color="auto" w:fill="FFFFFF"/>
        </w:rPr>
      </w:pPr>
      <w:r w:rsidRPr="004D2178">
        <w:rPr>
          <w:rFonts w:asciiTheme="majorBidi" w:hAnsiTheme="majorBidi" w:cstheme="majorBidi"/>
          <w:shd w:val="clear" w:color="auto" w:fill="FFFFFF"/>
        </w:rPr>
        <w:t>Le schéma d’armature des espaces verts.</w:t>
      </w:r>
    </w:p>
    <w:p w14:paraId="00214127" w14:textId="1D8C6CF1" w:rsidR="004D2178" w:rsidRPr="004D2178" w:rsidRDefault="004D2178" w:rsidP="00431307">
      <w:pPr>
        <w:pStyle w:val="Paragraphedeliste"/>
        <w:numPr>
          <w:ilvl w:val="0"/>
          <w:numId w:val="6"/>
        </w:numPr>
        <w:spacing w:before="240" w:after="240"/>
        <w:rPr>
          <w:rFonts w:asciiTheme="majorBidi" w:hAnsiTheme="majorBidi" w:cstheme="majorBidi"/>
          <w:b/>
          <w:bCs/>
          <w:color w:val="303030"/>
          <w:shd w:val="clear" w:color="auto" w:fill="FFFFFF"/>
        </w:rPr>
      </w:pPr>
      <w:r w:rsidRPr="004D2178">
        <w:rPr>
          <w:rFonts w:asciiTheme="majorBidi" w:hAnsiTheme="majorBidi" w:cstheme="majorBidi"/>
          <w:b/>
          <w:bCs/>
          <w:color w:val="303030"/>
          <w:shd w:val="clear" w:color="auto" w:fill="FFFFFF"/>
        </w:rPr>
        <w:t>Le département de la gestion urbaine</w:t>
      </w:r>
      <w:r w:rsidR="00D852B0">
        <w:rPr>
          <w:rFonts w:asciiTheme="majorBidi" w:hAnsiTheme="majorBidi" w:cstheme="majorBidi"/>
          <w:b/>
          <w:bCs/>
          <w:color w:val="303030"/>
          <w:shd w:val="clear" w:color="auto" w:fill="FFFFFF"/>
        </w:rPr>
        <w:t> :</w:t>
      </w:r>
    </w:p>
    <w:p w14:paraId="16CD3562" w14:textId="77777777" w:rsidR="004D2178" w:rsidRPr="004D2178" w:rsidRDefault="004D2178" w:rsidP="004D2178">
      <w:pPr>
        <w:spacing w:line="360" w:lineRule="auto"/>
        <w:ind w:firstLine="720"/>
        <w:jc w:val="both"/>
        <w:rPr>
          <w:rFonts w:asciiTheme="majorBidi" w:hAnsiTheme="majorBidi" w:cstheme="majorBidi"/>
          <w:shd w:val="clear" w:color="auto" w:fill="FFFFFF"/>
        </w:rPr>
      </w:pPr>
      <w:r w:rsidRPr="004D2178">
        <w:rPr>
          <w:rFonts w:asciiTheme="majorBidi" w:hAnsiTheme="majorBidi" w:cstheme="majorBidi"/>
          <w:shd w:val="clear" w:color="auto" w:fill="FFFFFF"/>
        </w:rPr>
        <w:t>La maîtrise de l’acte de lotir et de bâtir, qui conditionne le mouvement d’extension des agglomérations, est la garantie de réussite d’une urbanisation équilibrée.</w:t>
      </w:r>
    </w:p>
    <w:p w14:paraId="5985BDA1" w14:textId="29245338" w:rsidR="004D2178" w:rsidRPr="004D2178" w:rsidRDefault="004D2178" w:rsidP="004D2178">
      <w:pPr>
        <w:spacing w:line="360" w:lineRule="auto"/>
        <w:ind w:firstLine="720"/>
        <w:jc w:val="both"/>
        <w:rPr>
          <w:rFonts w:asciiTheme="majorBidi" w:hAnsiTheme="majorBidi" w:cstheme="majorBidi"/>
          <w:shd w:val="clear" w:color="auto" w:fill="FFFFFF"/>
        </w:rPr>
      </w:pPr>
      <w:r w:rsidRPr="004D2178">
        <w:rPr>
          <w:rFonts w:asciiTheme="majorBidi" w:hAnsiTheme="majorBidi" w:cstheme="majorBidi"/>
          <w:shd w:val="clear" w:color="auto" w:fill="FFFFFF"/>
        </w:rPr>
        <w:t>C’est ainsi que le législateur a confié dans ce domaine à l’agence urbaine, une mission de contrôle à priori et à posteriori, afin de contribuer à faire respecter la réglementation et mieux maîtriser l’urbanisation.</w:t>
      </w:r>
    </w:p>
    <w:p w14:paraId="7AC8A734" w14:textId="76298A33" w:rsidR="004D2178" w:rsidRPr="004D2178" w:rsidRDefault="004D2178" w:rsidP="004D2178">
      <w:pPr>
        <w:spacing w:line="360" w:lineRule="auto"/>
        <w:ind w:firstLine="720"/>
        <w:jc w:val="both"/>
        <w:rPr>
          <w:rFonts w:asciiTheme="majorBidi" w:hAnsiTheme="majorBidi" w:cstheme="majorBidi"/>
          <w:shd w:val="clear" w:color="auto" w:fill="FFFFFF"/>
        </w:rPr>
      </w:pPr>
      <w:r w:rsidRPr="004D2178">
        <w:rPr>
          <w:rFonts w:asciiTheme="majorBidi" w:hAnsiTheme="majorBidi" w:cstheme="majorBidi"/>
          <w:shd w:val="clear" w:color="auto" w:fill="FFFFFF"/>
        </w:rPr>
        <w:t>En effet, en matière de gestion urbaine le dahir portant création de l’agence urbaine stipule, notamment dans son article 3 paragraphe 4, que l’agence urbaine est chargée de formuler un avis conforme sur tous les projets de lotissement, morcellement, groupes d’habitations et de constructions, et</w:t>
      </w:r>
      <w:r w:rsidRPr="004D2178">
        <w:rPr>
          <w:rFonts w:asciiTheme="majorBidi" w:hAnsiTheme="majorBidi" w:cstheme="majorBidi"/>
          <w:shd w:val="clear" w:color="auto" w:fill="FFFFFF"/>
        </w:rPr>
        <w:t xml:space="preserve"> d’en contrôler la conformité par rapport aux dispositions  législatives et réglementaires en vigueur.</w:t>
      </w:r>
    </w:p>
    <w:p w14:paraId="7EC36083" w14:textId="6920EA05" w:rsidR="004D2178" w:rsidRPr="004D2178" w:rsidRDefault="004D2178" w:rsidP="004D2178">
      <w:pPr>
        <w:spacing w:line="360" w:lineRule="auto"/>
        <w:ind w:firstLine="720"/>
        <w:jc w:val="both"/>
        <w:rPr>
          <w:rFonts w:asciiTheme="majorBidi" w:hAnsiTheme="majorBidi" w:cstheme="majorBidi"/>
          <w:shd w:val="clear" w:color="auto" w:fill="FFFFFF"/>
        </w:rPr>
      </w:pPr>
      <w:r w:rsidRPr="004D2178">
        <w:rPr>
          <w:rFonts w:asciiTheme="majorBidi" w:hAnsiTheme="majorBidi" w:cstheme="majorBidi"/>
          <w:shd w:val="clear" w:color="auto" w:fill="FFFFFF"/>
        </w:rPr>
        <w:t xml:space="preserve">Les circuits et procédures d’instruction des dossiers sont définis par la circulaire de </w:t>
      </w:r>
      <w:proofErr w:type="spellStart"/>
      <w:r w:rsidRPr="004D2178">
        <w:rPr>
          <w:rFonts w:asciiTheme="majorBidi" w:hAnsiTheme="majorBidi" w:cstheme="majorBidi"/>
          <w:shd w:val="clear" w:color="auto" w:fill="FFFFFF"/>
        </w:rPr>
        <w:t>mr</w:t>
      </w:r>
      <w:proofErr w:type="spellEnd"/>
      <w:r w:rsidRPr="004D2178">
        <w:rPr>
          <w:rFonts w:asciiTheme="majorBidi" w:hAnsiTheme="majorBidi" w:cstheme="majorBidi"/>
          <w:shd w:val="clear" w:color="auto" w:fill="FFFFFF"/>
        </w:rPr>
        <w:t xml:space="preserve"> le ministre de l’intérieur, n°222/cab du 12 avril 1995.</w:t>
      </w:r>
    </w:p>
    <w:p w14:paraId="285A6DB7" w14:textId="668DB257" w:rsidR="004D2178" w:rsidRPr="004D2178" w:rsidRDefault="004D2178" w:rsidP="004D2178">
      <w:pPr>
        <w:spacing w:line="360" w:lineRule="auto"/>
        <w:ind w:firstLine="720"/>
        <w:jc w:val="both"/>
        <w:rPr>
          <w:rFonts w:asciiTheme="majorBidi" w:hAnsiTheme="majorBidi" w:cstheme="majorBidi"/>
          <w:shd w:val="clear" w:color="auto" w:fill="FFFFFF"/>
        </w:rPr>
      </w:pPr>
      <w:r w:rsidRPr="004D2178">
        <w:rPr>
          <w:rFonts w:asciiTheme="majorBidi" w:hAnsiTheme="majorBidi" w:cstheme="majorBidi"/>
          <w:shd w:val="clear" w:color="auto" w:fill="FFFFFF"/>
        </w:rPr>
        <w:t>Pour m</w:t>
      </w:r>
      <w:r w:rsidRPr="004D2178">
        <w:rPr>
          <w:rFonts w:asciiTheme="majorBidi" w:hAnsiTheme="majorBidi" w:cstheme="majorBidi"/>
          <w:shd w:val="clear" w:color="auto" w:fill="FFFFFF"/>
        </w:rPr>
        <w:t>ieux assumer ces missions dans le ressort territorial de l’agence urbaine, il est créé un département de la gestion urbaine, composé de deux divisions :</w:t>
      </w:r>
    </w:p>
    <w:p w14:paraId="302FBD27" w14:textId="3ECD52F4" w:rsidR="004D2178" w:rsidRPr="004D2178" w:rsidRDefault="004D2178" w:rsidP="004D2178">
      <w:pPr>
        <w:spacing w:line="360" w:lineRule="auto"/>
        <w:ind w:firstLine="720"/>
        <w:jc w:val="both"/>
        <w:rPr>
          <w:rFonts w:asciiTheme="majorBidi" w:hAnsiTheme="majorBidi" w:cstheme="majorBidi"/>
          <w:shd w:val="clear" w:color="auto" w:fill="FFFFFF"/>
        </w:rPr>
      </w:pPr>
      <w:r w:rsidRPr="004D2178">
        <w:rPr>
          <w:rFonts w:asciiTheme="majorBidi" w:hAnsiTheme="majorBidi" w:cstheme="majorBidi"/>
          <w:shd w:val="clear" w:color="auto" w:fill="FFFFFF"/>
        </w:rPr>
        <w:t>– la division de l’instruction;</w:t>
      </w:r>
    </w:p>
    <w:p w14:paraId="3278596F" w14:textId="61AB6597" w:rsidR="004D2178" w:rsidRPr="004D2178" w:rsidRDefault="004D2178" w:rsidP="004D2178">
      <w:pPr>
        <w:spacing w:line="360" w:lineRule="auto"/>
        <w:ind w:firstLine="720"/>
        <w:jc w:val="both"/>
        <w:rPr>
          <w:rFonts w:asciiTheme="majorBidi" w:hAnsiTheme="majorBidi" w:cstheme="majorBidi"/>
          <w:shd w:val="clear" w:color="auto" w:fill="FFFFFF"/>
        </w:rPr>
      </w:pPr>
      <w:r w:rsidRPr="004D2178">
        <w:rPr>
          <w:rFonts w:asciiTheme="majorBidi" w:hAnsiTheme="majorBidi" w:cstheme="majorBidi"/>
          <w:shd w:val="clear" w:color="auto" w:fill="FFFFFF"/>
        </w:rPr>
        <w:t>– la division du contrôle.</w:t>
      </w:r>
    </w:p>
    <w:p w14:paraId="4E0BD01D" w14:textId="2EB583BE" w:rsidR="004D2178" w:rsidRPr="004D2178" w:rsidRDefault="004D2178" w:rsidP="00431307">
      <w:pPr>
        <w:pStyle w:val="Paragraphedeliste"/>
        <w:numPr>
          <w:ilvl w:val="0"/>
          <w:numId w:val="15"/>
        </w:numPr>
        <w:spacing w:line="360" w:lineRule="auto"/>
        <w:jc w:val="both"/>
        <w:rPr>
          <w:rFonts w:asciiTheme="majorBidi" w:hAnsiTheme="majorBidi" w:cstheme="majorBidi"/>
          <w:b/>
          <w:bCs/>
          <w:shd w:val="clear" w:color="auto" w:fill="FFFFFF"/>
        </w:rPr>
      </w:pPr>
      <w:r w:rsidRPr="004D2178">
        <w:rPr>
          <w:rFonts w:asciiTheme="majorBidi" w:hAnsiTheme="majorBidi" w:cstheme="majorBidi"/>
          <w:b/>
          <w:bCs/>
          <w:shd w:val="clear" w:color="auto" w:fill="FFFFFF"/>
        </w:rPr>
        <w:t>La division de l’instruction</w:t>
      </w:r>
      <w:r w:rsidR="00D852B0">
        <w:rPr>
          <w:rFonts w:asciiTheme="majorBidi" w:hAnsiTheme="majorBidi" w:cstheme="majorBidi"/>
          <w:b/>
          <w:bCs/>
          <w:shd w:val="clear" w:color="auto" w:fill="FFFFFF"/>
        </w:rPr>
        <w:t> :</w:t>
      </w:r>
    </w:p>
    <w:p w14:paraId="363BCBBE" w14:textId="5F54A6DC" w:rsidR="004D2178" w:rsidRPr="004D2178" w:rsidRDefault="004D2178" w:rsidP="004D2178">
      <w:pPr>
        <w:spacing w:line="360" w:lineRule="auto"/>
        <w:ind w:firstLine="720"/>
        <w:jc w:val="both"/>
        <w:rPr>
          <w:rFonts w:asciiTheme="majorBidi" w:hAnsiTheme="majorBidi" w:cstheme="majorBidi"/>
          <w:shd w:val="clear" w:color="auto" w:fill="FFFFFF"/>
        </w:rPr>
      </w:pPr>
      <w:r w:rsidRPr="004D2178">
        <w:rPr>
          <w:rFonts w:asciiTheme="majorBidi" w:hAnsiTheme="majorBidi" w:cstheme="majorBidi"/>
          <w:shd w:val="clear" w:color="auto" w:fill="FFFFFF"/>
        </w:rPr>
        <w:t>L’activité de c</w:t>
      </w:r>
      <w:r w:rsidRPr="004D2178">
        <w:rPr>
          <w:rFonts w:asciiTheme="majorBidi" w:hAnsiTheme="majorBidi" w:cstheme="majorBidi"/>
          <w:shd w:val="clear" w:color="auto" w:fill="FFFFFF"/>
        </w:rPr>
        <w:t>ette division, chargée de l’instruction de toutes les demandes d’autorisation de construire, lotir et morceler,  est organisée en deux services, correspondant aux deux principaux circuits à travers lesquels sont examinées toutes les demandes, à savoir :</w:t>
      </w:r>
    </w:p>
    <w:p w14:paraId="2F03FE62" w14:textId="13A35E1D" w:rsidR="004D2178" w:rsidRPr="004D2178" w:rsidRDefault="004D2178" w:rsidP="00431307">
      <w:pPr>
        <w:pStyle w:val="Paragraphedeliste"/>
        <w:numPr>
          <w:ilvl w:val="0"/>
          <w:numId w:val="14"/>
        </w:numPr>
        <w:spacing w:line="360" w:lineRule="auto"/>
        <w:jc w:val="both"/>
        <w:rPr>
          <w:rFonts w:asciiTheme="majorBidi" w:hAnsiTheme="majorBidi" w:cstheme="majorBidi"/>
          <w:shd w:val="clear" w:color="auto" w:fill="FFFFFF"/>
        </w:rPr>
      </w:pPr>
      <w:r w:rsidRPr="004D2178">
        <w:rPr>
          <w:rFonts w:asciiTheme="majorBidi" w:hAnsiTheme="majorBidi" w:cstheme="majorBidi"/>
          <w:shd w:val="clear" w:color="auto" w:fill="FFFFFF"/>
        </w:rPr>
        <w:t>Le service de la procédure normale;</w:t>
      </w:r>
    </w:p>
    <w:p w14:paraId="4742BE95" w14:textId="11C643FE" w:rsidR="004D2178" w:rsidRPr="004D2178" w:rsidRDefault="004D2178" w:rsidP="00431307">
      <w:pPr>
        <w:pStyle w:val="Paragraphedeliste"/>
        <w:numPr>
          <w:ilvl w:val="0"/>
          <w:numId w:val="14"/>
        </w:numPr>
        <w:spacing w:line="360" w:lineRule="auto"/>
        <w:jc w:val="both"/>
        <w:rPr>
          <w:rFonts w:asciiTheme="majorBidi" w:hAnsiTheme="majorBidi" w:cstheme="majorBidi"/>
          <w:shd w:val="clear" w:color="auto" w:fill="FFFFFF"/>
        </w:rPr>
      </w:pPr>
      <w:r w:rsidRPr="004D2178">
        <w:rPr>
          <w:rFonts w:asciiTheme="majorBidi" w:hAnsiTheme="majorBidi" w:cstheme="majorBidi"/>
          <w:shd w:val="clear" w:color="auto" w:fill="FFFFFF"/>
        </w:rPr>
        <w:t>Le service de la procédure accélérée.</w:t>
      </w:r>
    </w:p>
    <w:p w14:paraId="669630D2" w14:textId="36695D54" w:rsidR="004D2178" w:rsidRPr="004D2178" w:rsidRDefault="004D2178" w:rsidP="00431307">
      <w:pPr>
        <w:pStyle w:val="Paragraphedeliste"/>
        <w:numPr>
          <w:ilvl w:val="0"/>
          <w:numId w:val="8"/>
        </w:numPr>
        <w:spacing w:line="360" w:lineRule="auto"/>
        <w:jc w:val="both"/>
        <w:rPr>
          <w:rFonts w:asciiTheme="majorBidi" w:hAnsiTheme="majorBidi" w:cstheme="majorBidi"/>
          <w:i/>
          <w:iCs/>
          <w:shd w:val="clear" w:color="auto" w:fill="FFFFFF"/>
        </w:rPr>
      </w:pPr>
      <w:r w:rsidRPr="00D852B0">
        <w:rPr>
          <w:rFonts w:asciiTheme="majorBidi" w:hAnsiTheme="majorBidi" w:cstheme="majorBidi"/>
          <w:b/>
          <w:bCs/>
          <w:shd w:val="clear" w:color="auto" w:fill="FFFFFF"/>
        </w:rPr>
        <w:t>Le service de la procédure normale</w:t>
      </w:r>
      <w:r w:rsidR="00D852B0">
        <w:rPr>
          <w:rFonts w:asciiTheme="majorBidi" w:hAnsiTheme="majorBidi" w:cstheme="majorBidi"/>
          <w:b/>
          <w:bCs/>
          <w:shd w:val="clear" w:color="auto" w:fill="FFFFFF"/>
        </w:rPr>
        <w:t> :</w:t>
      </w:r>
    </w:p>
    <w:p w14:paraId="2ADBC833" w14:textId="325B5BD8" w:rsidR="004D2178" w:rsidRPr="004D2178" w:rsidRDefault="004D2178" w:rsidP="00D852B0">
      <w:pPr>
        <w:spacing w:line="360" w:lineRule="auto"/>
        <w:ind w:firstLine="720"/>
        <w:jc w:val="both"/>
        <w:rPr>
          <w:rFonts w:asciiTheme="majorBidi" w:hAnsiTheme="majorBidi" w:cstheme="majorBidi"/>
          <w:shd w:val="clear" w:color="auto" w:fill="FFFFFF"/>
        </w:rPr>
      </w:pPr>
      <w:r w:rsidRPr="004D2178">
        <w:rPr>
          <w:rFonts w:asciiTheme="majorBidi" w:hAnsiTheme="majorBidi" w:cstheme="majorBidi"/>
          <w:shd w:val="clear" w:color="auto" w:fill="FFFFFF"/>
        </w:rPr>
        <w:t>Ce service est chargé de l’instruction des dossiers relatifs aux grands projets de construction, de lotissement ou de morcellement. Son activité</w:t>
      </w:r>
      <w:r w:rsidRPr="004D2178">
        <w:rPr>
          <w:rFonts w:asciiTheme="majorBidi" w:hAnsiTheme="majorBidi" w:cstheme="majorBidi"/>
          <w:shd w:val="clear" w:color="auto" w:fill="FFFFFF"/>
        </w:rPr>
        <w:t xml:space="preserve"> se résume comme suit :</w:t>
      </w:r>
    </w:p>
    <w:p w14:paraId="4C9C132F" w14:textId="1240CD8E" w:rsidR="004D2178" w:rsidRPr="004D2178" w:rsidRDefault="004D2178" w:rsidP="00D852B0">
      <w:pPr>
        <w:spacing w:line="360" w:lineRule="auto"/>
        <w:ind w:firstLine="720"/>
        <w:jc w:val="both"/>
        <w:rPr>
          <w:rFonts w:asciiTheme="majorBidi" w:hAnsiTheme="majorBidi" w:cstheme="majorBidi"/>
          <w:shd w:val="clear" w:color="auto" w:fill="FFFFFF"/>
        </w:rPr>
      </w:pPr>
      <w:r w:rsidRPr="004D2178">
        <w:rPr>
          <w:rFonts w:asciiTheme="majorBidi" w:hAnsiTheme="majorBidi" w:cstheme="majorBidi"/>
          <w:shd w:val="clear" w:color="auto" w:fill="FFFFFF"/>
        </w:rPr>
        <w:t>– programmation de la tenue des réunions de la commission d’instruction des demandes qui parviennent à  l’agence urbaine, après vérification du contenu des dossiers.</w:t>
      </w:r>
    </w:p>
    <w:p w14:paraId="1A98D6EE" w14:textId="0AA8A129" w:rsidR="004D2178" w:rsidRPr="004D2178" w:rsidRDefault="004D2178" w:rsidP="00D852B0">
      <w:pPr>
        <w:spacing w:line="360" w:lineRule="auto"/>
        <w:ind w:firstLine="720"/>
        <w:jc w:val="both"/>
        <w:rPr>
          <w:rFonts w:asciiTheme="majorBidi" w:hAnsiTheme="majorBidi" w:cstheme="majorBidi"/>
          <w:shd w:val="clear" w:color="auto" w:fill="FFFFFF"/>
        </w:rPr>
      </w:pPr>
      <w:r w:rsidRPr="004D2178">
        <w:rPr>
          <w:rFonts w:asciiTheme="majorBidi" w:hAnsiTheme="majorBidi" w:cstheme="majorBidi"/>
          <w:shd w:val="clear" w:color="auto" w:fill="FFFFFF"/>
        </w:rPr>
        <w:lastRenderedPageBreak/>
        <w:t xml:space="preserve">– examen et instruction des projets par rapport aux </w:t>
      </w:r>
      <w:r w:rsidRPr="004D2178">
        <w:rPr>
          <w:rFonts w:asciiTheme="majorBidi" w:hAnsiTheme="majorBidi" w:cstheme="majorBidi"/>
          <w:shd w:val="clear" w:color="auto" w:fill="FFFFFF"/>
        </w:rPr>
        <w:t>règlements</w:t>
      </w:r>
      <w:r w:rsidRPr="004D2178">
        <w:rPr>
          <w:rFonts w:asciiTheme="majorBidi" w:hAnsiTheme="majorBidi" w:cstheme="majorBidi"/>
          <w:shd w:val="clear" w:color="auto" w:fill="FFFFFF"/>
        </w:rPr>
        <w:t xml:space="preserve"> en vigueur,  émission d’avis.</w:t>
      </w:r>
    </w:p>
    <w:p w14:paraId="747A2EAA" w14:textId="21C95124" w:rsidR="004D2178" w:rsidRPr="004D2178" w:rsidRDefault="004D2178" w:rsidP="00D852B0">
      <w:pPr>
        <w:spacing w:line="360" w:lineRule="auto"/>
        <w:ind w:firstLine="720"/>
        <w:jc w:val="both"/>
        <w:rPr>
          <w:rFonts w:asciiTheme="majorBidi" w:hAnsiTheme="majorBidi" w:cstheme="majorBidi"/>
          <w:shd w:val="clear" w:color="auto" w:fill="FFFFFF"/>
        </w:rPr>
      </w:pPr>
      <w:r w:rsidRPr="004D2178">
        <w:rPr>
          <w:rFonts w:asciiTheme="majorBidi" w:hAnsiTheme="majorBidi" w:cstheme="majorBidi"/>
          <w:shd w:val="clear" w:color="auto" w:fill="FFFFFF"/>
        </w:rPr>
        <w:t>– suivi des projets examinés.</w:t>
      </w:r>
    </w:p>
    <w:p w14:paraId="0E5D3788" w14:textId="77777777" w:rsidR="004D2178" w:rsidRPr="004D2178" w:rsidRDefault="004D2178" w:rsidP="00D852B0">
      <w:pPr>
        <w:spacing w:line="360" w:lineRule="auto"/>
        <w:ind w:firstLine="720"/>
        <w:jc w:val="both"/>
        <w:rPr>
          <w:rFonts w:asciiTheme="majorBidi" w:hAnsiTheme="majorBidi" w:cstheme="majorBidi"/>
          <w:shd w:val="clear" w:color="auto" w:fill="FFFFFF"/>
        </w:rPr>
      </w:pPr>
      <w:r w:rsidRPr="004D2178">
        <w:rPr>
          <w:rFonts w:asciiTheme="majorBidi" w:hAnsiTheme="majorBidi" w:cstheme="majorBidi"/>
          <w:shd w:val="clear" w:color="auto" w:fill="FFFFFF"/>
        </w:rPr>
        <w:t>Il a été mis en place à cet effet, un calendrier de réception des architectes, auteurs des projets examinés par les commissions d’étude, accompagnés des pétitionnaires, afin de leur communiquer les observations émises, et en expliquer les fondements. Cette mission d’assistance, vise à assurer la rapidité de la procédure d’approbation des projets, une meilleure assimilation de la réglementation par tous les partenaires, et l’encouragement de l’investissement.</w:t>
      </w:r>
    </w:p>
    <w:p w14:paraId="292814FB" w14:textId="77777777" w:rsidR="004D2178" w:rsidRPr="004D2178" w:rsidRDefault="004D2178" w:rsidP="00D852B0">
      <w:pPr>
        <w:spacing w:line="360" w:lineRule="auto"/>
        <w:ind w:firstLine="720"/>
        <w:jc w:val="both"/>
        <w:rPr>
          <w:rFonts w:asciiTheme="majorBidi" w:hAnsiTheme="majorBidi" w:cstheme="majorBidi"/>
          <w:shd w:val="clear" w:color="auto" w:fill="FFFFFF"/>
        </w:rPr>
      </w:pPr>
      <w:r w:rsidRPr="004D2178">
        <w:rPr>
          <w:rFonts w:asciiTheme="majorBidi" w:hAnsiTheme="majorBidi" w:cstheme="majorBidi"/>
          <w:shd w:val="clear" w:color="auto" w:fill="FFFFFF"/>
        </w:rPr>
        <w:t>Ce travail qui exige à la fois rigueur, minutie et célérité, requiert le recrutement d’un personnel qualifié, au fait des exigences et ayant une grande maîtrise des aspects techniques et réglementaires.</w:t>
      </w:r>
    </w:p>
    <w:p w14:paraId="4854FFE2" w14:textId="1BF4260F" w:rsidR="004D2178" w:rsidRPr="004D2178" w:rsidRDefault="004D2178" w:rsidP="00D852B0">
      <w:pPr>
        <w:spacing w:line="360" w:lineRule="auto"/>
        <w:ind w:firstLine="720"/>
        <w:jc w:val="both"/>
        <w:rPr>
          <w:rFonts w:asciiTheme="majorBidi" w:hAnsiTheme="majorBidi" w:cstheme="majorBidi"/>
          <w:shd w:val="clear" w:color="auto" w:fill="FFFFFF"/>
        </w:rPr>
      </w:pPr>
      <w:r w:rsidRPr="004D2178">
        <w:rPr>
          <w:rFonts w:asciiTheme="majorBidi" w:hAnsiTheme="majorBidi" w:cstheme="majorBidi"/>
          <w:shd w:val="clear" w:color="auto" w:fill="FFFFFF"/>
        </w:rPr>
        <w:t>Or, compte tenu du nombre important des communes et des dossiers à traiter, cette mission nécessite des moyens importants aussi bien en personnel, qu’en temps de travail.</w:t>
      </w:r>
    </w:p>
    <w:p w14:paraId="7FE968CD" w14:textId="2E849A31" w:rsidR="004D2178" w:rsidRPr="00D852B0" w:rsidRDefault="004D2178" w:rsidP="00431307">
      <w:pPr>
        <w:pStyle w:val="Paragraphedeliste"/>
        <w:numPr>
          <w:ilvl w:val="0"/>
          <w:numId w:val="8"/>
        </w:numPr>
        <w:spacing w:line="360" w:lineRule="auto"/>
        <w:jc w:val="both"/>
        <w:rPr>
          <w:rFonts w:asciiTheme="majorBidi" w:hAnsiTheme="majorBidi" w:cstheme="majorBidi"/>
          <w:b/>
          <w:bCs/>
          <w:shd w:val="clear" w:color="auto" w:fill="FFFFFF"/>
        </w:rPr>
      </w:pPr>
      <w:r w:rsidRPr="00D852B0">
        <w:rPr>
          <w:rFonts w:asciiTheme="majorBidi" w:hAnsiTheme="majorBidi" w:cstheme="majorBidi"/>
          <w:b/>
          <w:bCs/>
          <w:shd w:val="clear" w:color="auto" w:fill="FFFFFF"/>
        </w:rPr>
        <w:t>Le service de la procédure accélérée</w:t>
      </w:r>
      <w:r w:rsidR="00D852B0">
        <w:rPr>
          <w:rFonts w:asciiTheme="majorBidi" w:hAnsiTheme="majorBidi" w:cstheme="majorBidi"/>
          <w:b/>
          <w:bCs/>
          <w:shd w:val="clear" w:color="auto" w:fill="FFFFFF"/>
        </w:rPr>
        <w:t> :</w:t>
      </w:r>
    </w:p>
    <w:p w14:paraId="3866804D" w14:textId="34EA1055" w:rsidR="004D2178" w:rsidRPr="004D2178" w:rsidRDefault="004D2178" w:rsidP="00D852B0">
      <w:pPr>
        <w:spacing w:line="360" w:lineRule="auto"/>
        <w:ind w:firstLine="720"/>
        <w:jc w:val="both"/>
        <w:rPr>
          <w:rFonts w:asciiTheme="majorBidi" w:hAnsiTheme="majorBidi" w:cstheme="majorBidi"/>
          <w:shd w:val="clear" w:color="auto" w:fill="FFFFFF"/>
        </w:rPr>
      </w:pPr>
      <w:r w:rsidRPr="004D2178">
        <w:rPr>
          <w:rFonts w:asciiTheme="majorBidi" w:hAnsiTheme="majorBidi" w:cstheme="majorBidi"/>
          <w:shd w:val="clear" w:color="auto" w:fill="FFFFFF"/>
        </w:rPr>
        <w:t>Ce service a pour rôle, outre le travail d’exa</w:t>
      </w:r>
      <w:r w:rsidRPr="004D2178">
        <w:rPr>
          <w:rFonts w:asciiTheme="majorBidi" w:hAnsiTheme="majorBidi" w:cstheme="majorBidi"/>
          <w:shd w:val="clear" w:color="auto" w:fill="FFFFFF"/>
        </w:rPr>
        <w:t>men et de contrôle des dossiers de construction, d’assister les communes dans ce domaine, et à ce titre, il est appelé à effectuer les activités suivantes :</w:t>
      </w:r>
    </w:p>
    <w:p w14:paraId="4F54DF51" w14:textId="09D2AC92" w:rsidR="004D2178" w:rsidRPr="00D852B0" w:rsidRDefault="004D2178" w:rsidP="00431307">
      <w:pPr>
        <w:pStyle w:val="Paragraphedeliste"/>
        <w:numPr>
          <w:ilvl w:val="0"/>
          <w:numId w:val="16"/>
        </w:numPr>
        <w:spacing w:line="360" w:lineRule="auto"/>
        <w:jc w:val="both"/>
        <w:rPr>
          <w:rFonts w:asciiTheme="majorBidi" w:hAnsiTheme="majorBidi" w:cstheme="majorBidi"/>
          <w:shd w:val="clear" w:color="auto" w:fill="FFFFFF"/>
        </w:rPr>
      </w:pPr>
      <w:r w:rsidRPr="00D852B0">
        <w:rPr>
          <w:rFonts w:asciiTheme="majorBidi" w:hAnsiTheme="majorBidi" w:cstheme="majorBidi"/>
          <w:shd w:val="clear" w:color="auto" w:fill="FFFFFF"/>
        </w:rPr>
        <w:t>Programmer les réunions de la commission technique, au niveau des préfectures,</w:t>
      </w:r>
    </w:p>
    <w:p w14:paraId="0607FBFF" w14:textId="120CF2CA" w:rsidR="004D2178" w:rsidRPr="00D852B0" w:rsidRDefault="004D2178" w:rsidP="00431307">
      <w:pPr>
        <w:pStyle w:val="Paragraphedeliste"/>
        <w:numPr>
          <w:ilvl w:val="0"/>
          <w:numId w:val="16"/>
        </w:numPr>
        <w:spacing w:line="360" w:lineRule="auto"/>
        <w:jc w:val="both"/>
        <w:rPr>
          <w:rFonts w:asciiTheme="majorBidi" w:hAnsiTheme="majorBidi" w:cstheme="majorBidi"/>
          <w:shd w:val="clear" w:color="auto" w:fill="FFFFFF"/>
        </w:rPr>
      </w:pPr>
      <w:r w:rsidRPr="00D852B0">
        <w:rPr>
          <w:rFonts w:asciiTheme="majorBidi" w:hAnsiTheme="majorBidi" w:cstheme="majorBidi"/>
          <w:shd w:val="clear" w:color="auto" w:fill="FFFFFF"/>
        </w:rPr>
        <w:t>Assister aux réunions de la commission technique qui se tiennent deux fois par semaine, au niveau des préfectures, en vue d’instruire les projets de construction.</w:t>
      </w:r>
    </w:p>
    <w:p w14:paraId="7B5B29BE" w14:textId="4D726B58" w:rsidR="004D2178" w:rsidRPr="00D852B0" w:rsidRDefault="004D2178" w:rsidP="00431307">
      <w:pPr>
        <w:pStyle w:val="Paragraphedeliste"/>
        <w:numPr>
          <w:ilvl w:val="0"/>
          <w:numId w:val="16"/>
        </w:numPr>
        <w:spacing w:line="360" w:lineRule="auto"/>
        <w:jc w:val="both"/>
        <w:rPr>
          <w:rFonts w:asciiTheme="majorBidi" w:hAnsiTheme="majorBidi" w:cstheme="majorBidi"/>
          <w:shd w:val="clear" w:color="auto" w:fill="FFFFFF"/>
        </w:rPr>
      </w:pPr>
      <w:r w:rsidRPr="00D852B0">
        <w:rPr>
          <w:rFonts w:asciiTheme="majorBidi" w:hAnsiTheme="majorBidi" w:cstheme="majorBidi"/>
          <w:shd w:val="clear" w:color="auto" w:fill="FFFFFF"/>
        </w:rPr>
        <w:t>Effectuer des visites sur place, pour les dossiers nécessitant un travail de vérification sur le terrain.</w:t>
      </w:r>
    </w:p>
    <w:p w14:paraId="735D627E" w14:textId="0116A09C" w:rsidR="004D2178" w:rsidRPr="00D852B0" w:rsidRDefault="004D2178" w:rsidP="00431307">
      <w:pPr>
        <w:pStyle w:val="Paragraphedeliste"/>
        <w:numPr>
          <w:ilvl w:val="0"/>
          <w:numId w:val="16"/>
        </w:numPr>
        <w:spacing w:line="360" w:lineRule="auto"/>
        <w:jc w:val="both"/>
        <w:rPr>
          <w:rFonts w:asciiTheme="majorBidi" w:hAnsiTheme="majorBidi" w:cstheme="majorBidi"/>
          <w:shd w:val="clear" w:color="auto" w:fill="FFFFFF"/>
        </w:rPr>
      </w:pPr>
      <w:r w:rsidRPr="00D852B0">
        <w:rPr>
          <w:rFonts w:asciiTheme="majorBidi" w:hAnsiTheme="majorBidi" w:cstheme="majorBidi"/>
          <w:shd w:val="clear" w:color="auto" w:fill="FFFFFF"/>
        </w:rPr>
        <w:t>Assurer le suivi des affaires examinées en commission, en vérifiant les dossiers instruits, ou en cours, par rapport aux prévisions des documents d’urbanisme, et aux règlements en vigueur.</w:t>
      </w:r>
    </w:p>
    <w:p w14:paraId="6098815E" w14:textId="77777777" w:rsidR="004D2178" w:rsidRPr="00D852B0" w:rsidRDefault="004D2178" w:rsidP="00431307">
      <w:pPr>
        <w:pStyle w:val="Paragraphedeliste"/>
        <w:numPr>
          <w:ilvl w:val="0"/>
          <w:numId w:val="16"/>
        </w:numPr>
        <w:spacing w:line="360" w:lineRule="auto"/>
        <w:jc w:val="both"/>
        <w:rPr>
          <w:rFonts w:asciiTheme="majorBidi" w:hAnsiTheme="majorBidi" w:cstheme="majorBidi"/>
          <w:shd w:val="clear" w:color="auto" w:fill="FFFFFF"/>
        </w:rPr>
      </w:pPr>
      <w:r w:rsidRPr="00D852B0">
        <w:rPr>
          <w:rFonts w:asciiTheme="majorBidi" w:hAnsiTheme="majorBidi" w:cstheme="majorBidi"/>
          <w:shd w:val="clear" w:color="auto" w:fill="FFFFFF"/>
        </w:rPr>
        <w:t>Assister aux commissions de réception provisoire et définitive des lotissements autorisés et aux permis d’habiter, pour les constructions achevées.</w:t>
      </w:r>
    </w:p>
    <w:p w14:paraId="55A7EE41" w14:textId="422A210E" w:rsidR="004D2178" w:rsidRPr="00D852B0" w:rsidRDefault="004D2178" w:rsidP="00431307">
      <w:pPr>
        <w:pStyle w:val="Paragraphedeliste"/>
        <w:numPr>
          <w:ilvl w:val="0"/>
          <w:numId w:val="16"/>
        </w:numPr>
        <w:spacing w:line="360" w:lineRule="auto"/>
        <w:jc w:val="both"/>
        <w:rPr>
          <w:rFonts w:asciiTheme="majorBidi" w:hAnsiTheme="majorBidi" w:cstheme="majorBidi"/>
          <w:shd w:val="clear" w:color="auto" w:fill="FFFFFF"/>
        </w:rPr>
      </w:pPr>
      <w:r w:rsidRPr="00D852B0">
        <w:rPr>
          <w:rFonts w:asciiTheme="majorBidi" w:hAnsiTheme="majorBidi" w:cstheme="majorBidi"/>
          <w:shd w:val="clear" w:color="auto" w:fill="FFFFFF"/>
        </w:rPr>
        <w:t xml:space="preserve">Exploiter les dossiers examinés en procédure accélérée. Il est dressé à ce titre un état mensuel des projets autorisés, par préfecture, qui sont transmis à messieurs les gouverneurs concernés. Le service veille en outre à dresser un état trimestriel des dossiers autorisés, ventilés par architecte, et transmis au conseil régional de l’ordre des </w:t>
      </w:r>
      <w:r w:rsidRPr="00D852B0">
        <w:rPr>
          <w:rFonts w:asciiTheme="majorBidi" w:hAnsiTheme="majorBidi" w:cstheme="majorBidi"/>
          <w:shd w:val="clear" w:color="auto" w:fill="FFFFFF"/>
        </w:rPr>
        <w:lastRenderedPageBreak/>
        <w:t>architectes, dans le cadre des mesures de contrôle et d’assainissement de la profess</w:t>
      </w:r>
      <w:r w:rsidRPr="00D852B0">
        <w:rPr>
          <w:rFonts w:asciiTheme="majorBidi" w:hAnsiTheme="majorBidi" w:cstheme="majorBidi"/>
          <w:shd w:val="clear" w:color="auto" w:fill="FFFFFF"/>
        </w:rPr>
        <w:t>ion.</w:t>
      </w:r>
      <w:r w:rsidRPr="00D852B0">
        <w:rPr>
          <w:rFonts w:asciiTheme="majorBidi" w:hAnsiTheme="majorBidi" w:cstheme="majorBidi"/>
          <w:shd w:val="clear" w:color="auto" w:fill="FFFFFF"/>
        </w:rPr>
        <w:t> </w:t>
      </w:r>
    </w:p>
    <w:p w14:paraId="266C1E2A" w14:textId="3476DB37" w:rsidR="004D2178" w:rsidRPr="004D2178" w:rsidRDefault="004D2178" w:rsidP="00431307">
      <w:pPr>
        <w:pStyle w:val="Paragraphedeliste"/>
        <w:numPr>
          <w:ilvl w:val="0"/>
          <w:numId w:val="15"/>
        </w:numPr>
        <w:spacing w:line="360" w:lineRule="auto"/>
        <w:jc w:val="both"/>
        <w:rPr>
          <w:rFonts w:asciiTheme="majorBidi" w:hAnsiTheme="majorBidi" w:cstheme="majorBidi"/>
          <w:b/>
          <w:bCs/>
          <w:shd w:val="clear" w:color="auto" w:fill="FFFFFF"/>
        </w:rPr>
      </w:pPr>
      <w:r w:rsidRPr="00D852B0">
        <w:rPr>
          <w:rFonts w:asciiTheme="majorBidi" w:hAnsiTheme="majorBidi" w:cstheme="majorBidi"/>
          <w:b/>
          <w:bCs/>
          <w:shd w:val="clear" w:color="auto" w:fill="FFFFFF"/>
        </w:rPr>
        <w:t xml:space="preserve">La division du </w:t>
      </w:r>
      <w:r w:rsidR="00D852B0" w:rsidRPr="00D852B0">
        <w:rPr>
          <w:rFonts w:asciiTheme="majorBidi" w:hAnsiTheme="majorBidi" w:cstheme="majorBidi"/>
          <w:b/>
          <w:bCs/>
          <w:shd w:val="clear" w:color="auto" w:fill="FFFFFF"/>
        </w:rPr>
        <w:t>contrôle</w:t>
      </w:r>
      <w:r w:rsidR="00D852B0">
        <w:rPr>
          <w:rFonts w:asciiTheme="majorBidi" w:hAnsiTheme="majorBidi" w:cstheme="majorBidi"/>
          <w:b/>
          <w:bCs/>
          <w:shd w:val="clear" w:color="auto" w:fill="FFFFFF"/>
        </w:rPr>
        <w:t> :</w:t>
      </w:r>
    </w:p>
    <w:p w14:paraId="1CCDEFFA" w14:textId="517BC15E" w:rsidR="004D2178" w:rsidRPr="004D2178" w:rsidRDefault="004D2178" w:rsidP="00D852B0">
      <w:pPr>
        <w:spacing w:line="360" w:lineRule="auto"/>
        <w:ind w:firstLine="720"/>
        <w:jc w:val="both"/>
        <w:rPr>
          <w:rFonts w:asciiTheme="majorBidi" w:hAnsiTheme="majorBidi" w:cstheme="majorBidi"/>
          <w:shd w:val="clear" w:color="auto" w:fill="FFFFFF"/>
        </w:rPr>
      </w:pPr>
      <w:r w:rsidRPr="004D2178">
        <w:rPr>
          <w:rFonts w:asciiTheme="majorBidi" w:hAnsiTheme="majorBidi" w:cstheme="majorBidi"/>
          <w:shd w:val="clear" w:color="auto" w:fill="FFFFFF"/>
        </w:rPr>
        <w:t xml:space="preserve">Cette division est chargée du contrôle sur pièce et sur place du respect de la réglementation et des dispositions des documents d’urbanisme (plans  d’aménagement urbain …) et de la vérification de la  conformité des projets de construction, lotissement et </w:t>
      </w:r>
      <w:r w:rsidRPr="004D2178">
        <w:rPr>
          <w:rFonts w:asciiTheme="majorBidi" w:hAnsiTheme="majorBidi" w:cstheme="majorBidi"/>
          <w:shd w:val="clear" w:color="auto" w:fill="FFFFFF"/>
        </w:rPr>
        <w:t>morcellement, par rapport aux plans autorisés et signale toutes les infractions à la réglementation.</w:t>
      </w:r>
    </w:p>
    <w:p w14:paraId="237BFE92" w14:textId="77777777" w:rsidR="004D2178" w:rsidRPr="004D2178" w:rsidRDefault="004D2178" w:rsidP="00D852B0">
      <w:pPr>
        <w:spacing w:line="360" w:lineRule="auto"/>
        <w:ind w:firstLine="720"/>
        <w:jc w:val="both"/>
        <w:rPr>
          <w:rFonts w:asciiTheme="majorBidi" w:hAnsiTheme="majorBidi" w:cstheme="majorBidi"/>
          <w:shd w:val="clear" w:color="auto" w:fill="FFFFFF"/>
        </w:rPr>
      </w:pPr>
      <w:r w:rsidRPr="004D2178">
        <w:rPr>
          <w:rFonts w:asciiTheme="majorBidi" w:hAnsiTheme="majorBidi" w:cstheme="majorBidi"/>
          <w:shd w:val="clear" w:color="auto" w:fill="FFFFFF"/>
        </w:rPr>
        <w:t>La mission de contrôle est assurée par des brigades de contrôle, composées d’agents assermentés dont le travail est organisé en deux services :</w:t>
      </w:r>
    </w:p>
    <w:p w14:paraId="66E1FC15" w14:textId="480A80E4" w:rsidR="004D2178" w:rsidRPr="004D2178" w:rsidRDefault="004D2178" w:rsidP="00D852B0">
      <w:pPr>
        <w:spacing w:line="360" w:lineRule="auto"/>
        <w:ind w:firstLine="720"/>
        <w:jc w:val="both"/>
        <w:rPr>
          <w:rFonts w:asciiTheme="majorBidi" w:hAnsiTheme="majorBidi" w:cstheme="majorBidi"/>
          <w:shd w:val="clear" w:color="auto" w:fill="FFFFFF"/>
        </w:rPr>
      </w:pPr>
      <w:r w:rsidRPr="004D2178">
        <w:rPr>
          <w:rFonts w:asciiTheme="majorBidi" w:hAnsiTheme="majorBidi" w:cstheme="majorBidi"/>
          <w:shd w:val="clear" w:color="auto" w:fill="FFFFFF"/>
        </w:rPr>
        <w:t>– le service de programmation et d’exploitation</w:t>
      </w:r>
    </w:p>
    <w:p w14:paraId="069091B1" w14:textId="483512E9" w:rsidR="004D2178" w:rsidRDefault="004D2178" w:rsidP="00D852B0">
      <w:pPr>
        <w:spacing w:line="360" w:lineRule="auto"/>
        <w:ind w:firstLine="720"/>
        <w:jc w:val="both"/>
        <w:rPr>
          <w:rFonts w:asciiTheme="majorBidi" w:hAnsiTheme="majorBidi" w:cstheme="majorBidi"/>
          <w:shd w:val="clear" w:color="auto" w:fill="FFFFFF"/>
        </w:rPr>
      </w:pPr>
      <w:r w:rsidRPr="004D2178">
        <w:rPr>
          <w:rFonts w:asciiTheme="majorBidi" w:hAnsiTheme="majorBidi" w:cstheme="majorBidi"/>
          <w:shd w:val="clear" w:color="auto" w:fill="FFFFFF"/>
        </w:rPr>
        <w:t>– le service de suivi.</w:t>
      </w:r>
    </w:p>
    <w:p w14:paraId="1F4D00EE" w14:textId="77777777" w:rsidR="00D852B0" w:rsidRPr="004D2178" w:rsidRDefault="00D852B0" w:rsidP="00D852B0">
      <w:pPr>
        <w:spacing w:line="360" w:lineRule="auto"/>
        <w:ind w:firstLine="720"/>
        <w:jc w:val="both"/>
        <w:rPr>
          <w:rFonts w:asciiTheme="majorBidi" w:hAnsiTheme="majorBidi" w:cstheme="majorBidi"/>
          <w:shd w:val="clear" w:color="auto" w:fill="FFFFFF"/>
        </w:rPr>
      </w:pPr>
    </w:p>
    <w:p w14:paraId="7331E187" w14:textId="0C5F3C58" w:rsidR="004D2178" w:rsidRPr="00D852B0" w:rsidRDefault="004D2178" w:rsidP="00431307">
      <w:pPr>
        <w:pStyle w:val="Paragraphedeliste"/>
        <w:numPr>
          <w:ilvl w:val="0"/>
          <w:numId w:val="8"/>
        </w:numPr>
        <w:spacing w:line="360" w:lineRule="auto"/>
        <w:jc w:val="both"/>
        <w:rPr>
          <w:rFonts w:asciiTheme="majorBidi" w:hAnsiTheme="majorBidi" w:cstheme="majorBidi"/>
          <w:b/>
          <w:bCs/>
          <w:shd w:val="clear" w:color="auto" w:fill="FFFFFF"/>
        </w:rPr>
      </w:pPr>
      <w:r w:rsidRPr="00D852B0">
        <w:rPr>
          <w:rFonts w:asciiTheme="majorBidi" w:hAnsiTheme="majorBidi" w:cstheme="majorBidi"/>
          <w:b/>
          <w:bCs/>
          <w:shd w:val="clear" w:color="auto" w:fill="FFFFFF"/>
        </w:rPr>
        <w:t>Le service de programmation et d’exploitation</w:t>
      </w:r>
      <w:r w:rsidR="00AE07B7">
        <w:rPr>
          <w:rFonts w:asciiTheme="majorBidi" w:hAnsiTheme="majorBidi" w:cstheme="majorBidi"/>
          <w:b/>
          <w:bCs/>
          <w:shd w:val="clear" w:color="auto" w:fill="FFFFFF"/>
        </w:rPr>
        <w:t> :</w:t>
      </w:r>
    </w:p>
    <w:p w14:paraId="5BA5FB04" w14:textId="01E383A8" w:rsidR="004D2178" w:rsidRPr="004D2178" w:rsidRDefault="004D2178" w:rsidP="00D852B0">
      <w:pPr>
        <w:spacing w:line="360" w:lineRule="auto"/>
        <w:ind w:firstLine="720"/>
        <w:jc w:val="both"/>
        <w:rPr>
          <w:rFonts w:asciiTheme="majorBidi" w:hAnsiTheme="majorBidi" w:cstheme="majorBidi"/>
          <w:shd w:val="clear" w:color="auto" w:fill="FFFFFF"/>
        </w:rPr>
      </w:pPr>
      <w:r w:rsidRPr="004D2178">
        <w:rPr>
          <w:rFonts w:asciiTheme="majorBidi" w:hAnsiTheme="majorBidi" w:cstheme="majorBidi"/>
          <w:shd w:val="clear" w:color="auto" w:fill="FFFFFF"/>
        </w:rPr>
        <w:t>Ce service est chargé de la programmation des visites sur les lieux. Il tient à jour un programme dans lequel il établit une stratégie d’action tenant compte des chantiers en cours de construction, ou qui viennent d’être autorisés, de façon à ce que le cha</w:t>
      </w:r>
      <w:r w:rsidRPr="004D2178">
        <w:rPr>
          <w:rFonts w:asciiTheme="majorBidi" w:hAnsiTheme="majorBidi" w:cstheme="majorBidi"/>
          <w:shd w:val="clear" w:color="auto" w:fill="FFFFFF"/>
        </w:rPr>
        <w:t>mp d’action de l’agence soit parcouru de manière permanente et périodique, accordant une attention particulière aux secteurs névralgiques.</w:t>
      </w:r>
    </w:p>
    <w:p w14:paraId="099BB5C7" w14:textId="49477335" w:rsidR="004D2178" w:rsidRPr="004D2178" w:rsidRDefault="004D2178" w:rsidP="00D852B0">
      <w:pPr>
        <w:spacing w:line="360" w:lineRule="auto"/>
        <w:ind w:firstLine="720"/>
        <w:jc w:val="both"/>
        <w:rPr>
          <w:rFonts w:asciiTheme="majorBidi" w:hAnsiTheme="majorBidi" w:cstheme="majorBidi"/>
          <w:shd w:val="clear" w:color="auto" w:fill="FFFFFF"/>
        </w:rPr>
      </w:pPr>
      <w:r w:rsidRPr="004D2178">
        <w:rPr>
          <w:rFonts w:asciiTheme="majorBidi" w:hAnsiTheme="majorBidi" w:cstheme="majorBidi"/>
          <w:shd w:val="clear" w:color="auto" w:fill="FFFFFF"/>
        </w:rPr>
        <w:t xml:space="preserve">Les membres de la brigade, dressent les </w:t>
      </w:r>
      <w:proofErr w:type="spellStart"/>
      <w:r w:rsidRPr="004D2178">
        <w:rPr>
          <w:rFonts w:asciiTheme="majorBidi" w:hAnsiTheme="majorBidi" w:cstheme="majorBidi"/>
          <w:shd w:val="clear" w:color="auto" w:fill="FFFFFF"/>
        </w:rPr>
        <w:t>p.v</w:t>
      </w:r>
      <w:proofErr w:type="spellEnd"/>
      <w:r w:rsidRPr="004D2178">
        <w:rPr>
          <w:rFonts w:asciiTheme="majorBidi" w:hAnsiTheme="majorBidi" w:cstheme="majorBidi"/>
          <w:shd w:val="clear" w:color="auto" w:fill="FFFFFF"/>
        </w:rPr>
        <w:t xml:space="preserve"> des infractions constatées, et confient, dûment renseignés, des éléments </w:t>
      </w:r>
      <w:r w:rsidRPr="004D2178">
        <w:rPr>
          <w:rFonts w:asciiTheme="majorBidi" w:hAnsiTheme="majorBidi" w:cstheme="majorBidi"/>
          <w:shd w:val="clear" w:color="auto" w:fill="FFFFFF"/>
        </w:rPr>
        <w:t>d’informations nécessaires sur les infractions et leurs auteurs, au service de suivi.</w:t>
      </w:r>
      <w:r w:rsidRPr="00D852B0">
        <w:rPr>
          <w:rFonts w:asciiTheme="majorBidi" w:hAnsiTheme="majorBidi" w:cstheme="majorBidi"/>
          <w:shd w:val="clear" w:color="auto" w:fill="FFFFFF"/>
        </w:rPr>
        <w:t> </w:t>
      </w:r>
    </w:p>
    <w:p w14:paraId="3599474B" w14:textId="1349D11C" w:rsidR="004D2178" w:rsidRPr="00D852B0" w:rsidRDefault="004D2178" w:rsidP="00431307">
      <w:pPr>
        <w:pStyle w:val="Paragraphedeliste"/>
        <w:numPr>
          <w:ilvl w:val="0"/>
          <w:numId w:val="8"/>
        </w:numPr>
        <w:spacing w:line="360" w:lineRule="auto"/>
        <w:jc w:val="both"/>
        <w:rPr>
          <w:rFonts w:asciiTheme="majorBidi" w:hAnsiTheme="majorBidi" w:cstheme="majorBidi"/>
          <w:b/>
          <w:bCs/>
          <w:shd w:val="clear" w:color="auto" w:fill="FFFFFF"/>
        </w:rPr>
      </w:pPr>
      <w:r w:rsidRPr="00D852B0">
        <w:rPr>
          <w:rFonts w:asciiTheme="majorBidi" w:hAnsiTheme="majorBidi" w:cstheme="majorBidi"/>
          <w:b/>
          <w:bCs/>
          <w:shd w:val="clear" w:color="auto" w:fill="FFFFFF"/>
        </w:rPr>
        <w:t>Le service de suivi</w:t>
      </w:r>
      <w:r w:rsidR="00AE07B7">
        <w:rPr>
          <w:rFonts w:asciiTheme="majorBidi" w:hAnsiTheme="majorBidi" w:cstheme="majorBidi"/>
          <w:b/>
          <w:bCs/>
          <w:shd w:val="clear" w:color="auto" w:fill="FFFFFF"/>
        </w:rPr>
        <w:t> :</w:t>
      </w:r>
    </w:p>
    <w:p w14:paraId="5450E455" w14:textId="455F690B" w:rsidR="004D2178" w:rsidRPr="004D2178" w:rsidRDefault="004D2178" w:rsidP="00D852B0">
      <w:pPr>
        <w:spacing w:line="360" w:lineRule="auto"/>
        <w:ind w:firstLine="720"/>
        <w:jc w:val="both"/>
        <w:rPr>
          <w:rFonts w:asciiTheme="majorBidi" w:hAnsiTheme="majorBidi" w:cstheme="majorBidi"/>
          <w:shd w:val="clear" w:color="auto" w:fill="FFFFFF"/>
        </w:rPr>
      </w:pPr>
      <w:r w:rsidRPr="004D2178">
        <w:rPr>
          <w:rFonts w:asciiTheme="majorBidi" w:hAnsiTheme="majorBidi" w:cstheme="majorBidi"/>
          <w:shd w:val="clear" w:color="auto" w:fill="FFFFFF"/>
        </w:rPr>
        <w:t xml:space="preserve">Ce service est chargé d’analyser la nature des infractions constatées, à la lumière des dispositions législatives et réglementaires, et les éléments d’informations recueillis par la brigade. Il vérifie le respect de la procédure, en la matière et notifie les </w:t>
      </w:r>
      <w:proofErr w:type="spellStart"/>
      <w:r w:rsidRPr="004D2178">
        <w:rPr>
          <w:rFonts w:asciiTheme="majorBidi" w:hAnsiTheme="majorBidi" w:cstheme="majorBidi"/>
          <w:shd w:val="clear" w:color="auto" w:fill="FFFFFF"/>
        </w:rPr>
        <w:t>p.v</w:t>
      </w:r>
      <w:proofErr w:type="spellEnd"/>
      <w:r w:rsidRPr="004D2178">
        <w:rPr>
          <w:rFonts w:asciiTheme="majorBidi" w:hAnsiTheme="majorBidi" w:cstheme="majorBidi"/>
          <w:shd w:val="clear" w:color="auto" w:fill="FFFFFF"/>
        </w:rPr>
        <w:t xml:space="preserve"> aux présidents des communes et aux gouverneurs pour engager la procédure judiciaire à l’encontre des     contrevenants et prendre toutes les m</w:t>
      </w:r>
      <w:r w:rsidRPr="004D2178">
        <w:rPr>
          <w:rFonts w:asciiTheme="majorBidi" w:hAnsiTheme="majorBidi" w:cstheme="majorBidi"/>
          <w:shd w:val="clear" w:color="auto" w:fill="FFFFFF"/>
        </w:rPr>
        <w:t>esures d’ordre administratif qui s’imposent, selon les cas d’espèces.</w:t>
      </w:r>
    </w:p>
    <w:p w14:paraId="3E5473C9" w14:textId="56D60A9C" w:rsidR="004D2178" w:rsidRDefault="004D2178" w:rsidP="00D852B0">
      <w:pPr>
        <w:spacing w:line="360" w:lineRule="auto"/>
        <w:ind w:firstLine="720"/>
        <w:jc w:val="both"/>
        <w:rPr>
          <w:rFonts w:asciiTheme="majorBidi" w:hAnsiTheme="majorBidi" w:cstheme="majorBidi"/>
          <w:shd w:val="clear" w:color="auto" w:fill="FFFFFF"/>
        </w:rPr>
      </w:pPr>
      <w:r w:rsidRPr="004D2178">
        <w:rPr>
          <w:rFonts w:asciiTheme="majorBidi" w:hAnsiTheme="majorBidi" w:cstheme="majorBidi"/>
          <w:shd w:val="clear" w:color="auto" w:fill="FFFFFF"/>
        </w:rPr>
        <w:t xml:space="preserve">En matière de suivi le service est en contact permanent avec le procureur du roi,  les autorités locales et les services municipaux, pour compléter les dossiers d’infractions et suivre  </w:t>
      </w:r>
      <w:r w:rsidRPr="004D2178">
        <w:rPr>
          <w:rFonts w:asciiTheme="majorBidi" w:hAnsiTheme="majorBidi" w:cstheme="majorBidi"/>
          <w:shd w:val="clear" w:color="auto" w:fill="FFFFFF"/>
        </w:rPr>
        <w:t>les jugements prononcés par les tribunaux, ainsi que leur exécution.</w:t>
      </w:r>
    </w:p>
    <w:p w14:paraId="713B3EDA" w14:textId="0DE53F44" w:rsidR="000202C7" w:rsidRPr="00AE07B7" w:rsidRDefault="000202C7" w:rsidP="00431307">
      <w:pPr>
        <w:pStyle w:val="Paragraphedeliste"/>
        <w:numPr>
          <w:ilvl w:val="0"/>
          <w:numId w:val="6"/>
        </w:numPr>
        <w:spacing w:before="240" w:after="240"/>
        <w:rPr>
          <w:rFonts w:asciiTheme="majorBidi" w:hAnsiTheme="majorBidi" w:cstheme="majorBidi"/>
          <w:b/>
          <w:bCs/>
          <w:color w:val="303030"/>
          <w:shd w:val="clear" w:color="auto" w:fill="FFFFFF"/>
        </w:rPr>
      </w:pPr>
      <w:r w:rsidRPr="00AE07B7">
        <w:rPr>
          <w:rFonts w:asciiTheme="majorBidi" w:hAnsiTheme="majorBidi" w:cstheme="majorBidi"/>
          <w:b/>
          <w:bCs/>
          <w:color w:val="303030"/>
          <w:shd w:val="clear" w:color="auto" w:fill="FFFFFF"/>
        </w:rPr>
        <w:lastRenderedPageBreak/>
        <w:t>Le département des affaires juridiques et foncières :</w:t>
      </w:r>
    </w:p>
    <w:p w14:paraId="08E729D5" w14:textId="02C9555C" w:rsidR="000202C7" w:rsidRPr="000202C7" w:rsidRDefault="000202C7" w:rsidP="000202C7">
      <w:pPr>
        <w:spacing w:line="360" w:lineRule="auto"/>
        <w:ind w:firstLine="720"/>
        <w:jc w:val="both"/>
        <w:rPr>
          <w:rFonts w:asciiTheme="majorBidi" w:hAnsiTheme="majorBidi" w:cstheme="majorBidi"/>
          <w:shd w:val="clear" w:color="auto" w:fill="FFFFFF"/>
        </w:rPr>
      </w:pPr>
      <w:r w:rsidRPr="000202C7">
        <w:rPr>
          <w:rFonts w:asciiTheme="majorBidi" w:hAnsiTheme="majorBidi" w:cstheme="majorBidi"/>
          <w:shd w:val="clear" w:color="auto" w:fill="FFFFFF"/>
        </w:rPr>
        <w:t>En matière de gestion des affaires juridiques et foncières, l’agence urbaine et de sauvegarde de Fès est investie par la loi portan</w:t>
      </w:r>
      <w:r w:rsidRPr="000202C7">
        <w:rPr>
          <w:rFonts w:asciiTheme="majorBidi" w:hAnsiTheme="majorBidi" w:cstheme="majorBidi"/>
          <w:shd w:val="clear" w:color="auto" w:fill="FFFFFF"/>
        </w:rPr>
        <w:t>t sa création, des missions portant essentiellement sur la réglementation de l’urbanisme, l’exploitation et la vulgarisation du contenu des documents d’urbanisme, la constitution et la mise à jour de fichiers fonciers et fonds cartographiques, ainsi que l’acquisition et la gestion de terrains pour en constituer des réserves foncières .</w:t>
      </w:r>
    </w:p>
    <w:p w14:paraId="273C94F1" w14:textId="77777777" w:rsidR="000202C7" w:rsidRPr="000202C7" w:rsidRDefault="000202C7" w:rsidP="000202C7">
      <w:pPr>
        <w:spacing w:line="360" w:lineRule="auto"/>
        <w:ind w:firstLine="720"/>
        <w:jc w:val="both"/>
        <w:rPr>
          <w:rFonts w:asciiTheme="majorBidi" w:hAnsiTheme="majorBidi" w:cstheme="majorBidi"/>
          <w:shd w:val="clear" w:color="auto" w:fill="FFFFFF"/>
        </w:rPr>
      </w:pPr>
      <w:r w:rsidRPr="000202C7">
        <w:rPr>
          <w:rFonts w:asciiTheme="majorBidi" w:hAnsiTheme="majorBidi" w:cstheme="majorBidi"/>
          <w:shd w:val="clear" w:color="auto" w:fill="FFFFFF"/>
        </w:rPr>
        <w:t>Eu égard à la complexité et l’importance de ces missions, la création d’un département chargé du suivi et de la réalisation des travaux qui en découlent, s’avère indispensable.</w:t>
      </w:r>
    </w:p>
    <w:p w14:paraId="5A2A9CBE" w14:textId="77777777" w:rsidR="000202C7" w:rsidRPr="000202C7" w:rsidRDefault="000202C7" w:rsidP="000202C7">
      <w:pPr>
        <w:spacing w:line="360" w:lineRule="auto"/>
        <w:ind w:firstLine="720"/>
        <w:jc w:val="both"/>
        <w:rPr>
          <w:rFonts w:asciiTheme="majorBidi" w:hAnsiTheme="majorBidi" w:cstheme="majorBidi"/>
          <w:shd w:val="clear" w:color="auto" w:fill="FFFFFF"/>
        </w:rPr>
      </w:pPr>
      <w:r w:rsidRPr="000202C7">
        <w:rPr>
          <w:rFonts w:asciiTheme="majorBidi" w:hAnsiTheme="majorBidi" w:cstheme="majorBidi"/>
          <w:shd w:val="clear" w:color="auto" w:fill="FFFFFF"/>
        </w:rPr>
        <w:t>Ce département est structuré en deux divisions :</w:t>
      </w:r>
    </w:p>
    <w:p w14:paraId="2FCC11E5" w14:textId="589DF47C" w:rsidR="000202C7" w:rsidRPr="000202C7" w:rsidRDefault="000202C7" w:rsidP="00431307">
      <w:pPr>
        <w:pStyle w:val="Paragraphedeliste"/>
        <w:numPr>
          <w:ilvl w:val="0"/>
          <w:numId w:val="17"/>
        </w:numPr>
        <w:spacing w:line="360" w:lineRule="auto"/>
        <w:jc w:val="both"/>
        <w:rPr>
          <w:rFonts w:asciiTheme="majorBidi" w:hAnsiTheme="majorBidi" w:cstheme="majorBidi"/>
          <w:shd w:val="clear" w:color="auto" w:fill="FFFFFF"/>
        </w:rPr>
      </w:pPr>
      <w:r w:rsidRPr="000202C7">
        <w:rPr>
          <w:rFonts w:asciiTheme="majorBidi" w:hAnsiTheme="majorBidi" w:cstheme="majorBidi"/>
          <w:shd w:val="clear" w:color="auto" w:fill="FFFFFF"/>
        </w:rPr>
        <w:t>La division des affaires juridiques.</w:t>
      </w:r>
    </w:p>
    <w:p w14:paraId="79E34907" w14:textId="51D19F2D" w:rsidR="000202C7" w:rsidRPr="00CA0104" w:rsidRDefault="000202C7" w:rsidP="00431307">
      <w:pPr>
        <w:pStyle w:val="Paragraphedeliste"/>
        <w:numPr>
          <w:ilvl w:val="0"/>
          <w:numId w:val="17"/>
        </w:numPr>
        <w:spacing w:line="360" w:lineRule="auto"/>
        <w:jc w:val="both"/>
        <w:rPr>
          <w:rFonts w:asciiTheme="majorBidi" w:hAnsiTheme="majorBidi" w:cstheme="majorBidi"/>
          <w:shd w:val="clear" w:color="auto" w:fill="FFFFFF"/>
        </w:rPr>
      </w:pPr>
      <w:r w:rsidRPr="000202C7">
        <w:rPr>
          <w:rFonts w:asciiTheme="majorBidi" w:hAnsiTheme="majorBidi" w:cstheme="majorBidi"/>
          <w:shd w:val="clear" w:color="auto" w:fill="FFFFFF"/>
        </w:rPr>
        <w:t>La division des affaires foncières.</w:t>
      </w:r>
    </w:p>
    <w:p w14:paraId="59E8E19F" w14:textId="562F2EE3" w:rsidR="000202C7" w:rsidRPr="000202C7" w:rsidRDefault="000202C7" w:rsidP="00431307">
      <w:pPr>
        <w:pStyle w:val="Paragraphedeliste"/>
        <w:numPr>
          <w:ilvl w:val="0"/>
          <w:numId w:val="15"/>
        </w:numPr>
        <w:spacing w:line="360" w:lineRule="auto"/>
        <w:jc w:val="both"/>
        <w:rPr>
          <w:rFonts w:asciiTheme="majorBidi" w:hAnsiTheme="majorBidi" w:cstheme="majorBidi"/>
          <w:b/>
          <w:bCs/>
          <w:shd w:val="clear" w:color="auto" w:fill="FFFFFF"/>
        </w:rPr>
      </w:pPr>
      <w:r w:rsidRPr="000202C7">
        <w:rPr>
          <w:rFonts w:asciiTheme="majorBidi" w:hAnsiTheme="majorBidi" w:cstheme="majorBidi"/>
          <w:b/>
          <w:bCs/>
          <w:shd w:val="clear" w:color="auto" w:fill="FFFFFF"/>
        </w:rPr>
        <w:t>La division des affaires juridiques</w:t>
      </w:r>
      <w:r>
        <w:rPr>
          <w:rFonts w:asciiTheme="majorBidi" w:hAnsiTheme="majorBidi" w:cstheme="majorBidi"/>
          <w:b/>
          <w:bCs/>
          <w:shd w:val="clear" w:color="auto" w:fill="FFFFFF"/>
        </w:rPr>
        <w:t> :</w:t>
      </w:r>
    </w:p>
    <w:p w14:paraId="393A230F" w14:textId="45B1DC5D" w:rsidR="000202C7" w:rsidRPr="000202C7" w:rsidRDefault="000202C7" w:rsidP="00431307">
      <w:pPr>
        <w:pStyle w:val="Paragraphedeliste"/>
        <w:numPr>
          <w:ilvl w:val="0"/>
          <w:numId w:val="8"/>
        </w:numPr>
        <w:spacing w:line="360" w:lineRule="auto"/>
        <w:jc w:val="both"/>
        <w:rPr>
          <w:rFonts w:asciiTheme="majorBidi" w:hAnsiTheme="majorBidi" w:cstheme="majorBidi"/>
          <w:b/>
          <w:bCs/>
          <w:shd w:val="clear" w:color="auto" w:fill="FFFFFF"/>
        </w:rPr>
      </w:pPr>
      <w:r w:rsidRPr="000202C7">
        <w:rPr>
          <w:rFonts w:asciiTheme="majorBidi" w:hAnsiTheme="majorBidi" w:cstheme="majorBidi"/>
          <w:b/>
          <w:bCs/>
          <w:shd w:val="clear" w:color="auto" w:fill="FFFFFF"/>
        </w:rPr>
        <w:t>Le service de la législation et de la règlementation</w:t>
      </w:r>
      <w:r>
        <w:rPr>
          <w:rFonts w:asciiTheme="majorBidi" w:hAnsiTheme="majorBidi" w:cstheme="majorBidi"/>
          <w:b/>
          <w:bCs/>
          <w:shd w:val="clear" w:color="auto" w:fill="FFFFFF"/>
        </w:rPr>
        <w:t> :</w:t>
      </w:r>
    </w:p>
    <w:p w14:paraId="065FDB02" w14:textId="77777777" w:rsidR="000202C7" w:rsidRPr="000202C7" w:rsidRDefault="000202C7" w:rsidP="000202C7">
      <w:pPr>
        <w:spacing w:line="360" w:lineRule="auto"/>
        <w:ind w:firstLine="720"/>
        <w:jc w:val="both"/>
        <w:rPr>
          <w:rFonts w:asciiTheme="majorBidi" w:hAnsiTheme="majorBidi" w:cstheme="majorBidi"/>
          <w:shd w:val="clear" w:color="auto" w:fill="FFFFFF"/>
        </w:rPr>
      </w:pPr>
      <w:r w:rsidRPr="000202C7">
        <w:rPr>
          <w:rFonts w:asciiTheme="majorBidi" w:hAnsiTheme="majorBidi" w:cstheme="majorBidi"/>
          <w:shd w:val="clear" w:color="auto" w:fill="FFFFFF"/>
        </w:rPr>
        <w:t>Ce service s’occupe notamment :</w:t>
      </w:r>
    </w:p>
    <w:p w14:paraId="26618610" w14:textId="50A4F21F" w:rsidR="000202C7" w:rsidRPr="000202C7" w:rsidRDefault="000202C7" w:rsidP="00431307">
      <w:pPr>
        <w:pStyle w:val="Paragraphedeliste"/>
        <w:numPr>
          <w:ilvl w:val="0"/>
          <w:numId w:val="18"/>
        </w:numPr>
        <w:spacing w:line="360" w:lineRule="auto"/>
        <w:ind w:left="1080"/>
        <w:jc w:val="both"/>
        <w:rPr>
          <w:rFonts w:asciiTheme="majorBidi" w:hAnsiTheme="majorBidi" w:cstheme="majorBidi"/>
          <w:shd w:val="clear" w:color="auto" w:fill="FFFFFF"/>
        </w:rPr>
      </w:pPr>
      <w:r w:rsidRPr="000202C7">
        <w:rPr>
          <w:rFonts w:asciiTheme="majorBidi" w:hAnsiTheme="majorBidi" w:cstheme="majorBidi"/>
          <w:shd w:val="clear" w:color="auto" w:fill="FFFFFF"/>
        </w:rPr>
        <w:t>Des règlements d’urbanisme : établissement des règlements, lancement et suivi des procédures d’approbation et d’homologation des documents d’urbanisme (</w:t>
      </w:r>
      <w:r w:rsidRPr="000202C7">
        <w:rPr>
          <w:rFonts w:asciiTheme="majorBidi" w:hAnsiTheme="majorBidi" w:cstheme="majorBidi"/>
          <w:shd w:val="clear" w:color="auto" w:fill="FFFFFF"/>
        </w:rPr>
        <w:t>S.D.A.U.</w:t>
      </w:r>
      <w:r w:rsidRPr="000202C7">
        <w:rPr>
          <w:rFonts w:asciiTheme="majorBidi" w:hAnsiTheme="majorBidi" w:cstheme="majorBidi"/>
          <w:shd w:val="clear" w:color="auto" w:fill="FFFFFF"/>
        </w:rPr>
        <w:t>, plans d’aménagement, plans de développement…), conformément à la législation en vigueur;</w:t>
      </w:r>
    </w:p>
    <w:p w14:paraId="0660DF58" w14:textId="31EA3FAB" w:rsidR="000202C7" w:rsidRPr="000202C7" w:rsidRDefault="000202C7" w:rsidP="00431307">
      <w:pPr>
        <w:pStyle w:val="Paragraphedeliste"/>
        <w:numPr>
          <w:ilvl w:val="0"/>
          <w:numId w:val="18"/>
        </w:numPr>
        <w:spacing w:line="360" w:lineRule="auto"/>
        <w:ind w:left="1080"/>
        <w:jc w:val="both"/>
        <w:rPr>
          <w:rFonts w:asciiTheme="majorBidi" w:hAnsiTheme="majorBidi" w:cstheme="majorBidi"/>
          <w:shd w:val="clear" w:color="auto" w:fill="FFFFFF"/>
        </w:rPr>
      </w:pPr>
      <w:r w:rsidRPr="000202C7">
        <w:rPr>
          <w:rFonts w:asciiTheme="majorBidi" w:hAnsiTheme="majorBidi" w:cstheme="majorBidi"/>
          <w:shd w:val="clear" w:color="auto" w:fill="FFFFFF"/>
        </w:rPr>
        <w:t>De la vulgarisation des procédures d’exécution des documents d’urbanisme ; contribution à l’élaboration de textes et règlements</w:t>
      </w:r>
      <w:r w:rsidRPr="000202C7">
        <w:rPr>
          <w:rFonts w:asciiTheme="majorBidi" w:hAnsiTheme="majorBidi" w:cstheme="majorBidi"/>
          <w:shd w:val="clear" w:color="auto" w:fill="FFFFFF"/>
        </w:rPr>
        <w:t xml:space="preserve"> relatifs à la procédure d’instruction des demandes de construire, lotir ou morceler, inspection et contrôle des constructions, et réception des équipements;</w:t>
      </w:r>
    </w:p>
    <w:p w14:paraId="4D64EA0A" w14:textId="27E7778D" w:rsidR="000202C7" w:rsidRPr="000202C7" w:rsidRDefault="000202C7" w:rsidP="00431307">
      <w:pPr>
        <w:pStyle w:val="Paragraphedeliste"/>
        <w:numPr>
          <w:ilvl w:val="0"/>
          <w:numId w:val="18"/>
        </w:numPr>
        <w:spacing w:line="360" w:lineRule="auto"/>
        <w:ind w:left="1080"/>
        <w:jc w:val="both"/>
        <w:rPr>
          <w:rFonts w:asciiTheme="majorBidi" w:hAnsiTheme="majorBidi" w:cstheme="majorBidi"/>
          <w:shd w:val="clear" w:color="auto" w:fill="FFFFFF"/>
        </w:rPr>
      </w:pPr>
      <w:r w:rsidRPr="000202C7">
        <w:rPr>
          <w:rFonts w:asciiTheme="majorBidi" w:hAnsiTheme="majorBidi" w:cstheme="majorBidi"/>
          <w:shd w:val="clear" w:color="auto" w:fill="FFFFFF"/>
        </w:rPr>
        <w:t>De donner un avis sur les projets de règlements liés à l’aménagement urbain;</w:t>
      </w:r>
    </w:p>
    <w:p w14:paraId="33736EE1" w14:textId="37DBD8DB" w:rsidR="000202C7" w:rsidRPr="000202C7" w:rsidRDefault="000202C7" w:rsidP="00431307">
      <w:pPr>
        <w:pStyle w:val="Paragraphedeliste"/>
        <w:numPr>
          <w:ilvl w:val="0"/>
          <w:numId w:val="18"/>
        </w:numPr>
        <w:spacing w:line="360" w:lineRule="auto"/>
        <w:ind w:left="1080"/>
        <w:jc w:val="both"/>
        <w:rPr>
          <w:rFonts w:asciiTheme="majorBidi" w:hAnsiTheme="majorBidi" w:cstheme="majorBidi"/>
          <w:shd w:val="clear" w:color="auto" w:fill="FFFFFF"/>
        </w:rPr>
      </w:pPr>
      <w:r w:rsidRPr="000202C7">
        <w:rPr>
          <w:rFonts w:asciiTheme="majorBidi" w:hAnsiTheme="majorBidi" w:cstheme="majorBidi"/>
          <w:shd w:val="clear" w:color="auto" w:fill="FFFFFF"/>
        </w:rPr>
        <w:t>Des arrêtés de délimitation des périmètres urbains : lancement et suivi de délimitation de zones, arrêtés de mise à l’étude, extension des périmètres urbains, délimitation de groupements d’urbanisme, délimitation et classement des sites à protéger(palais royaux, monuments historiques, patrimoine architectural, forêts …);</w:t>
      </w:r>
    </w:p>
    <w:p w14:paraId="6E718122" w14:textId="117AD0A3" w:rsidR="000202C7" w:rsidRPr="000202C7" w:rsidRDefault="000202C7" w:rsidP="00431307">
      <w:pPr>
        <w:pStyle w:val="Paragraphedeliste"/>
        <w:numPr>
          <w:ilvl w:val="0"/>
          <w:numId w:val="18"/>
        </w:numPr>
        <w:spacing w:line="360" w:lineRule="auto"/>
        <w:ind w:left="1080"/>
        <w:jc w:val="both"/>
        <w:rPr>
          <w:rFonts w:asciiTheme="majorBidi" w:hAnsiTheme="majorBidi" w:cstheme="majorBidi"/>
          <w:shd w:val="clear" w:color="auto" w:fill="FFFFFF"/>
        </w:rPr>
      </w:pPr>
      <w:r w:rsidRPr="000202C7">
        <w:rPr>
          <w:rFonts w:asciiTheme="majorBidi" w:hAnsiTheme="majorBidi" w:cstheme="majorBidi"/>
          <w:shd w:val="clear" w:color="auto" w:fill="FFFFFF"/>
        </w:rPr>
        <w:t>Des études et suivi des arrêtés d’alignement;</w:t>
      </w:r>
    </w:p>
    <w:p w14:paraId="1373D590" w14:textId="2A562BCC" w:rsidR="000202C7" w:rsidRPr="000202C7" w:rsidRDefault="000202C7" w:rsidP="00431307">
      <w:pPr>
        <w:pStyle w:val="Paragraphedeliste"/>
        <w:numPr>
          <w:ilvl w:val="0"/>
          <w:numId w:val="18"/>
        </w:numPr>
        <w:spacing w:line="360" w:lineRule="auto"/>
        <w:ind w:left="1080"/>
        <w:jc w:val="both"/>
        <w:rPr>
          <w:rFonts w:asciiTheme="majorBidi" w:hAnsiTheme="majorBidi" w:cstheme="majorBidi"/>
          <w:shd w:val="clear" w:color="auto" w:fill="FFFFFF"/>
        </w:rPr>
      </w:pPr>
      <w:r w:rsidRPr="000202C7">
        <w:rPr>
          <w:rFonts w:asciiTheme="majorBidi" w:hAnsiTheme="majorBidi" w:cstheme="majorBidi"/>
          <w:shd w:val="clear" w:color="auto" w:fill="FFFFFF"/>
        </w:rPr>
        <w:t xml:space="preserve">De la normalisation des équipements publics ou à usage du public: grilles des équipements et superficie suivant les unités spatiales (le tissu urbain, l’unité de voisinage, le quartier, la commune, la préfecture, la wilaya), le ratio de superficie </w:t>
      </w:r>
      <w:r w:rsidRPr="000202C7">
        <w:rPr>
          <w:rFonts w:asciiTheme="majorBidi" w:hAnsiTheme="majorBidi" w:cstheme="majorBidi"/>
          <w:shd w:val="clear" w:color="auto" w:fill="FFFFFF"/>
        </w:rPr>
        <w:lastRenderedPageBreak/>
        <w:t>d’occupation des sols (habitat, secteurs d’activités, espaces libres, voirie circulation, places publiques, parking…);</w:t>
      </w:r>
    </w:p>
    <w:p w14:paraId="5DD4B17A" w14:textId="4101583D" w:rsidR="000202C7" w:rsidRPr="000202C7" w:rsidRDefault="000202C7" w:rsidP="00431307">
      <w:pPr>
        <w:pStyle w:val="Paragraphedeliste"/>
        <w:numPr>
          <w:ilvl w:val="0"/>
          <w:numId w:val="18"/>
        </w:numPr>
        <w:spacing w:line="360" w:lineRule="auto"/>
        <w:ind w:left="1080"/>
        <w:jc w:val="both"/>
        <w:rPr>
          <w:rFonts w:asciiTheme="majorBidi" w:hAnsiTheme="majorBidi" w:cstheme="majorBidi"/>
          <w:shd w:val="clear" w:color="auto" w:fill="FFFFFF"/>
        </w:rPr>
      </w:pPr>
      <w:r w:rsidRPr="000202C7">
        <w:rPr>
          <w:rFonts w:asciiTheme="majorBidi" w:hAnsiTheme="majorBidi" w:cstheme="majorBidi"/>
          <w:shd w:val="clear" w:color="auto" w:fill="FFFFFF"/>
        </w:rPr>
        <w:t>De la réglementation générale des normes de</w:t>
      </w:r>
      <w:r w:rsidRPr="000202C7">
        <w:rPr>
          <w:rFonts w:asciiTheme="majorBidi" w:hAnsiTheme="majorBidi" w:cstheme="majorBidi"/>
          <w:shd w:val="clear" w:color="auto" w:fill="FFFFFF"/>
        </w:rPr>
        <w:t xml:space="preserve"> construction, normes de voirie, de sécurité incendie, d’hygiène, de confort, </w:t>
      </w:r>
      <w:r w:rsidRPr="000202C7">
        <w:rPr>
          <w:rFonts w:asciiTheme="majorBidi" w:hAnsiTheme="majorBidi" w:cstheme="majorBidi"/>
          <w:shd w:val="clear" w:color="auto" w:fill="FFFFFF"/>
        </w:rPr>
        <w:t>etc.</w:t>
      </w:r>
      <w:r w:rsidRPr="000202C7">
        <w:rPr>
          <w:rFonts w:asciiTheme="majorBidi" w:hAnsiTheme="majorBidi" w:cstheme="majorBidi"/>
          <w:shd w:val="clear" w:color="auto" w:fill="FFFFFF"/>
        </w:rPr>
        <w:t xml:space="preserve"> …</w:t>
      </w:r>
    </w:p>
    <w:p w14:paraId="1D0923EE" w14:textId="3FBDC038" w:rsidR="00AE07B7" w:rsidRPr="00CA0104" w:rsidRDefault="000202C7" w:rsidP="00431307">
      <w:pPr>
        <w:pStyle w:val="Paragraphedeliste"/>
        <w:numPr>
          <w:ilvl w:val="0"/>
          <w:numId w:val="18"/>
        </w:numPr>
        <w:spacing w:line="360" w:lineRule="auto"/>
        <w:ind w:left="1080"/>
        <w:jc w:val="both"/>
        <w:rPr>
          <w:rFonts w:asciiTheme="majorBidi" w:hAnsiTheme="majorBidi" w:cstheme="majorBidi"/>
          <w:shd w:val="clear" w:color="auto" w:fill="FFFFFF"/>
        </w:rPr>
      </w:pPr>
      <w:r w:rsidRPr="000202C7">
        <w:rPr>
          <w:rFonts w:asciiTheme="majorBidi" w:hAnsiTheme="majorBidi" w:cstheme="majorBidi"/>
          <w:shd w:val="clear" w:color="auto" w:fill="FFFFFF"/>
        </w:rPr>
        <w:t>De la réglementation des corps et métiers : textes réglementant la maîtrise d’œuvre et d’ouvrage, corps de métiers artisanaux, architectes, bureaux d’études et consultants</w:t>
      </w:r>
      <w:r w:rsidRPr="000202C7">
        <w:rPr>
          <w:rFonts w:asciiTheme="majorBidi" w:hAnsiTheme="majorBidi" w:cstheme="majorBidi"/>
          <w:shd w:val="clear" w:color="auto" w:fill="FFFFFF"/>
        </w:rPr>
        <w:t>.</w:t>
      </w:r>
      <w:r w:rsidRPr="000202C7">
        <w:rPr>
          <w:rFonts w:asciiTheme="majorBidi" w:hAnsiTheme="majorBidi" w:cstheme="majorBidi"/>
          <w:b/>
          <w:bCs/>
          <w:shd w:val="clear" w:color="auto" w:fill="FFFFFF"/>
        </w:rPr>
        <w:t> </w:t>
      </w:r>
    </w:p>
    <w:p w14:paraId="6444AF11" w14:textId="4372ED9F" w:rsidR="000202C7" w:rsidRPr="000202C7" w:rsidRDefault="000202C7" w:rsidP="00431307">
      <w:pPr>
        <w:pStyle w:val="Paragraphedeliste"/>
        <w:numPr>
          <w:ilvl w:val="0"/>
          <w:numId w:val="8"/>
        </w:numPr>
        <w:spacing w:line="360" w:lineRule="auto"/>
        <w:jc w:val="both"/>
        <w:rPr>
          <w:rFonts w:asciiTheme="majorBidi" w:hAnsiTheme="majorBidi" w:cstheme="majorBidi"/>
          <w:b/>
          <w:bCs/>
          <w:shd w:val="clear" w:color="auto" w:fill="FFFFFF"/>
        </w:rPr>
      </w:pPr>
      <w:r w:rsidRPr="000202C7">
        <w:rPr>
          <w:rFonts w:asciiTheme="majorBidi" w:hAnsiTheme="majorBidi" w:cstheme="majorBidi"/>
          <w:b/>
          <w:bCs/>
          <w:shd w:val="clear" w:color="auto" w:fill="FFFFFF"/>
        </w:rPr>
        <w:t>Le service de la normalisation, contrats et contentieux</w:t>
      </w:r>
      <w:r w:rsidR="00AE07B7">
        <w:rPr>
          <w:rFonts w:asciiTheme="majorBidi" w:hAnsiTheme="majorBidi" w:cstheme="majorBidi"/>
          <w:b/>
          <w:bCs/>
          <w:shd w:val="clear" w:color="auto" w:fill="FFFFFF"/>
        </w:rPr>
        <w:t> :</w:t>
      </w:r>
    </w:p>
    <w:p w14:paraId="39FCF86B" w14:textId="2489DE7D" w:rsidR="000202C7" w:rsidRPr="000202C7" w:rsidRDefault="000202C7" w:rsidP="000202C7">
      <w:pPr>
        <w:spacing w:line="360" w:lineRule="auto"/>
        <w:ind w:firstLine="720"/>
        <w:jc w:val="both"/>
        <w:rPr>
          <w:rFonts w:asciiTheme="majorBidi" w:hAnsiTheme="majorBidi" w:cstheme="majorBidi"/>
          <w:shd w:val="clear" w:color="auto" w:fill="FFFFFF"/>
        </w:rPr>
      </w:pPr>
      <w:r w:rsidRPr="000202C7">
        <w:rPr>
          <w:rFonts w:asciiTheme="majorBidi" w:hAnsiTheme="majorBidi" w:cstheme="majorBidi"/>
          <w:shd w:val="clear" w:color="auto" w:fill="FFFFFF"/>
        </w:rPr>
        <w:t>Ce service s’occupe principalement :</w:t>
      </w:r>
    </w:p>
    <w:p w14:paraId="38D2E129" w14:textId="3E7A12F4" w:rsidR="000202C7" w:rsidRPr="00AE07B7" w:rsidRDefault="000202C7" w:rsidP="00431307">
      <w:pPr>
        <w:pStyle w:val="Paragraphedeliste"/>
        <w:numPr>
          <w:ilvl w:val="0"/>
          <w:numId w:val="19"/>
        </w:numPr>
        <w:spacing w:line="360" w:lineRule="auto"/>
        <w:jc w:val="both"/>
        <w:rPr>
          <w:rFonts w:asciiTheme="majorBidi" w:hAnsiTheme="majorBidi" w:cstheme="majorBidi"/>
          <w:shd w:val="clear" w:color="auto" w:fill="FFFFFF"/>
        </w:rPr>
      </w:pPr>
      <w:r w:rsidRPr="00AE07B7">
        <w:rPr>
          <w:rFonts w:asciiTheme="majorBidi" w:hAnsiTheme="majorBidi" w:cstheme="majorBidi"/>
          <w:shd w:val="clear" w:color="auto" w:fill="FFFFFF"/>
        </w:rPr>
        <w:t>De l’examen des requêtes, des affaires litigieuses et des relations avec les tribunaux,</w:t>
      </w:r>
    </w:p>
    <w:p w14:paraId="0D14B5E5" w14:textId="69B7E978" w:rsidR="000202C7" w:rsidRPr="00AE07B7" w:rsidRDefault="000202C7" w:rsidP="00431307">
      <w:pPr>
        <w:pStyle w:val="Paragraphedeliste"/>
        <w:numPr>
          <w:ilvl w:val="0"/>
          <w:numId w:val="19"/>
        </w:numPr>
        <w:spacing w:line="360" w:lineRule="auto"/>
        <w:jc w:val="both"/>
        <w:rPr>
          <w:rFonts w:asciiTheme="majorBidi" w:hAnsiTheme="majorBidi" w:cstheme="majorBidi"/>
          <w:shd w:val="clear" w:color="auto" w:fill="FFFFFF"/>
        </w:rPr>
      </w:pPr>
      <w:r w:rsidRPr="00AE07B7">
        <w:rPr>
          <w:rFonts w:asciiTheme="majorBidi" w:hAnsiTheme="majorBidi" w:cstheme="majorBidi"/>
          <w:shd w:val="clear" w:color="auto" w:fill="FFFFFF"/>
        </w:rPr>
        <w:t>De l’établissement et du suivi des conventions liant l’agence urbaine avec les différents partenaires.</w:t>
      </w:r>
    </w:p>
    <w:p w14:paraId="6E92B70E" w14:textId="5D1924C1" w:rsidR="000202C7" w:rsidRPr="00AE07B7" w:rsidRDefault="000202C7" w:rsidP="00431307">
      <w:pPr>
        <w:pStyle w:val="Paragraphedeliste"/>
        <w:numPr>
          <w:ilvl w:val="0"/>
          <w:numId w:val="19"/>
        </w:numPr>
        <w:spacing w:line="360" w:lineRule="auto"/>
        <w:jc w:val="both"/>
        <w:rPr>
          <w:rFonts w:asciiTheme="majorBidi" w:hAnsiTheme="majorBidi" w:cstheme="majorBidi"/>
          <w:shd w:val="clear" w:color="auto" w:fill="FFFFFF"/>
        </w:rPr>
      </w:pPr>
      <w:r w:rsidRPr="00AE07B7">
        <w:rPr>
          <w:rFonts w:asciiTheme="majorBidi" w:hAnsiTheme="majorBidi" w:cstheme="majorBidi"/>
          <w:shd w:val="clear" w:color="auto" w:fill="FFFFFF"/>
        </w:rPr>
        <w:t xml:space="preserve">De l’établissement et suivi de l’exécution des divers contrats d’architecte et de consultants, ainsi que ceux passés avec les collectivités locales et les </w:t>
      </w:r>
      <w:r w:rsidR="00AE07B7" w:rsidRPr="00AE07B7">
        <w:rPr>
          <w:rFonts w:asciiTheme="majorBidi" w:hAnsiTheme="majorBidi" w:cstheme="majorBidi"/>
          <w:shd w:val="clear" w:color="auto" w:fill="FFFFFF"/>
        </w:rPr>
        <w:t>établissements</w:t>
      </w:r>
      <w:r w:rsidRPr="00AE07B7">
        <w:rPr>
          <w:rFonts w:asciiTheme="majorBidi" w:hAnsiTheme="majorBidi" w:cstheme="majorBidi"/>
          <w:shd w:val="clear" w:color="auto" w:fill="FFFFFF"/>
        </w:rPr>
        <w:t xml:space="preserve"> publics</w:t>
      </w:r>
      <w:r w:rsidRPr="00AE07B7">
        <w:rPr>
          <w:rFonts w:asciiTheme="majorBidi" w:hAnsiTheme="majorBidi" w:cstheme="majorBidi"/>
          <w:shd w:val="clear" w:color="auto" w:fill="FFFFFF"/>
        </w:rPr>
        <w:t>,</w:t>
      </w:r>
      <w:r w:rsidRPr="00AE07B7">
        <w:rPr>
          <w:rFonts w:asciiTheme="majorBidi" w:hAnsiTheme="majorBidi" w:cstheme="majorBidi"/>
          <w:b/>
          <w:bCs/>
          <w:shd w:val="clear" w:color="auto" w:fill="FFFFFF"/>
        </w:rPr>
        <w:t> </w:t>
      </w:r>
    </w:p>
    <w:p w14:paraId="0D857C04" w14:textId="5A9A5F43" w:rsidR="000202C7" w:rsidRPr="000202C7" w:rsidRDefault="000202C7" w:rsidP="00431307">
      <w:pPr>
        <w:pStyle w:val="Paragraphedeliste"/>
        <w:numPr>
          <w:ilvl w:val="0"/>
          <w:numId w:val="15"/>
        </w:numPr>
        <w:spacing w:line="360" w:lineRule="auto"/>
        <w:jc w:val="both"/>
        <w:rPr>
          <w:rFonts w:asciiTheme="majorBidi" w:hAnsiTheme="majorBidi" w:cstheme="majorBidi"/>
          <w:b/>
          <w:bCs/>
          <w:shd w:val="clear" w:color="auto" w:fill="FFFFFF"/>
        </w:rPr>
      </w:pPr>
      <w:r w:rsidRPr="000202C7">
        <w:rPr>
          <w:rFonts w:asciiTheme="majorBidi" w:hAnsiTheme="majorBidi" w:cstheme="majorBidi"/>
          <w:b/>
          <w:bCs/>
          <w:shd w:val="clear" w:color="auto" w:fill="FFFFFF"/>
        </w:rPr>
        <w:t>La division des affaires foncières et de la vulgarisation</w:t>
      </w:r>
      <w:r>
        <w:rPr>
          <w:rFonts w:asciiTheme="majorBidi" w:hAnsiTheme="majorBidi" w:cstheme="majorBidi"/>
          <w:b/>
          <w:bCs/>
          <w:shd w:val="clear" w:color="auto" w:fill="FFFFFF"/>
        </w:rPr>
        <w:t> :</w:t>
      </w:r>
    </w:p>
    <w:p w14:paraId="2707E1C3" w14:textId="75D2EAA3" w:rsidR="000202C7" w:rsidRPr="000202C7" w:rsidRDefault="000202C7" w:rsidP="00431307">
      <w:pPr>
        <w:pStyle w:val="Paragraphedeliste"/>
        <w:numPr>
          <w:ilvl w:val="0"/>
          <w:numId w:val="8"/>
        </w:numPr>
        <w:spacing w:line="360" w:lineRule="auto"/>
        <w:jc w:val="both"/>
        <w:rPr>
          <w:rFonts w:asciiTheme="majorBidi" w:hAnsiTheme="majorBidi" w:cstheme="majorBidi"/>
          <w:b/>
          <w:bCs/>
          <w:shd w:val="clear" w:color="auto" w:fill="FFFFFF"/>
        </w:rPr>
      </w:pPr>
      <w:r w:rsidRPr="000202C7">
        <w:rPr>
          <w:rFonts w:asciiTheme="majorBidi" w:hAnsiTheme="majorBidi" w:cstheme="majorBidi"/>
          <w:b/>
          <w:bCs/>
          <w:shd w:val="clear" w:color="auto" w:fill="FFFFFF"/>
        </w:rPr>
        <w:t>Le service de la topographie et de la vulgarisation</w:t>
      </w:r>
      <w:r>
        <w:rPr>
          <w:rFonts w:asciiTheme="majorBidi" w:hAnsiTheme="majorBidi" w:cstheme="majorBidi"/>
          <w:b/>
          <w:bCs/>
          <w:shd w:val="clear" w:color="auto" w:fill="FFFFFF"/>
        </w:rPr>
        <w:t> :</w:t>
      </w:r>
    </w:p>
    <w:p w14:paraId="746CBF31" w14:textId="547D5709" w:rsidR="000202C7" w:rsidRPr="000202C7" w:rsidRDefault="000202C7" w:rsidP="000202C7">
      <w:pPr>
        <w:spacing w:line="360" w:lineRule="auto"/>
        <w:ind w:firstLine="720"/>
        <w:jc w:val="both"/>
        <w:rPr>
          <w:rFonts w:asciiTheme="majorBidi" w:hAnsiTheme="majorBidi" w:cstheme="majorBidi"/>
          <w:shd w:val="clear" w:color="auto" w:fill="FFFFFF"/>
        </w:rPr>
      </w:pPr>
      <w:r w:rsidRPr="000202C7">
        <w:rPr>
          <w:rFonts w:asciiTheme="majorBidi" w:hAnsiTheme="majorBidi" w:cstheme="majorBidi"/>
          <w:shd w:val="clear" w:color="auto" w:fill="FFFFFF"/>
        </w:rPr>
        <w:t>Ce service est chargé de :</w:t>
      </w:r>
    </w:p>
    <w:p w14:paraId="0AEFB457" w14:textId="543BF0A9" w:rsidR="000202C7" w:rsidRPr="00AE07B7" w:rsidRDefault="000202C7" w:rsidP="00431307">
      <w:pPr>
        <w:pStyle w:val="Paragraphedeliste"/>
        <w:numPr>
          <w:ilvl w:val="0"/>
          <w:numId w:val="20"/>
        </w:numPr>
        <w:spacing w:line="360" w:lineRule="auto"/>
        <w:jc w:val="both"/>
        <w:rPr>
          <w:rFonts w:asciiTheme="majorBidi" w:hAnsiTheme="majorBidi" w:cstheme="majorBidi"/>
          <w:shd w:val="clear" w:color="auto" w:fill="FFFFFF"/>
        </w:rPr>
      </w:pPr>
      <w:r w:rsidRPr="00AE07B7">
        <w:rPr>
          <w:rFonts w:asciiTheme="majorBidi" w:hAnsiTheme="majorBidi" w:cstheme="majorBidi"/>
          <w:shd w:val="clear" w:color="auto" w:fill="FFFFFF"/>
        </w:rPr>
        <w:t>L’établissement et de la mise à jour du fonds cartographique et fichiers fonciers;</w:t>
      </w:r>
    </w:p>
    <w:p w14:paraId="28E612B2" w14:textId="17F5608C" w:rsidR="000202C7" w:rsidRPr="00AE07B7" w:rsidRDefault="000202C7" w:rsidP="00431307">
      <w:pPr>
        <w:pStyle w:val="Paragraphedeliste"/>
        <w:numPr>
          <w:ilvl w:val="0"/>
          <w:numId w:val="20"/>
        </w:numPr>
        <w:spacing w:line="360" w:lineRule="auto"/>
        <w:jc w:val="both"/>
        <w:rPr>
          <w:rFonts w:asciiTheme="majorBidi" w:hAnsiTheme="majorBidi" w:cstheme="majorBidi"/>
          <w:shd w:val="clear" w:color="auto" w:fill="FFFFFF"/>
        </w:rPr>
      </w:pPr>
      <w:r w:rsidRPr="00AE07B7">
        <w:rPr>
          <w:rFonts w:asciiTheme="majorBidi" w:hAnsiTheme="majorBidi" w:cstheme="majorBidi"/>
          <w:shd w:val="clear" w:color="auto" w:fill="FFFFFF"/>
        </w:rPr>
        <w:t>La délivrance de la note de renseignements;</w:t>
      </w:r>
    </w:p>
    <w:p w14:paraId="3BCC9C5B" w14:textId="02B53A88" w:rsidR="000202C7" w:rsidRPr="000425C4" w:rsidRDefault="000202C7" w:rsidP="00431307">
      <w:pPr>
        <w:pStyle w:val="Paragraphedeliste"/>
        <w:numPr>
          <w:ilvl w:val="0"/>
          <w:numId w:val="20"/>
        </w:numPr>
        <w:spacing w:line="360" w:lineRule="auto"/>
        <w:jc w:val="both"/>
        <w:rPr>
          <w:rFonts w:asciiTheme="majorBidi" w:hAnsiTheme="majorBidi" w:cstheme="majorBidi"/>
          <w:shd w:val="clear" w:color="auto" w:fill="FFFFFF"/>
        </w:rPr>
      </w:pPr>
      <w:r w:rsidRPr="00AE07B7">
        <w:rPr>
          <w:rFonts w:asciiTheme="majorBidi" w:hAnsiTheme="majorBidi" w:cstheme="majorBidi"/>
          <w:shd w:val="clear" w:color="auto" w:fill="FFFFFF"/>
        </w:rPr>
        <w:t>Les études topographiques et cartographiques pour des fins de gestion et planification urbaines.</w:t>
      </w:r>
    </w:p>
    <w:p w14:paraId="33972215" w14:textId="5664606D" w:rsidR="000202C7" w:rsidRPr="000202C7" w:rsidRDefault="000202C7" w:rsidP="00431307">
      <w:pPr>
        <w:pStyle w:val="Paragraphedeliste"/>
        <w:numPr>
          <w:ilvl w:val="0"/>
          <w:numId w:val="8"/>
        </w:numPr>
        <w:spacing w:line="360" w:lineRule="auto"/>
        <w:jc w:val="both"/>
        <w:rPr>
          <w:rFonts w:asciiTheme="majorBidi" w:hAnsiTheme="majorBidi" w:cstheme="majorBidi"/>
          <w:shd w:val="clear" w:color="auto" w:fill="FFFFFF"/>
        </w:rPr>
      </w:pPr>
      <w:r w:rsidRPr="000202C7">
        <w:rPr>
          <w:rFonts w:asciiTheme="majorBidi" w:hAnsiTheme="majorBidi" w:cstheme="majorBidi"/>
          <w:b/>
          <w:bCs/>
          <w:shd w:val="clear" w:color="auto" w:fill="FFFFFF"/>
        </w:rPr>
        <w:t>Le service des acquisitions et de la gestion du patrimoine</w:t>
      </w:r>
      <w:r>
        <w:rPr>
          <w:rFonts w:asciiTheme="majorBidi" w:hAnsiTheme="majorBidi" w:cstheme="majorBidi"/>
          <w:b/>
          <w:bCs/>
          <w:shd w:val="clear" w:color="auto" w:fill="FFFFFF"/>
        </w:rPr>
        <w:t> :</w:t>
      </w:r>
    </w:p>
    <w:p w14:paraId="48033CFF" w14:textId="50902E0C" w:rsidR="000202C7" w:rsidRPr="000202C7" w:rsidRDefault="000202C7" w:rsidP="000202C7">
      <w:pPr>
        <w:spacing w:line="360" w:lineRule="auto"/>
        <w:ind w:firstLine="720"/>
        <w:jc w:val="both"/>
        <w:rPr>
          <w:rFonts w:asciiTheme="majorBidi" w:hAnsiTheme="majorBidi" w:cstheme="majorBidi"/>
          <w:shd w:val="clear" w:color="auto" w:fill="FFFFFF"/>
        </w:rPr>
      </w:pPr>
      <w:r w:rsidRPr="000202C7">
        <w:rPr>
          <w:rFonts w:asciiTheme="majorBidi" w:hAnsiTheme="majorBidi" w:cstheme="majorBidi"/>
          <w:shd w:val="clear" w:color="auto" w:fill="FFFFFF"/>
        </w:rPr>
        <w:t>Ce service est chargé de la gestion des réserves foncières :</w:t>
      </w:r>
    </w:p>
    <w:p w14:paraId="3F47D369" w14:textId="2201047C" w:rsidR="000202C7" w:rsidRPr="00AE07B7" w:rsidRDefault="000202C7" w:rsidP="00431307">
      <w:pPr>
        <w:pStyle w:val="Paragraphedeliste"/>
        <w:numPr>
          <w:ilvl w:val="0"/>
          <w:numId w:val="21"/>
        </w:numPr>
        <w:spacing w:line="360" w:lineRule="auto"/>
        <w:jc w:val="both"/>
        <w:rPr>
          <w:rFonts w:asciiTheme="majorBidi" w:hAnsiTheme="majorBidi" w:cstheme="majorBidi"/>
          <w:shd w:val="clear" w:color="auto" w:fill="FFFFFF"/>
        </w:rPr>
      </w:pPr>
      <w:r w:rsidRPr="00AE07B7">
        <w:rPr>
          <w:rFonts w:asciiTheme="majorBidi" w:hAnsiTheme="majorBidi" w:cstheme="majorBidi"/>
          <w:shd w:val="clear" w:color="auto" w:fill="FFFFFF"/>
        </w:rPr>
        <w:t>Etudes de prospection des terrains en vue de la réalisation des programmes d’urbanisme opérationnel de l’agence urbaine, et l’alimentation de ses réserves foncières;</w:t>
      </w:r>
    </w:p>
    <w:p w14:paraId="418635A4" w14:textId="09CE6845" w:rsidR="000202C7" w:rsidRPr="00AE07B7" w:rsidRDefault="000202C7" w:rsidP="00431307">
      <w:pPr>
        <w:pStyle w:val="Paragraphedeliste"/>
        <w:numPr>
          <w:ilvl w:val="0"/>
          <w:numId w:val="21"/>
        </w:numPr>
        <w:spacing w:line="360" w:lineRule="auto"/>
        <w:jc w:val="both"/>
        <w:rPr>
          <w:rFonts w:asciiTheme="majorBidi" w:hAnsiTheme="majorBidi" w:cstheme="majorBidi"/>
          <w:shd w:val="clear" w:color="auto" w:fill="FFFFFF"/>
        </w:rPr>
      </w:pPr>
      <w:r w:rsidRPr="00AE07B7">
        <w:rPr>
          <w:rFonts w:asciiTheme="majorBidi" w:hAnsiTheme="majorBidi" w:cstheme="majorBidi"/>
          <w:shd w:val="clear" w:color="auto" w:fill="FFFFFF"/>
        </w:rPr>
        <w:t>Assistance aux communes en matière de gestion des domaines publics;</w:t>
      </w:r>
    </w:p>
    <w:p w14:paraId="54C4ADE4" w14:textId="77777777" w:rsidR="000202C7" w:rsidRPr="00AE07B7" w:rsidRDefault="000202C7" w:rsidP="00431307">
      <w:pPr>
        <w:pStyle w:val="Paragraphedeliste"/>
        <w:numPr>
          <w:ilvl w:val="0"/>
          <w:numId w:val="21"/>
        </w:numPr>
        <w:spacing w:line="360" w:lineRule="auto"/>
        <w:jc w:val="both"/>
        <w:rPr>
          <w:rFonts w:asciiTheme="majorBidi" w:hAnsiTheme="majorBidi" w:cstheme="majorBidi"/>
          <w:shd w:val="clear" w:color="auto" w:fill="FFFFFF"/>
        </w:rPr>
      </w:pPr>
      <w:r w:rsidRPr="00AE07B7">
        <w:rPr>
          <w:rFonts w:asciiTheme="majorBidi" w:hAnsiTheme="majorBidi" w:cstheme="majorBidi"/>
          <w:shd w:val="clear" w:color="auto" w:fill="FFFFFF"/>
        </w:rPr>
        <w:t>Expertise et suivi des coûts fonciers;</w:t>
      </w:r>
    </w:p>
    <w:p w14:paraId="184FF173" w14:textId="77777777" w:rsidR="000202C7" w:rsidRPr="00AE07B7" w:rsidRDefault="000202C7" w:rsidP="00431307">
      <w:pPr>
        <w:pStyle w:val="Paragraphedeliste"/>
        <w:numPr>
          <w:ilvl w:val="0"/>
          <w:numId w:val="21"/>
        </w:numPr>
        <w:spacing w:line="360" w:lineRule="auto"/>
        <w:jc w:val="both"/>
        <w:rPr>
          <w:rFonts w:asciiTheme="majorBidi" w:hAnsiTheme="majorBidi" w:cstheme="majorBidi"/>
          <w:shd w:val="clear" w:color="auto" w:fill="FFFFFF"/>
        </w:rPr>
      </w:pPr>
      <w:r w:rsidRPr="00AE07B7">
        <w:rPr>
          <w:rFonts w:asciiTheme="majorBidi" w:hAnsiTheme="majorBidi" w:cstheme="majorBidi"/>
          <w:shd w:val="clear" w:color="auto" w:fill="FFFFFF"/>
        </w:rPr>
        <w:t>Etude du marché foncier et immobilier;</w:t>
      </w:r>
    </w:p>
    <w:p w14:paraId="4DEE98A6" w14:textId="77777777" w:rsidR="000202C7" w:rsidRPr="00AE07B7" w:rsidRDefault="000202C7" w:rsidP="00431307">
      <w:pPr>
        <w:pStyle w:val="Paragraphedeliste"/>
        <w:numPr>
          <w:ilvl w:val="0"/>
          <w:numId w:val="21"/>
        </w:numPr>
        <w:spacing w:line="360" w:lineRule="auto"/>
        <w:jc w:val="both"/>
        <w:rPr>
          <w:rFonts w:asciiTheme="majorBidi" w:hAnsiTheme="majorBidi" w:cstheme="majorBidi"/>
          <w:shd w:val="clear" w:color="auto" w:fill="FFFFFF"/>
        </w:rPr>
      </w:pPr>
      <w:r w:rsidRPr="00AE07B7">
        <w:rPr>
          <w:rFonts w:asciiTheme="majorBidi" w:hAnsiTheme="majorBidi" w:cstheme="majorBidi"/>
          <w:shd w:val="clear" w:color="auto" w:fill="FFFFFF"/>
        </w:rPr>
        <w:t>Etude des stratégies foncières à des fins de planification urbaine.</w:t>
      </w:r>
      <w:r w:rsidRPr="00AE07B7">
        <w:rPr>
          <w:rFonts w:asciiTheme="majorBidi" w:hAnsiTheme="majorBidi" w:cstheme="majorBidi"/>
          <w:b/>
          <w:bCs/>
          <w:shd w:val="clear" w:color="auto" w:fill="FFFFFF"/>
        </w:rPr>
        <w:t> </w:t>
      </w:r>
    </w:p>
    <w:p w14:paraId="28A8F0E9" w14:textId="565B7971" w:rsidR="00AE07B7" w:rsidRPr="00AE07B7" w:rsidRDefault="00AE07B7" w:rsidP="00431307">
      <w:pPr>
        <w:pStyle w:val="Paragraphedeliste"/>
        <w:numPr>
          <w:ilvl w:val="0"/>
          <w:numId w:val="6"/>
        </w:numPr>
        <w:spacing w:before="240" w:after="240"/>
        <w:rPr>
          <w:rFonts w:asciiTheme="majorBidi" w:hAnsiTheme="majorBidi" w:cstheme="majorBidi"/>
          <w:b/>
          <w:bCs/>
          <w:color w:val="303030"/>
          <w:shd w:val="clear" w:color="auto" w:fill="FFFFFF"/>
        </w:rPr>
      </w:pPr>
      <w:r w:rsidRPr="00AE07B7">
        <w:rPr>
          <w:rFonts w:asciiTheme="majorBidi" w:hAnsiTheme="majorBidi" w:cstheme="majorBidi"/>
          <w:b/>
          <w:bCs/>
          <w:color w:val="303030"/>
          <w:shd w:val="clear" w:color="auto" w:fill="FFFFFF"/>
        </w:rPr>
        <w:lastRenderedPageBreak/>
        <w:t>Le département administratif et financier</w:t>
      </w:r>
      <w:r>
        <w:rPr>
          <w:rFonts w:asciiTheme="majorBidi" w:hAnsiTheme="majorBidi" w:cstheme="majorBidi"/>
          <w:b/>
          <w:bCs/>
          <w:color w:val="303030"/>
          <w:shd w:val="clear" w:color="auto" w:fill="FFFFFF"/>
        </w:rPr>
        <w:t> :</w:t>
      </w:r>
    </w:p>
    <w:p w14:paraId="47DEF0CC" w14:textId="13DF7FE8" w:rsidR="00AE07B7" w:rsidRPr="00AE07B7" w:rsidRDefault="00AE07B7" w:rsidP="000425C4">
      <w:pPr>
        <w:spacing w:line="360" w:lineRule="auto"/>
        <w:ind w:firstLine="720"/>
        <w:jc w:val="both"/>
        <w:rPr>
          <w:rFonts w:asciiTheme="majorBidi" w:hAnsiTheme="majorBidi" w:cstheme="majorBidi"/>
          <w:shd w:val="clear" w:color="auto" w:fill="FFFFFF"/>
        </w:rPr>
      </w:pPr>
      <w:r w:rsidRPr="00AE07B7">
        <w:rPr>
          <w:rFonts w:asciiTheme="majorBidi" w:hAnsiTheme="majorBidi" w:cstheme="majorBidi"/>
          <w:shd w:val="clear" w:color="auto" w:fill="FFFFFF"/>
        </w:rPr>
        <w:t>Conformément aux dispositions de l’article 5 du décret n°2-88-583 du 18 janvier 1993 pris pour l’application de  la loi instituant l’agence urbaine et de sauvegarde de Fès, le directeur de l’agence urbaine est chargé de :</w:t>
      </w:r>
    </w:p>
    <w:p w14:paraId="4EC89D72" w14:textId="01ADCA4E" w:rsidR="00AE07B7" w:rsidRPr="00AE07B7" w:rsidRDefault="00AE07B7" w:rsidP="00431307">
      <w:pPr>
        <w:pStyle w:val="Paragraphedeliste"/>
        <w:numPr>
          <w:ilvl w:val="0"/>
          <w:numId w:val="22"/>
        </w:numPr>
        <w:spacing w:line="360" w:lineRule="auto"/>
        <w:jc w:val="both"/>
        <w:rPr>
          <w:rFonts w:asciiTheme="majorBidi" w:hAnsiTheme="majorBidi" w:cstheme="majorBidi"/>
          <w:shd w:val="clear" w:color="auto" w:fill="FFFFFF"/>
        </w:rPr>
      </w:pPr>
      <w:r w:rsidRPr="00AE07B7">
        <w:rPr>
          <w:rFonts w:asciiTheme="majorBidi" w:hAnsiTheme="majorBidi" w:cstheme="majorBidi"/>
          <w:shd w:val="clear" w:color="auto" w:fill="FFFFFF"/>
        </w:rPr>
        <w:t>La gestion de l’ensemble des services de l’agence.</w:t>
      </w:r>
    </w:p>
    <w:p w14:paraId="014D085E" w14:textId="77777777" w:rsidR="00AE07B7" w:rsidRPr="00AE07B7" w:rsidRDefault="00AE07B7" w:rsidP="00431307">
      <w:pPr>
        <w:pStyle w:val="Paragraphedeliste"/>
        <w:numPr>
          <w:ilvl w:val="0"/>
          <w:numId w:val="22"/>
        </w:numPr>
        <w:spacing w:line="360" w:lineRule="auto"/>
        <w:jc w:val="both"/>
        <w:rPr>
          <w:rFonts w:asciiTheme="majorBidi" w:hAnsiTheme="majorBidi" w:cstheme="majorBidi"/>
          <w:shd w:val="clear" w:color="auto" w:fill="FFFFFF"/>
        </w:rPr>
      </w:pPr>
      <w:r w:rsidRPr="00AE07B7">
        <w:rPr>
          <w:rFonts w:asciiTheme="majorBidi" w:hAnsiTheme="majorBidi" w:cstheme="majorBidi"/>
          <w:shd w:val="clear" w:color="auto" w:fill="FFFFFF"/>
        </w:rPr>
        <w:t>La nomination du personnel dans les conditions prévues par la réglementation en vigueur,</w:t>
      </w:r>
    </w:p>
    <w:p w14:paraId="0346AB7C" w14:textId="69AB3313" w:rsidR="00AE07B7" w:rsidRPr="00AE07B7" w:rsidRDefault="00AE07B7" w:rsidP="00431307">
      <w:pPr>
        <w:pStyle w:val="Paragraphedeliste"/>
        <w:numPr>
          <w:ilvl w:val="0"/>
          <w:numId w:val="22"/>
        </w:numPr>
        <w:spacing w:line="360" w:lineRule="auto"/>
        <w:jc w:val="both"/>
        <w:rPr>
          <w:rFonts w:asciiTheme="majorBidi" w:hAnsiTheme="majorBidi" w:cstheme="majorBidi"/>
          <w:shd w:val="clear" w:color="auto" w:fill="FFFFFF"/>
        </w:rPr>
      </w:pPr>
      <w:r w:rsidRPr="00AE07B7">
        <w:rPr>
          <w:rFonts w:asciiTheme="majorBidi" w:hAnsiTheme="majorBidi" w:cstheme="majorBidi"/>
          <w:shd w:val="clear" w:color="auto" w:fill="FFFFFF"/>
        </w:rPr>
        <w:t>L’engagement des dépenses par acte contrat ou marché.</w:t>
      </w:r>
    </w:p>
    <w:p w14:paraId="492D6367" w14:textId="77777777" w:rsidR="00AE07B7" w:rsidRPr="00AE07B7" w:rsidRDefault="00AE07B7" w:rsidP="00431307">
      <w:pPr>
        <w:pStyle w:val="Paragraphedeliste"/>
        <w:numPr>
          <w:ilvl w:val="0"/>
          <w:numId w:val="22"/>
        </w:numPr>
        <w:spacing w:line="360" w:lineRule="auto"/>
        <w:jc w:val="both"/>
        <w:rPr>
          <w:rFonts w:asciiTheme="majorBidi" w:hAnsiTheme="majorBidi" w:cstheme="majorBidi"/>
          <w:shd w:val="clear" w:color="auto" w:fill="FFFFFF"/>
        </w:rPr>
      </w:pPr>
      <w:r w:rsidRPr="00AE07B7">
        <w:rPr>
          <w:rFonts w:asciiTheme="majorBidi" w:hAnsiTheme="majorBidi" w:cstheme="majorBidi"/>
          <w:shd w:val="clear" w:color="auto" w:fill="FFFFFF"/>
        </w:rPr>
        <w:t>Faire tenir la comptabilité des dépenses engagées</w:t>
      </w:r>
    </w:p>
    <w:p w14:paraId="6D4B43F6" w14:textId="527EF4BE" w:rsidR="00AE07B7" w:rsidRPr="00AE07B7" w:rsidRDefault="00AE07B7" w:rsidP="00431307">
      <w:pPr>
        <w:pStyle w:val="Paragraphedeliste"/>
        <w:numPr>
          <w:ilvl w:val="0"/>
          <w:numId w:val="22"/>
        </w:numPr>
        <w:spacing w:line="360" w:lineRule="auto"/>
        <w:jc w:val="both"/>
        <w:rPr>
          <w:rFonts w:asciiTheme="majorBidi" w:hAnsiTheme="majorBidi" w:cstheme="majorBidi"/>
          <w:shd w:val="clear" w:color="auto" w:fill="FFFFFF"/>
        </w:rPr>
      </w:pPr>
      <w:r w:rsidRPr="00AE07B7">
        <w:rPr>
          <w:rFonts w:asciiTheme="majorBidi" w:hAnsiTheme="majorBidi" w:cstheme="majorBidi"/>
          <w:shd w:val="clear" w:color="auto" w:fill="FFFFFF"/>
        </w:rPr>
        <w:t>La liquidation et la constatation des dépenses et des recettes de l’agence urbaine etc. l’accomplissement de l’ensemble des tâches susvisées nécessite la mise en place d’un département administratif et financier. Ce département est chargé de la gestion des</w:t>
      </w:r>
      <w:r w:rsidRPr="00AE07B7">
        <w:rPr>
          <w:rFonts w:asciiTheme="majorBidi" w:hAnsiTheme="majorBidi" w:cstheme="majorBidi"/>
          <w:shd w:val="clear" w:color="auto" w:fill="FFFFFF"/>
        </w:rPr>
        <w:t> </w:t>
      </w:r>
      <w:r w:rsidRPr="00AE07B7">
        <w:rPr>
          <w:rFonts w:asciiTheme="majorBidi" w:hAnsiTheme="majorBidi" w:cstheme="majorBidi"/>
          <w:b/>
          <w:bCs/>
          <w:shd w:val="clear" w:color="auto" w:fill="FFFFFF"/>
        </w:rPr>
        <w:t>ressources humaines</w:t>
      </w:r>
      <w:r w:rsidRPr="00AE07B7">
        <w:rPr>
          <w:rFonts w:asciiTheme="majorBidi" w:hAnsiTheme="majorBidi" w:cstheme="majorBidi"/>
          <w:shd w:val="clear" w:color="auto" w:fill="FFFFFF"/>
        </w:rPr>
        <w:t> (recrutement, paiements des salaires, avancement, formation, etc.), </w:t>
      </w:r>
      <w:r w:rsidRPr="00AE07B7">
        <w:rPr>
          <w:rFonts w:asciiTheme="majorBidi" w:hAnsiTheme="majorBidi" w:cstheme="majorBidi"/>
          <w:b/>
          <w:bCs/>
          <w:shd w:val="clear" w:color="auto" w:fill="FFFFFF"/>
        </w:rPr>
        <w:t>financières</w:t>
      </w:r>
      <w:r w:rsidRPr="00AE07B7">
        <w:rPr>
          <w:rFonts w:asciiTheme="majorBidi" w:hAnsiTheme="majorBidi" w:cstheme="majorBidi"/>
          <w:shd w:val="clear" w:color="auto" w:fill="FFFFFF"/>
        </w:rPr>
        <w:t> (préparation et exécution du budget, étude des ressources financières etc.), des </w:t>
      </w:r>
      <w:r w:rsidRPr="00AE07B7">
        <w:rPr>
          <w:rFonts w:asciiTheme="majorBidi" w:hAnsiTheme="majorBidi" w:cstheme="majorBidi"/>
          <w:b/>
          <w:bCs/>
          <w:shd w:val="clear" w:color="auto" w:fill="FFFFFF"/>
        </w:rPr>
        <w:t>affaires comptables</w:t>
      </w:r>
      <w:r w:rsidRPr="00AE07B7">
        <w:rPr>
          <w:rFonts w:asciiTheme="majorBidi" w:hAnsiTheme="majorBidi" w:cstheme="majorBidi"/>
          <w:shd w:val="clear" w:color="auto" w:fill="FFFFFF"/>
        </w:rPr>
        <w:t> (tenue et suivi de la comptabilité générale et analytique, tenue des documents comptables réglementaires etc.), et des </w:t>
      </w:r>
      <w:r w:rsidRPr="00AE07B7">
        <w:rPr>
          <w:rFonts w:asciiTheme="majorBidi" w:hAnsiTheme="majorBidi" w:cstheme="majorBidi"/>
          <w:b/>
          <w:bCs/>
          <w:shd w:val="clear" w:color="auto" w:fill="FFFFFF"/>
        </w:rPr>
        <w:t>moyens matériels</w:t>
      </w:r>
      <w:r w:rsidRPr="00AE07B7">
        <w:rPr>
          <w:rFonts w:asciiTheme="majorBidi" w:hAnsiTheme="majorBidi" w:cstheme="majorBidi"/>
          <w:shd w:val="clear" w:color="auto" w:fill="FFFFFF"/>
        </w:rPr>
        <w:t> (approvisionnement de l’établissement en moyens matériels, gestion du stock et du parc automobile etc.).les tâches de ce département sont assurées par deux divisions :</w:t>
      </w:r>
    </w:p>
    <w:p w14:paraId="7B7B2847" w14:textId="2B95BEA3" w:rsidR="00AE07B7" w:rsidRPr="00AE07B7" w:rsidRDefault="00AE07B7" w:rsidP="00AE07B7">
      <w:pPr>
        <w:spacing w:line="360" w:lineRule="auto"/>
        <w:ind w:left="1440" w:firstLine="360"/>
        <w:jc w:val="both"/>
        <w:rPr>
          <w:rFonts w:asciiTheme="majorBidi" w:hAnsiTheme="majorBidi" w:cstheme="majorBidi"/>
          <w:shd w:val="clear" w:color="auto" w:fill="FFFFFF"/>
        </w:rPr>
      </w:pPr>
      <w:r w:rsidRPr="00AE07B7">
        <w:rPr>
          <w:rFonts w:asciiTheme="majorBidi" w:hAnsiTheme="majorBidi" w:cstheme="majorBidi"/>
          <w:shd w:val="clear" w:color="auto" w:fill="FFFFFF"/>
        </w:rPr>
        <w:t>– la division administrative</w:t>
      </w:r>
    </w:p>
    <w:p w14:paraId="3EC52BFF" w14:textId="03501990" w:rsidR="00AE07B7" w:rsidRPr="00AE07B7" w:rsidRDefault="00AE07B7" w:rsidP="00AE07B7">
      <w:pPr>
        <w:spacing w:line="360" w:lineRule="auto"/>
        <w:ind w:left="1440" w:firstLine="360"/>
        <w:jc w:val="both"/>
        <w:rPr>
          <w:rFonts w:asciiTheme="majorBidi" w:hAnsiTheme="majorBidi" w:cstheme="majorBidi"/>
          <w:shd w:val="clear" w:color="auto" w:fill="FFFFFF"/>
        </w:rPr>
      </w:pPr>
      <w:r w:rsidRPr="00AE07B7">
        <w:rPr>
          <w:rFonts w:asciiTheme="majorBidi" w:hAnsiTheme="majorBidi" w:cstheme="majorBidi"/>
          <w:shd w:val="clear" w:color="auto" w:fill="FFFFFF"/>
        </w:rPr>
        <w:t>– la division financière et comptable</w:t>
      </w:r>
      <w:r w:rsidRPr="00AE07B7">
        <w:rPr>
          <w:rFonts w:asciiTheme="majorBidi" w:hAnsiTheme="majorBidi" w:cstheme="majorBidi"/>
          <w:shd w:val="clear" w:color="auto" w:fill="FFFFFF"/>
        </w:rPr>
        <w:t>.</w:t>
      </w:r>
      <w:r w:rsidRPr="00AE07B7">
        <w:rPr>
          <w:rFonts w:asciiTheme="majorBidi" w:hAnsiTheme="majorBidi" w:cstheme="majorBidi"/>
          <w:b/>
          <w:bCs/>
          <w:shd w:val="clear" w:color="auto" w:fill="FFFFFF"/>
        </w:rPr>
        <w:t> </w:t>
      </w:r>
    </w:p>
    <w:p w14:paraId="2D35A763" w14:textId="65936B78" w:rsidR="00AE07B7" w:rsidRPr="00AE07B7" w:rsidRDefault="00AE07B7" w:rsidP="00431307">
      <w:pPr>
        <w:pStyle w:val="Paragraphedeliste"/>
        <w:numPr>
          <w:ilvl w:val="0"/>
          <w:numId w:val="15"/>
        </w:numPr>
        <w:spacing w:line="360" w:lineRule="auto"/>
        <w:jc w:val="both"/>
        <w:rPr>
          <w:rFonts w:asciiTheme="majorBidi" w:hAnsiTheme="majorBidi" w:cstheme="majorBidi"/>
          <w:b/>
          <w:bCs/>
          <w:shd w:val="clear" w:color="auto" w:fill="FFFFFF"/>
        </w:rPr>
      </w:pPr>
      <w:r w:rsidRPr="00AE07B7">
        <w:rPr>
          <w:rFonts w:asciiTheme="majorBidi" w:hAnsiTheme="majorBidi" w:cstheme="majorBidi"/>
          <w:b/>
          <w:bCs/>
          <w:shd w:val="clear" w:color="auto" w:fill="FFFFFF"/>
        </w:rPr>
        <w:t>La division administrative</w:t>
      </w:r>
      <w:r w:rsidR="000A3776">
        <w:rPr>
          <w:rFonts w:asciiTheme="majorBidi" w:hAnsiTheme="majorBidi" w:cstheme="majorBidi"/>
          <w:b/>
          <w:bCs/>
          <w:shd w:val="clear" w:color="auto" w:fill="FFFFFF"/>
        </w:rPr>
        <w:t> :</w:t>
      </w:r>
    </w:p>
    <w:p w14:paraId="732AAB51" w14:textId="5DB3B17E" w:rsidR="00AE07B7" w:rsidRPr="000A3776" w:rsidRDefault="00AE07B7" w:rsidP="00431307">
      <w:pPr>
        <w:pStyle w:val="Paragraphedeliste"/>
        <w:numPr>
          <w:ilvl w:val="0"/>
          <w:numId w:val="8"/>
        </w:numPr>
        <w:spacing w:line="360" w:lineRule="auto"/>
        <w:jc w:val="both"/>
        <w:rPr>
          <w:rFonts w:asciiTheme="majorBidi" w:hAnsiTheme="majorBidi" w:cstheme="majorBidi"/>
          <w:b/>
          <w:bCs/>
          <w:shd w:val="clear" w:color="auto" w:fill="FFFFFF"/>
        </w:rPr>
      </w:pPr>
      <w:r w:rsidRPr="000A3776">
        <w:rPr>
          <w:rFonts w:asciiTheme="majorBidi" w:hAnsiTheme="majorBidi" w:cstheme="majorBidi"/>
          <w:b/>
          <w:bCs/>
          <w:shd w:val="clear" w:color="auto" w:fill="FFFFFF"/>
        </w:rPr>
        <w:t>Le service du personnel</w:t>
      </w:r>
      <w:r w:rsidR="000A3776">
        <w:rPr>
          <w:rFonts w:asciiTheme="majorBidi" w:hAnsiTheme="majorBidi" w:cstheme="majorBidi"/>
          <w:b/>
          <w:bCs/>
          <w:shd w:val="clear" w:color="auto" w:fill="FFFFFF"/>
        </w:rPr>
        <w:t> :</w:t>
      </w:r>
    </w:p>
    <w:p w14:paraId="46FB30F2" w14:textId="1EE5571F" w:rsidR="00AE07B7" w:rsidRPr="00AE07B7" w:rsidRDefault="00AE07B7" w:rsidP="00AE07B7">
      <w:pPr>
        <w:spacing w:line="360" w:lineRule="auto"/>
        <w:ind w:firstLine="720"/>
        <w:jc w:val="both"/>
        <w:rPr>
          <w:rFonts w:asciiTheme="majorBidi" w:hAnsiTheme="majorBidi" w:cstheme="majorBidi"/>
          <w:shd w:val="clear" w:color="auto" w:fill="FFFFFF"/>
        </w:rPr>
      </w:pPr>
      <w:r w:rsidRPr="00AE07B7">
        <w:rPr>
          <w:rFonts w:asciiTheme="majorBidi" w:hAnsiTheme="majorBidi" w:cstheme="majorBidi"/>
          <w:shd w:val="clear" w:color="auto" w:fill="FFFFFF"/>
        </w:rPr>
        <w:t>Ce service est chargé de la gestion  des affaires du personnel : recrutement, paie, avancem</w:t>
      </w:r>
      <w:r w:rsidRPr="00AE07B7">
        <w:rPr>
          <w:rFonts w:asciiTheme="majorBidi" w:hAnsiTheme="majorBidi" w:cstheme="majorBidi"/>
          <w:shd w:val="clear" w:color="auto" w:fill="FFFFFF"/>
        </w:rPr>
        <w:t xml:space="preserve">ent, congés, formation, recyclage, stage, mission, accidents de travail et maladies professionnelles, assurances sociales, secours et </w:t>
      </w:r>
      <w:r w:rsidR="000A3776" w:rsidRPr="00AE07B7">
        <w:rPr>
          <w:rFonts w:asciiTheme="majorBidi" w:hAnsiTheme="majorBidi" w:cstheme="majorBidi"/>
          <w:shd w:val="clear" w:color="auto" w:fill="FFFFFF"/>
        </w:rPr>
        <w:t>œuvres</w:t>
      </w:r>
      <w:r w:rsidRPr="00AE07B7">
        <w:rPr>
          <w:rFonts w:asciiTheme="majorBidi" w:hAnsiTheme="majorBidi" w:cstheme="majorBidi"/>
          <w:shd w:val="clear" w:color="auto" w:fill="FFFFFF"/>
        </w:rPr>
        <w:t xml:space="preserve"> sociales,  </w:t>
      </w:r>
      <w:r w:rsidR="000A3776" w:rsidRPr="00AE07B7">
        <w:rPr>
          <w:rFonts w:asciiTheme="majorBidi" w:hAnsiTheme="majorBidi" w:cstheme="majorBidi"/>
          <w:shd w:val="clear" w:color="auto" w:fill="FFFFFF"/>
        </w:rPr>
        <w:t>etc.</w:t>
      </w:r>
      <w:r w:rsidRPr="00AE07B7">
        <w:rPr>
          <w:rFonts w:asciiTheme="majorBidi" w:hAnsiTheme="majorBidi" w:cstheme="majorBidi"/>
          <w:shd w:val="clear" w:color="auto" w:fill="FFFFFF"/>
        </w:rPr>
        <w:t xml:space="preserve"> …</w:t>
      </w:r>
      <w:r w:rsidRPr="00AE07B7">
        <w:rPr>
          <w:rFonts w:asciiTheme="majorBidi" w:hAnsiTheme="majorBidi" w:cstheme="majorBidi"/>
          <w:i/>
          <w:iCs/>
          <w:shd w:val="clear" w:color="auto" w:fill="FFFFFF"/>
        </w:rPr>
        <w:t> </w:t>
      </w:r>
    </w:p>
    <w:p w14:paraId="2D918AC2" w14:textId="7AB98C75" w:rsidR="00AE07B7" w:rsidRPr="000A3776" w:rsidRDefault="00AE07B7" w:rsidP="00431307">
      <w:pPr>
        <w:pStyle w:val="Paragraphedeliste"/>
        <w:numPr>
          <w:ilvl w:val="0"/>
          <w:numId w:val="8"/>
        </w:numPr>
        <w:spacing w:line="360" w:lineRule="auto"/>
        <w:jc w:val="both"/>
        <w:rPr>
          <w:rFonts w:asciiTheme="majorBidi" w:hAnsiTheme="majorBidi" w:cstheme="majorBidi"/>
          <w:b/>
          <w:bCs/>
          <w:shd w:val="clear" w:color="auto" w:fill="FFFFFF"/>
        </w:rPr>
      </w:pPr>
      <w:r w:rsidRPr="000A3776">
        <w:rPr>
          <w:rFonts w:asciiTheme="majorBidi" w:hAnsiTheme="majorBidi" w:cstheme="majorBidi"/>
          <w:b/>
          <w:bCs/>
          <w:shd w:val="clear" w:color="auto" w:fill="FFFFFF"/>
        </w:rPr>
        <w:t>Le service de la documentation</w:t>
      </w:r>
      <w:r w:rsidR="000A3776">
        <w:rPr>
          <w:rFonts w:asciiTheme="majorBidi" w:hAnsiTheme="majorBidi" w:cstheme="majorBidi"/>
          <w:b/>
          <w:bCs/>
          <w:shd w:val="clear" w:color="auto" w:fill="FFFFFF"/>
        </w:rPr>
        <w:t> :</w:t>
      </w:r>
    </w:p>
    <w:p w14:paraId="5FC2CAC8" w14:textId="5B25B5D6" w:rsidR="00AE07B7" w:rsidRPr="00AE07B7" w:rsidRDefault="00AE07B7" w:rsidP="0086615F">
      <w:pPr>
        <w:spacing w:line="360" w:lineRule="auto"/>
        <w:ind w:firstLine="720"/>
        <w:jc w:val="both"/>
        <w:rPr>
          <w:rFonts w:asciiTheme="majorBidi" w:hAnsiTheme="majorBidi" w:cstheme="majorBidi"/>
          <w:shd w:val="clear" w:color="auto" w:fill="FFFFFF"/>
        </w:rPr>
      </w:pPr>
      <w:r w:rsidRPr="00AE07B7">
        <w:rPr>
          <w:rFonts w:asciiTheme="majorBidi" w:hAnsiTheme="majorBidi" w:cstheme="majorBidi"/>
          <w:shd w:val="clear" w:color="auto" w:fill="FFFFFF"/>
        </w:rPr>
        <w:t>Ce service centralise la documentation sur l’activité de l’agence assure l’abonnement au bulletin officiel, aux journaux et revues nationaux et étrangers. Il gère l’atelier de reproduction imprimerie, tirage de photocopie et plans, l’atelier audiovisuel, laboratoire de photographie, l’atelier maquettes etc.</w:t>
      </w:r>
    </w:p>
    <w:p w14:paraId="3EC7BAC3" w14:textId="0130CFF6" w:rsidR="00AE07B7" w:rsidRPr="0086615F" w:rsidRDefault="00AE07B7" w:rsidP="00431307">
      <w:pPr>
        <w:pStyle w:val="Paragraphedeliste"/>
        <w:numPr>
          <w:ilvl w:val="0"/>
          <w:numId w:val="15"/>
        </w:numPr>
        <w:spacing w:line="360" w:lineRule="auto"/>
        <w:jc w:val="both"/>
        <w:rPr>
          <w:rFonts w:asciiTheme="majorBidi" w:hAnsiTheme="majorBidi" w:cstheme="majorBidi"/>
          <w:b/>
          <w:bCs/>
          <w:shd w:val="clear" w:color="auto" w:fill="FFFFFF"/>
        </w:rPr>
      </w:pPr>
      <w:r w:rsidRPr="0086615F">
        <w:rPr>
          <w:rFonts w:asciiTheme="majorBidi" w:hAnsiTheme="majorBidi" w:cstheme="majorBidi"/>
          <w:b/>
          <w:bCs/>
          <w:shd w:val="clear" w:color="auto" w:fill="FFFFFF"/>
        </w:rPr>
        <w:t xml:space="preserve">La division </w:t>
      </w:r>
      <w:r w:rsidR="0086615F" w:rsidRPr="0086615F">
        <w:rPr>
          <w:rFonts w:asciiTheme="majorBidi" w:hAnsiTheme="majorBidi" w:cstheme="majorBidi"/>
          <w:b/>
          <w:bCs/>
          <w:shd w:val="clear" w:color="auto" w:fill="FFFFFF"/>
        </w:rPr>
        <w:t>financière</w:t>
      </w:r>
      <w:r w:rsidRPr="0086615F">
        <w:rPr>
          <w:rFonts w:asciiTheme="majorBidi" w:hAnsiTheme="majorBidi" w:cstheme="majorBidi"/>
          <w:b/>
          <w:bCs/>
          <w:shd w:val="clear" w:color="auto" w:fill="FFFFFF"/>
        </w:rPr>
        <w:t xml:space="preserve"> et comptable</w:t>
      </w:r>
      <w:r w:rsidR="0086615F">
        <w:rPr>
          <w:rFonts w:asciiTheme="majorBidi" w:hAnsiTheme="majorBidi" w:cstheme="majorBidi"/>
          <w:b/>
          <w:bCs/>
          <w:shd w:val="clear" w:color="auto" w:fill="FFFFFF"/>
        </w:rPr>
        <w:t> :</w:t>
      </w:r>
    </w:p>
    <w:p w14:paraId="0F549ACB" w14:textId="61F5988B" w:rsidR="00AE07B7" w:rsidRPr="0086615F" w:rsidRDefault="00AE07B7" w:rsidP="00431307">
      <w:pPr>
        <w:pStyle w:val="Paragraphedeliste"/>
        <w:numPr>
          <w:ilvl w:val="0"/>
          <w:numId w:val="8"/>
        </w:numPr>
        <w:spacing w:line="360" w:lineRule="auto"/>
        <w:jc w:val="both"/>
        <w:rPr>
          <w:rFonts w:asciiTheme="majorBidi" w:hAnsiTheme="majorBidi" w:cstheme="majorBidi"/>
          <w:b/>
          <w:bCs/>
          <w:shd w:val="clear" w:color="auto" w:fill="FFFFFF"/>
        </w:rPr>
      </w:pPr>
      <w:r w:rsidRPr="0086615F">
        <w:rPr>
          <w:rFonts w:asciiTheme="majorBidi" w:hAnsiTheme="majorBidi" w:cstheme="majorBidi"/>
          <w:b/>
          <w:bCs/>
          <w:shd w:val="clear" w:color="auto" w:fill="FFFFFF"/>
        </w:rPr>
        <w:t>Le service financier et comptable</w:t>
      </w:r>
      <w:r w:rsidR="0086615F">
        <w:rPr>
          <w:rFonts w:asciiTheme="majorBidi" w:hAnsiTheme="majorBidi" w:cstheme="majorBidi"/>
          <w:b/>
          <w:bCs/>
          <w:shd w:val="clear" w:color="auto" w:fill="FFFFFF"/>
        </w:rPr>
        <w:t> :</w:t>
      </w:r>
    </w:p>
    <w:p w14:paraId="3BC309F4" w14:textId="77777777" w:rsidR="00AE07B7" w:rsidRPr="00AE07B7" w:rsidRDefault="00AE07B7" w:rsidP="00AE07B7">
      <w:pPr>
        <w:spacing w:line="360" w:lineRule="auto"/>
        <w:ind w:firstLine="720"/>
        <w:jc w:val="both"/>
        <w:rPr>
          <w:rFonts w:asciiTheme="majorBidi" w:hAnsiTheme="majorBidi" w:cstheme="majorBidi"/>
          <w:shd w:val="clear" w:color="auto" w:fill="FFFFFF"/>
        </w:rPr>
      </w:pPr>
      <w:r w:rsidRPr="00AE07B7">
        <w:rPr>
          <w:rFonts w:asciiTheme="majorBidi" w:hAnsiTheme="majorBidi" w:cstheme="majorBidi"/>
          <w:shd w:val="clear" w:color="auto" w:fill="FFFFFF"/>
        </w:rPr>
        <w:lastRenderedPageBreak/>
        <w:t>Ce service a pour mission :</w:t>
      </w:r>
    </w:p>
    <w:p w14:paraId="4461B5EC" w14:textId="758AECE2" w:rsidR="00AE07B7" w:rsidRPr="00473896" w:rsidRDefault="00AE07B7" w:rsidP="00431307">
      <w:pPr>
        <w:pStyle w:val="Paragraphedeliste"/>
        <w:numPr>
          <w:ilvl w:val="0"/>
          <w:numId w:val="23"/>
        </w:numPr>
        <w:spacing w:line="360" w:lineRule="auto"/>
        <w:jc w:val="both"/>
        <w:rPr>
          <w:rFonts w:asciiTheme="majorBidi" w:hAnsiTheme="majorBidi" w:cstheme="majorBidi"/>
          <w:shd w:val="clear" w:color="auto" w:fill="FFFFFF"/>
        </w:rPr>
      </w:pPr>
      <w:r w:rsidRPr="00473896">
        <w:rPr>
          <w:rFonts w:asciiTheme="majorBidi" w:hAnsiTheme="majorBidi" w:cstheme="majorBidi"/>
          <w:shd w:val="clear" w:color="auto" w:fill="FFFFFF"/>
        </w:rPr>
        <w:t>L’étude des ressources financières de l’agence ;</w:t>
      </w:r>
    </w:p>
    <w:p w14:paraId="738D083B" w14:textId="5C546BAC" w:rsidR="00AE07B7" w:rsidRPr="00473896" w:rsidRDefault="00AE07B7" w:rsidP="00431307">
      <w:pPr>
        <w:pStyle w:val="Paragraphedeliste"/>
        <w:numPr>
          <w:ilvl w:val="0"/>
          <w:numId w:val="23"/>
        </w:numPr>
        <w:spacing w:line="360" w:lineRule="auto"/>
        <w:jc w:val="both"/>
        <w:rPr>
          <w:rFonts w:asciiTheme="majorBidi" w:hAnsiTheme="majorBidi" w:cstheme="majorBidi"/>
          <w:shd w:val="clear" w:color="auto" w:fill="FFFFFF"/>
        </w:rPr>
      </w:pPr>
      <w:r w:rsidRPr="00473896">
        <w:rPr>
          <w:rFonts w:asciiTheme="majorBidi" w:hAnsiTheme="majorBidi" w:cstheme="majorBidi"/>
          <w:shd w:val="clear" w:color="auto" w:fill="FFFFFF"/>
        </w:rPr>
        <w:t>L’é</w:t>
      </w:r>
      <w:r w:rsidRPr="00473896">
        <w:rPr>
          <w:rFonts w:asciiTheme="majorBidi" w:hAnsiTheme="majorBidi" w:cstheme="majorBidi"/>
          <w:shd w:val="clear" w:color="auto" w:fill="FFFFFF"/>
        </w:rPr>
        <w:t>laboration du projet de budget de fonctionnement et d’équipement de l’agence ;</w:t>
      </w:r>
    </w:p>
    <w:p w14:paraId="0481B60D" w14:textId="5DE2B9E3" w:rsidR="00AE07B7" w:rsidRPr="00473896" w:rsidRDefault="00AE07B7" w:rsidP="00431307">
      <w:pPr>
        <w:pStyle w:val="Paragraphedeliste"/>
        <w:numPr>
          <w:ilvl w:val="0"/>
          <w:numId w:val="23"/>
        </w:numPr>
        <w:spacing w:line="360" w:lineRule="auto"/>
        <w:jc w:val="both"/>
        <w:rPr>
          <w:rFonts w:asciiTheme="majorBidi" w:hAnsiTheme="majorBidi" w:cstheme="majorBidi"/>
          <w:shd w:val="clear" w:color="auto" w:fill="FFFFFF"/>
        </w:rPr>
      </w:pPr>
      <w:r w:rsidRPr="00473896">
        <w:rPr>
          <w:rFonts w:asciiTheme="majorBidi" w:hAnsiTheme="majorBidi" w:cstheme="majorBidi"/>
          <w:shd w:val="clear" w:color="auto" w:fill="FFFFFF"/>
        </w:rPr>
        <w:t>Le suivi financier des programmes d’actions menées par l’agence ;</w:t>
      </w:r>
    </w:p>
    <w:p w14:paraId="7F31B283" w14:textId="77777777" w:rsidR="00AE07B7" w:rsidRPr="00473896" w:rsidRDefault="00AE07B7" w:rsidP="00431307">
      <w:pPr>
        <w:pStyle w:val="Paragraphedeliste"/>
        <w:numPr>
          <w:ilvl w:val="0"/>
          <w:numId w:val="23"/>
        </w:numPr>
        <w:spacing w:line="360" w:lineRule="auto"/>
        <w:jc w:val="both"/>
        <w:rPr>
          <w:rFonts w:asciiTheme="majorBidi" w:hAnsiTheme="majorBidi" w:cstheme="majorBidi"/>
          <w:shd w:val="clear" w:color="auto" w:fill="FFFFFF"/>
        </w:rPr>
      </w:pPr>
      <w:r w:rsidRPr="00473896">
        <w:rPr>
          <w:rFonts w:asciiTheme="majorBidi" w:hAnsiTheme="majorBidi" w:cstheme="majorBidi"/>
          <w:shd w:val="clear" w:color="auto" w:fill="FFFFFF"/>
        </w:rPr>
        <w:t>La liquidation, l’engagement et l’ordonnancement des dépenses ;</w:t>
      </w:r>
    </w:p>
    <w:p w14:paraId="309A48B9" w14:textId="1288938B" w:rsidR="00AE07B7" w:rsidRPr="00473896" w:rsidRDefault="00AE07B7" w:rsidP="00431307">
      <w:pPr>
        <w:pStyle w:val="Paragraphedeliste"/>
        <w:numPr>
          <w:ilvl w:val="0"/>
          <w:numId w:val="23"/>
        </w:numPr>
        <w:spacing w:line="360" w:lineRule="auto"/>
        <w:jc w:val="both"/>
        <w:rPr>
          <w:rFonts w:asciiTheme="majorBidi" w:hAnsiTheme="majorBidi" w:cstheme="majorBidi"/>
          <w:shd w:val="clear" w:color="auto" w:fill="FFFFFF"/>
        </w:rPr>
      </w:pPr>
      <w:r w:rsidRPr="00473896">
        <w:rPr>
          <w:rFonts w:asciiTheme="majorBidi" w:hAnsiTheme="majorBidi" w:cstheme="majorBidi"/>
          <w:shd w:val="clear" w:color="auto" w:fill="FFFFFF"/>
        </w:rPr>
        <w:t>La gestion de trésorerie ;</w:t>
      </w:r>
    </w:p>
    <w:p w14:paraId="29E4A1DF" w14:textId="77777777" w:rsidR="00AE07B7" w:rsidRPr="00473896" w:rsidRDefault="00AE07B7" w:rsidP="00431307">
      <w:pPr>
        <w:pStyle w:val="Paragraphedeliste"/>
        <w:numPr>
          <w:ilvl w:val="0"/>
          <w:numId w:val="23"/>
        </w:numPr>
        <w:spacing w:line="360" w:lineRule="auto"/>
        <w:jc w:val="both"/>
        <w:rPr>
          <w:rFonts w:asciiTheme="majorBidi" w:hAnsiTheme="majorBidi" w:cstheme="majorBidi"/>
          <w:shd w:val="clear" w:color="auto" w:fill="FFFFFF"/>
        </w:rPr>
      </w:pPr>
      <w:r w:rsidRPr="00473896">
        <w:rPr>
          <w:rFonts w:asciiTheme="majorBidi" w:hAnsiTheme="majorBidi" w:cstheme="majorBidi"/>
          <w:shd w:val="clear" w:color="auto" w:fill="FFFFFF"/>
        </w:rPr>
        <w:t>L’élaboration du rapport financier annuel ;</w:t>
      </w:r>
    </w:p>
    <w:p w14:paraId="4322B87C" w14:textId="77777777" w:rsidR="00AE07B7" w:rsidRPr="00473896" w:rsidRDefault="00AE07B7" w:rsidP="00431307">
      <w:pPr>
        <w:pStyle w:val="Paragraphedeliste"/>
        <w:numPr>
          <w:ilvl w:val="0"/>
          <w:numId w:val="23"/>
        </w:numPr>
        <w:spacing w:line="360" w:lineRule="auto"/>
        <w:jc w:val="both"/>
        <w:rPr>
          <w:rFonts w:asciiTheme="majorBidi" w:hAnsiTheme="majorBidi" w:cstheme="majorBidi"/>
          <w:shd w:val="clear" w:color="auto" w:fill="FFFFFF"/>
        </w:rPr>
      </w:pPr>
      <w:r w:rsidRPr="00473896">
        <w:rPr>
          <w:rFonts w:asciiTheme="majorBidi" w:hAnsiTheme="majorBidi" w:cstheme="majorBidi"/>
          <w:shd w:val="clear" w:color="auto" w:fill="FFFFFF"/>
        </w:rPr>
        <w:t>La balance des comptes mensuelle;</w:t>
      </w:r>
    </w:p>
    <w:p w14:paraId="260C4A09" w14:textId="00128DC9" w:rsidR="00AE07B7" w:rsidRPr="00473896" w:rsidRDefault="00AE07B7" w:rsidP="00431307">
      <w:pPr>
        <w:pStyle w:val="Paragraphedeliste"/>
        <w:numPr>
          <w:ilvl w:val="0"/>
          <w:numId w:val="23"/>
        </w:numPr>
        <w:spacing w:line="360" w:lineRule="auto"/>
        <w:jc w:val="both"/>
        <w:rPr>
          <w:rFonts w:asciiTheme="majorBidi" w:hAnsiTheme="majorBidi" w:cstheme="majorBidi"/>
          <w:shd w:val="clear" w:color="auto" w:fill="FFFFFF"/>
        </w:rPr>
      </w:pPr>
      <w:r w:rsidRPr="00473896">
        <w:rPr>
          <w:rFonts w:asciiTheme="majorBidi" w:hAnsiTheme="majorBidi" w:cstheme="majorBidi"/>
          <w:shd w:val="clear" w:color="auto" w:fill="FFFFFF"/>
        </w:rPr>
        <w:t>Les journaux ;</w:t>
      </w:r>
    </w:p>
    <w:p w14:paraId="4080FEB5" w14:textId="4AC87EB0" w:rsidR="00AE07B7" w:rsidRPr="00473896" w:rsidRDefault="00AE07B7" w:rsidP="00431307">
      <w:pPr>
        <w:pStyle w:val="Paragraphedeliste"/>
        <w:numPr>
          <w:ilvl w:val="0"/>
          <w:numId w:val="23"/>
        </w:numPr>
        <w:spacing w:line="360" w:lineRule="auto"/>
        <w:jc w:val="both"/>
        <w:rPr>
          <w:rFonts w:asciiTheme="majorBidi" w:hAnsiTheme="majorBidi" w:cstheme="majorBidi"/>
          <w:shd w:val="clear" w:color="auto" w:fill="FFFFFF"/>
        </w:rPr>
      </w:pPr>
      <w:r w:rsidRPr="00473896">
        <w:rPr>
          <w:rFonts w:asciiTheme="majorBidi" w:hAnsiTheme="majorBidi" w:cstheme="majorBidi"/>
          <w:shd w:val="clear" w:color="auto" w:fill="FFFFFF"/>
        </w:rPr>
        <w:t>Le grand livre ;</w:t>
      </w:r>
    </w:p>
    <w:p w14:paraId="2FB82B83" w14:textId="07461E82" w:rsidR="00AE07B7" w:rsidRPr="00473896" w:rsidRDefault="00AE07B7" w:rsidP="00431307">
      <w:pPr>
        <w:pStyle w:val="Paragraphedeliste"/>
        <w:numPr>
          <w:ilvl w:val="0"/>
          <w:numId w:val="23"/>
        </w:numPr>
        <w:spacing w:line="360" w:lineRule="auto"/>
        <w:jc w:val="both"/>
        <w:rPr>
          <w:rFonts w:asciiTheme="majorBidi" w:hAnsiTheme="majorBidi" w:cstheme="majorBidi"/>
          <w:shd w:val="clear" w:color="auto" w:fill="FFFFFF"/>
        </w:rPr>
      </w:pPr>
      <w:r w:rsidRPr="00473896">
        <w:rPr>
          <w:rFonts w:asciiTheme="majorBidi" w:hAnsiTheme="majorBidi" w:cstheme="majorBidi"/>
          <w:shd w:val="clear" w:color="auto" w:fill="FFFFFF"/>
        </w:rPr>
        <w:t>Le bilan ;</w:t>
      </w:r>
    </w:p>
    <w:p w14:paraId="476A1E8D" w14:textId="1639AD96" w:rsidR="00AE07B7" w:rsidRPr="00473896" w:rsidRDefault="00AE07B7" w:rsidP="00431307">
      <w:pPr>
        <w:pStyle w:val="Paragraphedeliste"/>
        <w:numPr>
          <w:ilvl w:val="0"/>
          <w:numId w:val="23"/>
        </w:numPr>
        <w:spacing w:line="360" w:lineRule="auto"/>
        <w:jc w:val="both"/>
        <w:rPr>
          <w:rFonts w:asciiTheme="majorBidi" w:hAnsiTheme="majorBidi" w:cstheme="majorBidi"/>
          <w:shd w:val="clear" w:color="auto" w:fill="FFFFFF"/>
        </w:rPr>
      </w:pPr>
      <w:r w:rsidRPr="00473896">
        <w:rPr>
          <w:rFonts w:asciiTheme="majorBidi" w:hAnsiTheme="majorBidi" w:cstheme="majorBidi"/>
          <w:shd w:val="clear" w:color="auto" w:fill="FFFFFF"/>
        </w:rPr>
        <w:t>Le compte de produits et charges ;</w:t>
      </w:r>
    </w:p>
    <w:p w14:paraId="4D22D885" w14:textId="6037E81E" w:rsidR="00AE07B7" w:rsidRPr="00473896" w:rsidRDefault="00AE07B7" w:rsidP="00431307">
      <w:pPr>
        <w:pStyle w:val="Paragraphedeliste"/>
        <w:numPr>
          <w:ilvl w:val="0"/>
          <w:numId w:val="23"/>
        </w:numPr>
        <w:spacing w:line="360" w:lineRule="auto"/>
        <w:jc w:val="both"/>
        <w:rPr>
          <w:rFonts w:asciiTheme="majorBidi" w:hAnsiTheme="majorBidi" w:cstheme="majorBidi"/>
          <w:shd w:val="clear" w:color="auto" w:fill="FFFFFF"/>
        </w:rPr>
      </w:pPr>
      <w:r w:rsidRPr="00473896">
        <w:rPr>
          <w:rFonts w:asciiTheme="majorBidi" w:hAnsiTheme="majorBidi" w:cstheme="majorBidi"/>
          <w:shd w:val="clear" w:color="auto" w:fill="FFFFFF"/>
        </w:rPr>
        <w:t xml:space="preserve">Les </w:t>
      </w:r>
      <w:r w:rsidR="00473896" w:rsidRPr="00473896">
        <w:rPr>
          <w:rFonts w:asciiTheme="majorBidi" w:hAnsiTheme="majorBidi" w:cstheme="majorBidi"/>
          <w:shd w:val="clear" w:color="auto" w:fill="FFFFFF"/>
        </w:rPr>
        <w:t>états</w:t>
      </w:r>
      <w:r w:rsidRPr="00473896">
        <w:rPr>
          <w:rFonts w:asciiTheme="majorBidi" w:hAnsiTheme="majorBidi" w:cstheme="majorBidi"/>
          <w:shd w:val="clear" w:color="auto" w:fill="FFFFFF"/>
        </w:rPr>
        <w:t xml:space="preserve"> de rapprochement bancaires ;</w:t>
      </w:r>
    </w:p>
    <w:p w14:paraId="4CD9433A" w14:textId="14BEA1BA" w:rsidR="00AE07B7" w:rsidRPr="00473896" w:rsidRDefault="00AE07B7" w:rsidP="00431307">
      <w:pPr>
        <w:pStyle w:val="Paragraphedeliste"/>
        <w:numPr>
          <w:ilvl w:val="0"/>
          <w:numId w:val="23"/>
        </w:numPr>
        <w:spacing w:line="360" w:lineRule="auto"/>
        <w:jc w:val="both"/>
        <w:rPr>
          <w:rFonts w:asciiTheme="majorBidi" w:hAnsiTheme="majorBidi" w:cstheme="majorBidi"/>
          <w:shd w:val="clear" w:color="auto" w:fill="FFFFFF"/>
        </w:rPr>
      </w:pPr>
      <w:r w:rsidRPr="00473896">
        <w:rPr>
          <w:rFonts w:asciiTheme="majorBidi" w:hAnsiTheme="majorBidi" w:cstheme="majorBidi"/>
          <w:shd w:val="clear" w:color="auto" w:fill="FFFFFF"/>
        </w:rPr>
        <w:t>Les tableaux d’amortissement ;</w:t>
      </w:r>
    </w:p>
    <w:p w14:paraId="45F4EAE7" w14:textId="27F30252" w:rsidR="00AE07B7" w:rsidRPr="00473896" w:rsidRDefault="00AE07B7" w:rsidP="00431307">
      <w:pPr>
        <w:pStyle w:val="Paragraphedeliste"/>
        <w:numPr>
          <w:ilvl w:val="0"/>
          <w:numId w:val="23"/>
        </w:numPr>
        <w:spacing w:line="360" w:lineRule="auto"/>
        <w:jc w:val="both"/>
        <w:rPr>
          <w:rFonts w:asciiTheme="majorBidi" w:hAnsiTheme="majorBidi" w:cstheme="majorBidi"/>
          <w:shd w:val="clear" w:color="auto" w:fill="FFFFFF"/>
        </w:rPr>
      </w:pPr>
      <w:r w:rsidRPr="00473896">
        <w:rPr>
          <w:rFonts w:asciiTheme="majorBidi" w:hAnsiTheme="majorBidi" w:cstheme="majorBidi"/>
          <w:shd w:val="clear" w:color="auto" w:fill="FFFFFF"/>
        </w:rPr>
        <w:t>Les déclarations fiscales ;</w:t>
      </w:r>
    </w:p>
    <w:p w14:paraId="58BB94B2" w14:textId="624FF954" w:rsidR="00AE07B7" w:rsidRPr="00473896" w:rsidRDefault="00AE07B7" w:rsidP="00431307">
      <w:pPr>
        <w:pStyle w:val="Paragraphedeliste"/>
        <w:numPr>
          <w:ilvl w:val="0"/>
          <w:numId w:val="23"/>
        </w:numPr>
        <w:spacing w:line="360" w:lineRule="auto"/>
        <w:jc w:val="both"/>
        <w:rPr>
          <w:rFonts w:asciiTheme="majorBidi" w:hAnsiTheme="majorBidi" w:cstheme="majorBidi"/>
          <w:shd w:val="clear" w:color="auto" w:fill="FFFFFF"/>
        </w:rPr>
      </w:pPr>
      <w:r w:rsidRPr="00473896">
        <w:rPr>
          <w:rFonts w:asciiTheme="majorBidi" w:hAnsiTheme="majorBidi" w:cstheme="majorBidi"/>
          <w:shd w:val="clear" w:color="auto" w:fill="FFFFFF"/>
        </w:rPr>
        <w:t>Elaboration du rapport comptable annuel.</w:t>
      </w:r>
    </w:p>
    <w:p w14:paraId="2F44457C" w14:textId="2E7FAA39" w:rsidR="00AE07B7" w:rsidRPr="0086615F" w:rsidRDefault="00AE07B7" w:rsidP="00431307">
      <w:pPr>
        <w:pStyle w:val="Paragraphedeliste"/>
        <w:numPr>
          <w:ilvl w:val="0"/>
          <w:numId w:val="8"/>
        </w:numPr>
        <w:spacing w:line="360" w:lineRule="auto"/>
        <w:jc w:val="both"/>
        <w:rPr>
          <w:rFonts w:asciiTheme="majorBidi" w:hAnsiTheme="majorBidi" w:cstheme="majorBidi"/>
          <w:b/>
          <w:bCs/>
          <w:shd w:val="clear" w:color="auto" w:fill="FFFFFF"/>
        </w:rPr>
      </w:pPr>
      <w:r w:rsidRPr="0086615F">
        <w:rPr>
          <w:rFonts w:asciiTheme="majorBidi" w:hAnsiTheme="majorBidi" w:cstheme="majorBidi"/>
          <w:b/>
          <w:bCs/>
          <w:shd w:val="clear" w:color="auto" w:fill="FFFFFF"/>
        </w:rPr>
        <w:t>Le service d’</w:t>
      </w:r>
      <w:r w:rsidR="0086615F" w:rsidRPr="0086615F">
        <w:rPr>
          <w:rFonts w:asciiTheme="majorBidi" w:hAnsiTheme="majorBidi" w:cstheme="majorBidi"/>
          <w:b/>
          <w:bCs/>
          <w:shd w:val="clear" w:color="auto" w:fill="FFFFFF"/>
        </w:rPr>
        <w:t>équipement</w:t>
      </w:r>
      <w:r w:rsidR="0086615F">
        <w:rPr>
          <w:rFonts w:asciiTheme="majorBidi" w:hAnsiTheme="majorBidi" w:cstheme="majorBidi"/>
          <w:b/>
          <w:bCs/>
          <w:shd w:val="clear" w:color="auto" w:fill="FFFFFF"/>
        </w:rPr>
        <w:t> :</w:t>
      </w:r>
    </w:p>
    <w:p w14:paraId="692A7133" w14:textId="7158EC4A" w:rsidR="00AE07B7" w:rsidRPr="00AE07B7" w:rsidRDefault="00AE07B7" w:rsidP="00AE07B7">
      <w:pPr>
        <w:spacing w:line="360" w:lineRule="auto"/>
        <w:ind w:firstLine="720"/>
        <w:jc w:val="both"/>
        <w:rPr>
          <w:rFonts w:asciiTheme="majorBidi" w:hAnsiTheme="majorBidi" w:cstheme="majorBidi"/>
          <w:shd w:val="clear" w:color="auto" w:fill="FFFFFF"/>
        </w:rPr>
      </w:pPr>
      <w:r w:rsidRPr="00AE07B7">
        <w:rPr>
          <w:rFonts w:asciiTheme="majorBidi" w:hAnsiTheme="majorBidi" w:cstheme="majorBidi"/>
          <w:shd w:val="clear" w:color="auto" w:fill="FFFFFF"/>
        </w:rPr>
        <w:t>Ce service est chargé de l’étude des besoins des services de l’agence en moyens matériels.</w:t>
      </w:r>
    </w:p>
    <w:p w14:paraId="1C45927D" w14:textId="63B9D4C8" w:rsidR="00AE07B7" w:rsidRPr="00AE07B7" w:rsidRDefault="00AE07B7" w:rsidP="00AE07B7">
      <w:pPr>
        <w:spacing w:line="360" w:lineRule="auto"/>
        <w:ind w:firstLine="720"/>
        <w:jc w:val="both"/>
        <w:rPr>
          <w:rFonts w:asciiTheme="majorBidi" w:hAnsiTheme="majorBidi" w:cstheme="majorBidi"/>
          <w:shd w:val="clear" w:color="auto" w:fill="FFFFFF"/>
        </w:rPr>
      </w:pPr>
      <w:r w:rsidRPr="00AE07B7">
        <w:rPr>
          <w:rFonts w:asciiTheme="majorBidi" w:hAnsiTheme="majorBidi" w:cstheme="majorBidi"/>
          <w:shd w:val="clear" w:color="auto" w:fill="FFFFFF"/>
        </w:rPr>
        <w:t xml:space="preserve">Il </w:t>
      </w:r>
      <w:r w:rsidR="00473896" w:rsidRPr="00AE07B7">
        <w:rPr>
          <w:rFonts w:asciiTheme="majorBidi" w:hAnsiTheme="majorBidi" w:cstheme="majorBidi"/>
          <w:shd w:val="clear" w:color="auto" w:fill="FFFFFF"/>
        </w:rPr>
        <w:t>procède</w:t>
      </w:r>
      <w:r w:rsidRPr="00AE07B7">
        <w:rPr>
          <w:rFonts w:asciiTheme="majorBidi" w:hAnsiTheme="majorBidi" w:cstheme="majorBidi"/>
          <w:shd w:val="clear" w:color="auto" w:fill="FFFFFF"/>
        </w:rPr>
        <w:t xml:space="preserve"> à l’acquisition et la gestion du matériel roulant, du matériel technique, du mobilier et matériel de bureau, des fournitures de bureau etc.</w:t>
      </w:r>
    </w:p>
    <w:p w14:paraId="34117A89" w14:textId="77E708C3" w:rsidR="00AE07B7" w:rsidRDefault="00AE07B7" w:rsidP="00AE07B7">
      <w:pPr>
        <w:spacing w:line="360" w:lineRule="auto"/>
        <w:ind w:firstLine="720"/>
        <w:jc w:val="both"/>
        <w:rPr>
          <w:rFonts w:asciiTheme="majorBidi" w:hAnsiTheme="majorBidi" w:cstheme="majorBidi"/>
          <w:shd w:val="clear" w:color="auto" w:fill="FFFFFF"/>
        </w:rPr>
      </w:pPr>
      <w:r w:rsidRPr="00AE07B7">
        <w:rPr>
          <w:rFonts w:asciiTheme="majorBidi" w:hAnsiTheme="majorBidi" w:cstheme="majorBidi"/>
          <w:shd w:val="clear" w:color="auto" w:fill="FFFFFF"/>
        </w:rPr>
        <w:t xml:space="preserve">Il assure l’entretien et la réparation des immeubles et du matériel, </w:t>
      </w:r>
      <w:proofErr w:type="spellStart"/>
      <w:r w:rsidRPr="00AE07B7">
        <w:rPr>
          <w:rFonts w:asciiTheme="majorBidi" w:hAnsiTheme="majorBidi" w:cstheme="majorBidi"/>
          <w:shd w:val="clear" w:color="auto" w:fill="FFFFFF"/>
        </w:rPr>
        <w:t>gére</w:t>
      </w:r>
      <w:proofErr w:type="spellEnd"/>
      <w:r w:rsidRPr="00AE07B7">
        <w:rPr>
          <w:rFonts w:asciiTheme="majorBidi" w:hAnsiTheme="majorBidi" w:cstheme="majorBidi"/>
          <w:shd w:val="clear" w:color="auto" w:fill="FFFFFF"/>
        </w:rPr>
        <w:t xml:space="preserve"> le parc auto, établit les bons de commande et les marchés d’approvisionnement.</w:t>
      </w:r>
      <w:r w:rsidR="00AA15C1" w:rsidRPr="00AA15C1">
        <w:rPr>
          <w:rFonts w:asciiTheme="majorBidi" w:hAnsiTheme="majorBidi" w:cstheme="majorBidi"/>
          <w:b/>
          <w:bCs/>
          <w:shd w:val="clear" w:color="auto" w:fill="FFFFFF"/>
        </w:rPr>
        <w:t xml:space="preserve"> </w:t>
      </w:r>
      <w:r w:rsidR="00AA15C1" w:rsidRPr="00D16386">
        <w:rPr>
          <w:rFonts w:asciiTheme="majorBidi" w:hAnsiTheme="majorBidi" w:cstheme="majorBidi"/>
          <w:b/>
          <w:bCs/>
          <w:shd w:val="clear" w:color="auto" w:fill="FFFFFF"/>
        </w:rPr>
        <w:t>[</w:t>
      </w:r>
      <w:r w:rsidR="00AA15C1">
        <w:rPr>
          <w:rFonts w:asciiTheme="majorBidi" w:hAnsiTheme="majorBidi" w:cstheme="majorBidi"/>
          <w:b/>
          <w:bCs/>
          <w:shd w:val="clear" w:color="auto" w:fill="FFFFFF"/>
        </w:rPr>
        <w:t>3</w:t>
      </w:r>
      <w:r w:rsidR="00AA15C1" w:rsidRPr="00D16386">
        <w:rPr>
          <w:rFonts w:asciiTheme="majorBidi" w:hAnsiTheme="majorBidi" w:cstheme="majorBidi"/>
          <w:b/>
          <w:bCs/>
          <w:shd w:val="clear" w:color="auto" w:fill="FFFFFF"/>
        </w:rPr>
        <w:t>]</w:t>
      </w:r>
    </w:p>
    <w:p w14:paraId="1D96AB4B" w14:textId="3670DD85" w:rsidR="00AE07B7" w:rsidRPr="00CA0104" w:rsidRDefault="00AA15C1" w:rsidP="00431307">
      <w:pPr>
        <w:pStyle w:val="Titre2"/>
        <w:numPr>
          <w:ilvl w:val="0"/>
          <w:numId w:val="25"/>
        </w:numPr>
        <w:spacing w:after="240"/>
        <w:rPr>
          <w:rFonts w:asciiTheme="majorBidi" w:hAnsiTheme="majorBidi"/>
          <w:color w:val="auto"/>
          <w:sz w:val="30"/>
          <w:szCs w:val="30"/>
        </w:rPr>
      </w:pPr>
      <w:r w:rsidRPr="00AA15C1">
        <w:rPr>
          <w:rFonts w:asciiTheme="majorBidi" w:hAnsiTheme="majorBidi"/>
          <w:color w:val="auto"/>
          <w:sz w:val="30"/>
          <w:szCs w:val="30"/>
        </w:rPr>
        <w:t>Conclusion :</w:t>
      </w:r>
      <w:r w:rsidR="00AE07B7" w:rsidRPr="00CA0104">
        <w:rPr>
          <w:rFonts w:asciiTheme="majorBidi" w:hAnsiTheme="majorBidi"/>
          <w:color w:val="auto"/>
          <w:sz w:val="24"/>
          <w:szCs w:val="24"/>
          <w:shd w:val="clear" w:color="auto" w:fill="FFFFFF"/>
        </w:rPr>
        <w:t> </w:t>
      </w:r>
    </w:p>
    <w:p w14:paraId="361F35DE" w14:textId="47685934" w:rsidR="00AE07B7" w:rsidRPr="00AE07B7" w:rsidRDefault="00CA0104" w:rsidP="00AE07B7">
      <w:pPr>
        <w:spacing w:line="360" w:lineRule="auto"/>
        <w:ind w:firstLine="720"/>
        <w:jc w:val="both"/>
        <w:rPr>
          <w:rFonts w:asciiTheme="majorBidi" w:hAnsiTheme="majorBidi" w:cstheme="majorBidi"/>
          <w:shd w:val="clear" w:color="auto" w:fill="FFFFFF"/>
        </w:rPr>
      </w:pPr>
      <w:r w:rsidRPr="00CA0104">
        <w:rPr>
          <w:rFonts w:asciiTheme="majorBidi" w:hAnsiTheme="majorBidi" w:cstheme="majorBidi"/>
          <w:shd w:val="clear" w:color="auto" w:fill="FFFFFF"/>
        </w:rPr>
        <w:t>L’Agence Urbaine et de Sauvegarde de Fès remplit des missions variées qui contribuent à un développement urbain structuré et à une meilleure maîtrise de l’urbanisation. Grâce à son organisation interne et à ses différents départements, elle œuvre pour la mise en œuvre des politiques d’aménagement, la gestion des autorisations d’urbanisme et l’assistance aux collectivités et aux partenaires. L’action de l’A.U.S.F reste un pilier fondamental pour accompagner la dynamique urbaine de la région et répondre aux exigences d’un développement équilibré et durable.</w:t>
      </w:r>
    </w:p>
    <w:p w14:paraId="758F656A" w14:textId="77777777" w:rsidR="00D51131" w:rsidRPr="000600D7" w:rsidRDefault="00D51131" w:rsidP="000600D7">
      <w:pPr>
        <w:rPr>
          <w:rFonts w:asciiTheme="majorBidi" w:hAnsiTheme="majorBidi" w:cstheme="majorBidi"/>
        </w:rPr>
        <w:sectPr w:rsidR="00D51131" w:rsidRPr="000600D7" w:rsidSect="00280C7C">
          <w:headerReference w:type="default" r:id="rId12"/>
          <w:pgSz w:w="11906" w:h="16838"/>
          <w:pgMar w:top="1417" w:right="1417" w:bottom="1417" w:left="1417" w:header="568" w:footer="708" w:gutter="0"/>
          <w:cols w:space="708"/>
          <w:titlePg/>
          <w:docGrid w:linePitch="360"/>
        </w:sectPr>
      </w:pPr>
    </w:p>
    <w:p w14:paraId="3366CB7D" w14:textId="77777777" w:rsidR="00D16386" w:rsidRPr="00D16386" w:rsidRDefault="00D16386" w:rsidP="00D16386">
      <w:pPr>
        <w:pStyle w:val="Titre1"/>
        <w:spacing w:line="360" w:lineRule="auto"/>
        <w:jc w:val="center"/>
        <w:rPr>
          <w:rFonts w:asciiTheme="majorBidi" w:hAnsiTheme="majorBidi"/>
          <w:color w:val="76923C" w:themeColor="accent3" w:themeShade="BF"/>
          <w:sz w:val="44"/>
          <w:szCs w:val="44"/>
        </w:rPr>
      </w:pPr>
      <w:bookmarkStart w:id="0" w:name="_Toc183812509"/>
      <w:r w:rsidRPr="00D16386">
        <w:rPr>
          <w:rFonts w:asciiTheme="majorBidi" w:hAnsiTheme="majorBidi"/>
          <w:color w:val="76923C" w:themeColor="accent3" w:themeShade="BF"/>
          <w:sz w:val="44"/>
          <w:szCs w:val="44"/>
        </w:rPr>
        <w:lastRenderedPageBreak/>
        <w:t>Webographie :</w:t>
      </w:r>
      <w:bookmarkEnd w:id="0"/>
    </w:p>
    <w:p w14:paraId="69E406DD" w14:textId="5D27832E" w:rsidR="00A95CC6" w:rsidRDefault="00D16386" w:rsidP="00431307">
      <w:pPr>
        <w:pStyle w:val="Paragraphedeliste"/>
        <w:numPr>
          <w:ilvl w:val="0"/>
          <w:numId w:val="4"/>
        </w:numPr>
        <w:spacing w:before="240" w:after="240" w:line="360" w:lineRule="auto"/>
        <w:ind w:left="720"/>
        <w:jc w:val="lowKashida"/>
        <w:rPr>
          <w:rFonts w:asciiTheme="majorBidi" w:hAnsiTheme="majorBidi" w:cstheme="majorBidi"/>
          <w:shd w:val="clear" w:color="auto" w:fill="FFFFFF"/>
        </w:rPr>
      </w:pPr>
      <w:r w:rsidRPr="00D16386">
        <w:t>Site officiel de l’A.U.S.F.</w:t>
      </w:r>
      <w:r w:rsidR="00AA15C1">
        <w:rPr>
          <w:rFonts w:asciiTheme="majorBidi" w:hAnsiTheme="majorBidi" w:cstheme="majorBidi"/>
          <w:shd w:val="clear" w:color="auto" w:fill="FFFFFF"/>
        </w:rPr>
        <w:t xml:space="preserve"> Textes de</w:t>
      </w:r>
      <w:r w:rsidRPr="00D16386">
        <w:rPr>
          <w:rFonts w:asciiTheme="majorBidi" w:hAnsiTheme="majorBidi" w:cstheme="majorBidi"/>
          <w:shd w:val="clear" w:color="auto" w:fill="FFFFFF"/>
        </w:rPr>
        <w:t xml:space="preserve"> </w:t>
      </w:r>
      <w:r w:rsidRPr="00D16386">
        <w:rPr>
          <w:rFonts w:asciiTheme="majorBidi" w:hAnsiTheme="majorBidi"/>
          <w:shd w:val="clear" w:color="auto" w:fill="FFFFFF"/>
        </w:rPr>
        <w:t>création</w:t>
      </w:r>
      <w:r w:rsidRPr="00D16386">
        <w:rPr>
          <w:rFonts w:asciiTheme="majorBidi" w:hAnsiTheme="majorBidi" w:cstheme="majorBidi"/>
          <w:shd w:val="clear" w:color="auto" w:fill="FFFFFF"/>
        </w:rPr>
        <w:t> </w:t>
      </w:r>
    </w:p>
    <w:p w14:paraId="280FB771" w14:textId="152F5FD1" w:rsidR="00D16386" w:rsidRDefault="00D16386" w:rsidP="006155FE">
      <w:pPr>
        <w:pStyle w:val="Paragraphedeliste"/>
        <w:spacing w:before="240" w:after="240" w:line="360" w:lineRule="auto"/>
        <w:ind w:hanging="12"/>
        <w:jc w:val="lowKashida"/>
      </w:pPr>
      <w:r>
        <w:t xml:space="preserve">Consulté le </w:t>
      </w:r>
      <w:r w:rsidR="006155FE">
        <w:t>2 juillet</w:t>
      </w:r>
      <w:r>
        <w:t xml:space="preserve"> 2025, à l’adresse : </w:t>
      </w:r>
      <w:hyperlink r:id="rId13" w:history="1">
        <w:r w:rsidR="006155FE" w:rsidRPr="00B20692">
          <w:rPr>
            <w:rStyle w:val="Lienhypertexte"/>
          </w:rPr>
          <w:t>https://www.aufes.org/site/textes-de-creation/</w:t>
        </w:r>
      </w:hyperlink>
    </w:p>
    <w:p w14:paraId="75B28948" w14:textId="6587803C" w:rsidR="006155FE" w:rsidRDefault="006155FE" w:rsidP="00431307">
      <w:pPr>
        <w:pStyle w:val="Paragraphedeliste"/>
        <w:numPr>
          <w:ilvl w:val="0"/>
          <w:numId w:val="4"/>
        </w:numPr>
        <w:spacing w:before="240" w:after="240" w:line="360" w:lineRule="auto"/>
        <w:ind w:left="720"/>
        <w:jc w:val="lowKashida"/>
        <w:rPr>
          <w:rFonts w:asciiTheme="majorBidi" w:hAnsiTheme="majorBidi" w:cstheme="majorBidi"/>
          <w:shd w:val="clear" w:color="auto" w:fill="FFFFFF"/>
        </w:rPr>
      </w:pPr>
      <w:r w:rsidRPr="00D16386">
        <w:t>Site officiel de l’A.U.S.F.</w:t>
      </w:r>
      <w:r w:rsidRPr="00D16386">
        <w:rPr>
          <w:rFonts w:asciiTheme="majorBidi" w:hAnsiTheme="majorBidi" w:cstheme="majorBidi"/>
          <w:shd w:val="clear" w:color="auto" w:fill="FFFFFF"/>
        </w:rPr>
        <w:t xml:space="preserve"> </w:t>
      </w:r>
      <w:r>
        <w:rPr>
          <w:rFonts w:asciiTheme="majorBidi" w:hAnsiTheme="majorBidi" w:cstheme="majorBidi"/>
          <w:shd w:val="clear" w:color="auto" w:fill="FFFFFF"/>
        </w:rPr>
        <w:t>Mission</w:t>
      </w:r>
      <w:r w:rsidRPr="00D16386">
        <w:rPr>
          <w:rFonts w:asciiTheme="majorBidi" w:hAnsiTheme="majorBidi" w:cstheme="majorBidi"/>
          <w:shd w:val="clear" w:color="auto" w:fill="FFFFFF"/>
        </w:rPr>
        <w:t> </w:t>
      </w:r>
    </w:p>
    <w:p w14:paraId="23B548F2" w14:textId="77777777" w:rsidR="00CC6657" w:rsidRDefault="006155FE" w:rsidP="00CC6657">
      <w:pPr>
        <w:pStyle w:val="Paragraphedeliste"/>
        <w:spacing w:before="240" w:after="240" w:line="360" w:lineRule="auto"/>
        <w:ind w:hanging="12"/>
        <w:jc w:val="lowKashida"/>
        <w:rPr>
          <w:rStyle w:val="Lienhypertexte"/>
        </w:rPr>
      </w:pPr>
      <w:r>
        <w:t xml:space="preserve">Consulté le 2 juillet 2025, à l’adresse : </w:t>
      </w:r>
      <w:hyperlink r:id="rId14" w:history="1">
        <w:r w:rsidRPr="00B20692">
          <w:rPr>
            <w:rStyle w:val="Lienhypertexte"/>
          </w:rPr>
          <w:t>https://www.aufes.org/site/mission/</w:t>
        </w:r>
      </w:hyperlink>
    </w:p>
    <w:p w14:paraId="0404511B" w14:textId="7CBC387D" w:rsidR="00AA15C1" w:rsidRPr="00CC6657" w:rsidRDefault="00AA15C1" w:rsidP="00431307">
      <w:pPr>
        <w:pStyle w:val="Paragraphedeliste"/>
        <w:numPr>
          <w:ilvl w:val="0"/>
          <w:numId w:val="4"/>
        </w:numPr>
        <w:spacing w:before="240" w:after="240" w:line="360" w:lineRule="auto"/>
        <w:ind w:left="720"/>
        <w:jc w:val="lowKashida"/>
      </w:pPr>
      <w:r w:rsidRPr="00D16386">
        <w:t>Site officiel de l’A.U.S.F.</w:t>
      </w:r>
      <w:r w:rsidRPr="00CC6657">
        <w:rPr>
          <w:rFonts w:asciiTheme="majorBidi" w:hAnsiTheme="majorBidi" w:cstheme="majorBidi"/>
          <w:shd w:val="clear" w:color="auto" w:fill="FFFFFF"/>
        </w:rPr>
        <w:t xml:space="preserve"> Structures</w:t>
      </w:r>
    </w:p>
    <w:p w14:paraId="3428C842" w14:textId="7CFE67E9" w:rsidR="006155FE" w:rsidRDefault="00AA15C1" w:rsidP="00CC6657">
      <w:pPr>
        <w:pStyle w:val="Paragraphedeliste"/>
        <w:spacing w:before="240" w:after="240" w:line="360" w:lineRule="auto"/>
        <w:ind w:hanging="12"/>
        <w:jc w:val="lowKashida"/>
      </w:pPr>
      <w:r>
        <w:t>Consulté le 3</w:t>
      </w:r>
      <w:r>
        <w:t xml:space="preserve"> juillet 2025, à l’adresse : </w:t>
      </w:r>
      <w:hyperlink r:id="rId15" w:history="1">
        <w:r w:rsidRPr="00B16A9C">
          <w:rPr>
            <w:rStyle w:val="Lienhypertexte"/>
          </w:rPr>
          <w:t>https://www.aufes.org/site/structures/</w:t>
        </w:r>
      </w:hyperlink>
    </w:p>
    <w:p w14:paraId="15D4A016" w14:textId="77777777" w:rsidR="00CC6657" w:rsidRDefault="00CC6657" w:rsidP="00CC6657">
      <w:pPr>
        <w:spacing w:before="240" w:after="240" w:line="360" w:lineRule="auto"/>
        <w:jc w:val="lowKashida"/>
      </w:pPr>
      <w:bookmarkStart w:id="1" w:name="_GoBack"/>
      <w:bookmarkEnd w:id="1"/>
    </w:p>
    <w:p w14:paraId="4C43C271" w14:textId="77777777" w:rsidR="006155FE" w:rsidRPr="00D16386" w:rsidRDefault="006155FE" w:rsidP="00D16386">
      <w:pPr>
        <w:pStyle w:val="Paragraphedeliste"/>
        <w:spacing w:before="240" w:after="240" w:line="360" w:lineRule="auto"/>
        <w:ind w:left="1440"/>
        <w:jc w:val="lowKashida"/>
        <w:rPr>
          <w:rFonts w:asciiTheme="majorBidi" w:hAnsiTheme="majorBidi" w:cstheme="majorBidi"/>
          <w:shd w:val="clear" w:color="auto" w:fill="FFFFFF"/>
        </w:rPr>
      </w:pPr>
    </w:p>
    <w:p w14:paraId="75C18B2F" w14:textId="77777777" w:rsidR="00007317" w:rsidRPr="00A95CC6" w:rsidRDefault="00007317" w:rsidP="00A95CC6">
      <w:pPr>
        <w:spacing w:before="240" w:after="240" w:line="360" w:lineRule="auto"/>
        <w:jc w:val="lowKashida"/>
        <w:rPr>
          <w:rFonts w:asciiTheme="majorBidi" w:hAnsiTheme="majorBidi" w:cstheme="majorBidi"/>
          <w:shd w:val="clear" w:color="auto" w:fill="FFFFFF"/>
        </w:rPr>
      </w:pPr>
    </w:p>
    <w:p w14:paraId="1E089798" w14:textId="77777777" w:rsidR="00007317" w:rsidRPr="00007317" w:rsidRDefault="00007317" w:rsidP="00007317">
      <w:pPr>
        <w:spacing w:before="240" w:after="240"/>
        <w:ind w:firstLine="720"/>
        <w:rPr>
          <w:rFonts w:asciiTheme="majorBidi" w:hAnsiTheme="majorBidi" w:cstheme="majorBidi"/>
          <w:b/>
          <w:bCs/>
          <w:color w:val="303030"/>
          <w:shd w:val="clear" w:color="auto" w:fill="FFFFFF"/>
        </w:rPr>
      </w:pPr>
    </w:p>
    <w:sectPr w:rsidR="00007317" w:rsidRPr="00007317" w:rsidSect="00280C7C">
      <w:headerReference w:type="first" r:id="rId16"/>
      <w:pgSz w:w="11906" w:h="16838"/>
      <w:pgMar w:top="1417" w:right="1417" w:bottom="1417" w:left="1417" w:header="56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F46DDF" w14:textId="77777777" w:rsidR="00431307" w:rsidRDefault="00431307" w:rsidP="00496EA1">
      <w:r>
        <w:separator/>
      </w:r>
    </w:p>
  </w:endnote>
  <w:endnote w:type="continuationSeparator" w:id="0">
    <w:p w14:paraId="6AD038E0" w14:textId="77777777" w:rsidR="00431307" w:rsidRDefault="00431307" w:rsidP="00496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igh Tower Text">
    <w:panose1 w:val="02040502050506030303"/>
    <w:charset w:val="00"/>
    <w:family w:val="roman"/>
    <w:pitch w:val="variable"/>
    <w:sig w:usb0="00000003" w:usb1="00000000" w:usb2="00000000" w:usb3="00000000" w:csb0="00000001" w:csb1="00000000"/>
  </w:font>
  <w:font w:name="FS_Graphic">
    <w:altName w:val="Times New Roman"/>
    <w:charset w:val="B2"/>
    <w:family w:val="auto"/>
    <w:pitch w:val="variable"/>
    <w:sig w:usb0="00002001" w:usb1="00000000" w:usb2="00000000" w:usb3="00000000" w:csb0="00000040" w:csb1="00000000"/>
  </w:font>
  <w:font w:name="Ebrima">
    <w:panose1 w:val="02000000000000000000"/>
    <w:charset w:val="00"/>
    <w:family w:val="auto"/>
    <w:pitch w:val="variable"/>
    <w:sig w:usb0="A000005F" w:usb1="02000041" w:usb2="000008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1A2273" w14:textId="77777777" w:rsidR="00431307" w:rsidRDefault="00431307" w:rsidP="00496EA1">
      <w:r>
        <w:separator/>
      </w:r>
    </w:p>
  </w:footnote>
  <w:footnote w:type="continuationSeparator" w:id="0">
    <w:p w14:paraId="677ED838" w14:textId="77777777" w:rsidR="00431307" w:rsidRDefault="00431307" w:rsidP="00496E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EDED1F" w14:textId="3DEE4418" w:rsidR="00496EA1" w:rsidRDefault="00F4545F" w:rsidP="00496EA1">
    <w:pPr>
      <w:pStyle w:val="En-tte"/>
      <w:jc w:val="center"/>
    </w:pPr>
    <w:r>
      <w:rPr>
        <w:noProof/>
      </w:rPr>
      <mc:AlternateContent>
        <mc:Choice Requires="wps">
          <w:drawing>
            <wp:anchor distT="0" distB="0" distL="114300" distR="114300" simplePos="0" relativeHeight="251658240" behindDoc="0" locked="0" layoutInCell="1" allowOverlap="1" wp14:anchorId="6D627777" wp14:editId="15F46535">
              <wp:simplePos x="0" y="0"/>
              <wp:positionH relativeFrom="margin">
                <wp:posOffset>3596005</wp:posOffset>
              </wp:positionH>
              <wp:positionV relativeFrom="paragraph">
                <wp:posOffset>39369</wp:posOffset>
              </wp:positionV>
              <wp:extent cx="3098165" cy="695325"/>
              <wp:effectExtent l="0" t="0" r="26035" b="28575"/>
              <wp:wrapNone/>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165" cy="695325"/>
                      </a:xfrm>
                      <a:prstGeom prst="rect">
                        <a:avLst/>
                      </a:prstGeom>
                      <a:solidFill>
                        <a:srgbClr val="FFFFFF"/>
                      </a:solidFill>
                      <a:ln w="9525">
                        <a:solidFill>
                          <a:srgbClr val="FFFFFF"/>
                        </a:solidFill>
                        <a:miter lim="800000"/>
                        <a:headEnd/>
                        <a:tailEnd/>
                      </a:ln>
                    </wps:spPr>
                    <wps:txbx>
                      <w:txbxContent>
                        <w:p w14:paraId="247E2A0D" w14:textId="77777777" w:rsidR="00496EA1" w:rsidRPr="003407C2" w:rsidRDefault="00496EA1" w:rsidP="00496EA1">
                          <w:pPr>
                            <w:tabs>
                              <w:tab w:val="left" w:pos="708"/>
                            </w:tabs>
                            <w:jc w:val="center"/>
                            <w:rPr>
                              <w:rFonts w:ascii="High Tower Text" w:hAnsi="High Tower Text" w:cs="FS_Graphic"/>
                            </w:rPr>
                          </w:pPr>
                          <w:r w:rsidRPr="003407C2">
                            <w:rPr>
                              <w:rFonts w:ascii="High Tower Text" w:hAnsi="High Tower Text" w:cs="FS_Graphic"/>
                              <w:rtl/>
                            </w:rPr>
                            <w:t>جامعة سيدي محمد بن عبدالله</w:t>
                          </w:r>
                        </w:p>
                        <w:p w14:paraId="17200067" w14:textId="77777777" w:rsidR="00496EA1" w:rsidRDefault="00496EA1" w:rsidP="00496EA1">
                          <w:pPr>
                            <w:tabs>
                              <w:tab w:val="left" w:pos="708"/>
                            </w:tabs>
                            <w:jc w:val="center"/>
                            <w:rPr>
                              <w:rFonts w:ascii="High Tower Text" w:hAnsi="High Tower Text" w:cs="FS_Graphic"/>
                              <w:sz w:val="20"/>
                              <w:szCs w:val="20"/>
                            </w:rPr>
                          </w:pPr>
                          <w:r>
                            <w:rPr>
                              <w:rFonts w:ascii="Ebrima" w:hAnsi="Ebrima" w:cs="Ebrima"/>
                            </w:rPr>
                            <w:t>ⵜⴰⵙⴷⴰⵡⵉⵜⵙⵉⴷⵉⵎⵓⵃⵎⵎⴰⴷⴱⵏⵄⴱⴷⵓⵍⵍⴰⵀ</w:t>
                          </w:r>
                        </w:p>
                        <w:p w14:paraId="41BC346D" w14:textId="77777777" w:rsidR="00496EA1" w:rsidRPr="00F3535F" w:rsidRDefault="00496EA1" w:rsidP="00496EA1">
                          <w:pPr>
                            <w:tabs>
                              <w:tab w:val="left" w:pos="708"/>
                            </w:tabs>
                            <w:jc w:val="center"/>
                            <w:rPr>
                              <w:rFonts w:ascii="High Tower Text" w:hAnsi="High Tower Text" w:cs="FS_Graphic"/>
                              <w:sz w:val="20"/>
                              <w:szCs w:val="20"/>
                              <w:lang w:bidi="ar-MA"/>
                            </w:rPr>
                          </w:pPr>
                          <w:r w:rsidRPr="00F3535F">
                            <w:rPr>
                              <w:rFonts w:ascii="High Tower Text" w:hAnsi="High Tower Text" w:cs="Arial"/>
                            </w:rPr>
                            <w:t>Université Sidi Mohamed Ben Abdellah</w:t>
                          </w:r>
                        </w:p>
                        <w:p w14:paraId="6C341E99" w14:textId="77777777" w:rsidR="00496EA1" w:rsidRPr="00F3535F" w:rsidRDefault="00496EA1" w:rsidP="00496EA1">
                          <w:pPr>
                            <w:tabs>
                              <w:tab w:val="left" w:pos="708"/>
                            </w:tabs>
                            <w:jc w:val="center"/>
                            <w:rPr>
                              <w:rFonts w:ascii="High Tower Text" w:hAnsi="High Tower Text" w:cs="FS_Graphic"/>
                              <w:sz w:val="20"/>
                              <w:szCs w:val="20"/>
                              <w:lang w:bidi="ar-MA"/>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8" type="#_x0000_t202" style="position:absolute;left:0;text-align:left;margin-left:283.15pt;margin-top:3.1pt;width:243.95pt;height:54.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" strokecolor="white">
              <v:textbox>
                <w:txbxContent>
                  <w:p w14:paraId="247E2A0D" w14:textId="77777777" w:rsidR="00496EA1" w:rsidRPr="003407C2" w:rsidRDefault="00496EA1" w:rsidP="00496EA1">
                    <w:pPr>
                      <w:tabs>
                        <w:tab w:val="left" w:pos="708"/>
                      </w:tabs>
                      <w:jc w:val="center"/>
                      <w:rPr>
                        <w:rFonts w:ascii="High Tower Text" w:hAnsi="High Tower Text" w:cs="FS_Graphic"/>
                      </w:rPr>
                    </w:pPr>
                    <w:r w:rsidRPr="003407C2">
                      <w:rPr>
                        <w:rFonts w:ascii="High Tower Text" w:hAnsi="High Tower Text" w:cs="FS_Graphic"/>
                        <w:rtl/>
                      </w:rPr>
                      <w:t>جامعة سيدي محمد بن عبدالله</w:t>
                    </w:r>
                  </w:p>
                  <w:p w14:paraId="17200067" w14:textId="77777777" w:rsidR="00496EA1" w:rsidRDefault="00496EA1" w:rsidP="00496EA1">
                    <w:pPr>
                      <w:tabs>
                        <w:tab w:val="left" w:pos="708"/>
                      </w:tabs>
                      <w:jc w:val="center"/>
                      <w:rPr>
                        <w:rFonts w:ascii="High Tower Text" w:hAnsi="High Tower Text" w:cs="FS_Graphic"/>
                        <w:sz w:val="20"/>
                        <w:szCs w:val="20"/>
                      </w:rPr>
                    </w:pPr>
                    <w:r>
                      <w:rPr>
                        <w:rFonts w:ascii="Ebrima" w:hAnsi="Ebrima" w:cs="Ebrima"/>
                      </w:rPr>
                      <w:t>ⵜⴰⵙⴷⴰⵡⵉⵜⵙⵉⴷⵉⵎⵓⵃⵎⵎⴰⴷⴱⵏⵄⴱⴷⵓⵍⵍⴰⵀ</w:t>
                    </w:r>
                  </w:p>
                  <w:p w14:paraId="41BC346D" w14:textId="77777777" w:rsidR="00496EA1" w:rsidRPr="00F3535F" w:rsidRDefault="00496EA1" w:rsidP="00496EA1">
                    <w:pPr>
                      <w:tabs>
                        <w:tab w:val="left" w:pos="708"/>
                      </w:tabs>
                      <w:jc w:val="center"/>
                      <w:rPr>
                        <w:rFonts w:ascii="High Tower Text" w:hAnsi="High Tower Text" w:cs="FS_Graphic"/>
                        <w:sz w:val="20"/>
                        <w:szCs w:val="20"/>
                        <w:lang w:bidi="ar-MA"/>
                      </w:rPr>
                    </w:pPr>
                    <w:r w:rsidRPr="00F3535F">
                      <w:rPr>
                        <w:rFonts w:ascii="High Tower Text" w:hAnsi="High Tower Text" w:cs="Arial"/>
                      </w:rPr>
                      <w:t>Université Sidi Mohamed Ben Abdellah</w:t>
                    </w:r>
                  </w:p>
                  <w:p w14:paraId="6C341E99" w14:textId="77777777" w:rsidR="00496EA1" w:rsidRPr="00F3535F" w:rsidRDefault="00496EA1" w:rsidP="00496EA1">
                    <w:pPr>
                      <w:tabs>
                        <w:tab w:val="left" w:pos="708"/>
                      </w:tabs>
                      <w:jc w:val="center"/>
                      <w:rPr>
                        <w:rFonts w:ascii="High Tower Text" w:hAnsi="High Tower Text" w:cs="FS_Graphic"/>
                        <w:sz w:val="20"/>
                        <w:szCs w:val="20"/>
                        <w:lang w:bidi="ar-MA"/>
                      </w:rPr>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0B55CA34" wp14:editId="7CFC83DF">
              <wp:simplePos x="0" y="0"/>
              <wp:positionH relativeFrom="page">
                <wp:align>left</wp:align>
              </wp:positionH>
              <wp:positionV relativeFrom="paragraph">
                <wp:posOffset>39369</wp:posOffset>
              </wp:positionV>
              <wp:extent cx="3387090" cy="714375"/>
              <wp:effectExtent l="0" t="0" r="22860" b="28575"/>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7090" cy="714375"/>
                      </a:xfrm>
                      <a:prstGeom prst="rect">
                        <a:avLst/>
                      </a:prstGeom>
                      <a:solidFill>
                        <a:srgbClr val="FFFFFF"/>
                      </a:solidFill>
                      <a:ln w="9525">
                        <a:solidFill>
                          <a:srgbClr val="FFFFFF"/>
                        </a:solidFill>
                        <a:miter lim="800000"/>
                        <a:headEnd/>
                        <a:tailEnd/>
                      </a:ln>
                    </wps:spPr>
                    <wps:txbx>
                      <w:txbxContent>
                        <w:p w14:paraId="0233BD2E" w14:textId="77777777" w:rsidR="00496EA1" w:rsidRPr="003407C2" w:rsidRDefault="00496EA1" w:rsidP="00496EA1">
                          <w:pPr>
                            <w:jc w:val="center"/>
                            <w:rPr>
                              <w:rFonts w:ascii="High Tower Text" w:hAnsi="High Tower Text" w:cs="FS_Graphic"/>
                              <w:lang w:bidi="ar-MA"/>
                            </w:rPr>
                          </w:pPr>
                          <w:r w:rsidRPr="003407C2">
                            <w:rPr>
                              <w:rFonts w:ascii="High Tower Text" w:hAnsi="High Tower Text" w:cs="FS_Graphic"/>
                              <w:rtl/>
                              <w:lang w:bidi="ar-MA"/>
                            </w:rPr>
                            <w:t xml:space="preserve">المدرسة الوطنية للعلوم التطبيقية </w:t>
                          </w:r>
                        </w:p>
                        <w:p w14:paraId="15ED4F80" w14:textId="77777777" w:rsidR="00496EA1" w:rsidRDefault="00496EA1" w:rsidP="00496EA1">
                          <w:pPr>
                            <w:jc w:val="center"/>
                            <w:rPr>
                              <w:rFonts w:ascii="High Tower Text" w:hAnsi="High Tower Text" w:cs="Arial"/>
                            </w:rPr>
                          </w:pPr>
                          <w:r w:rsidRPr="00A6646F">
                            <w:rPr>
                              <w:rFonts w:ascii="Ebrima" w:hAnsi="Ebrima" w:cs="Ebrima"/>
                            </w:rPr>
                            <w:t>ⵜⵉⵏⵎⵍⵜⴰⵏⴰⵎⵓⵔⵜⵏⵜⵎⴰⵙⵙⴰⵏⵉⵏⵜⵓⵙⵏⵉⵙⵉⵏ</w:t>
                          </w:r>
                        </w:p>
                        <w:p w14:paraId="4C0FA769" w14:textId="77777777" w:rsidR="00496EA1" w:rsidRPr="00595C74" w:rsidRDefault="00496EA1" w:rsidP="00496EA1">
                          <w:pPr>
                            <w:jc w:val="center"/>
                            <w:rPr>
                              <w:rFonts w:ascii="High Tower Text" w:hAnsi="High Tower Text" w:cs="Arial"/>
                            </w:rPr>
                          </w:pPr>
                          <w:r w:rsidRPr="00595C74">
                            <w:rPr>
                              <w:rFonts w:ascii="High Tower Text" w:hAnsi="High Tower Text" w:cs="Arial"/>
                            </w:rPr>
                            <w:t>Ecole Nationale des Sciences Appliquées de Fès</w:t>
                          </w:r>
                        </w:p>
                        <w:p w14:paraId="0F9643AF" w14:textId="77777777" w:rsidR="00496EA1" w:rsidRDefault="00496EA1" w:rsidP="00496EA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left:0;text-align:left;margin-left:0;margin-top:3.1pt;width:266.7pt;height:56.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" strokecolor="white">
              <v:textbox>
                <w:txbxContent>
                  <w:p w14:paraId="0233BD2E" w14:textId="77777777" w:rsidR="00496EA1" w:rsidRPr="003407C2" w:rsidRDefault="00496EA1" w:rsidP="00496EA1">
                    <w:pPr>
                      <w:jc w:val="center"/>
                      <w:rPr>
                        <w:rFonts w:ascii="High Tower Text" w:hAnsi="High Tower Text" w:cs="FS_Graphic"/>
                        <w:lang w:bidi="ar-MA"/>
                      </w:rPr>
                    </w:pPr>
                    <w:r w:rsidRPr="003407C2">
                      <w:rPr>
                        <w:rFonts w:ascii="High Tower Text" w:hAnsi="High Tower Text" w:cs="FS_Graphic"/>
                        <w:rtl/>
                        <w:lang w:bidi="ar-MA"/>
                      </w:rPr>
                      <w:t xml:space="preserve">المدرسة الوطنية للعلوم التطبيقية </w:t>
                    </w:r>
                  </w:p>
                  <w:p w14:paraId="15ED4F80" w14:textId="77777777" w:rsidR="00496EA1" w:rsidRDefault="00496EA1" w:rsidP="00496EA1">
                    <w:pPr>
                      <w:jc w:val="center"/>
                      <w:rPr>
                        <w:rFonts w:ascii="High Tower Text" w:hAnsi="High Tower Text" w:cs="Arial"/>
                      </w:rPr>
                    </w:pPr>
                    <w:r w:rsidRPr="00A6646F">
                      <w:rPr>
                        <w:rFonts w:ascii="Ebrima" w:hAnsi="Ebrima" w:cs="Ebrima"/>
                      </w:rPr>
                      <w:t>ⵜⵉⵏⵎⵍⵜⴰⵏⴰⵎⵓⵔⵜⵏⵜⵎⴰⵙⵙⴰⵏⵉⵏⵜⵓⵙⵏⵉⵙⵉⵏ</w:t>
                    </w:r>
                  </w:p>
                  <w:p w14:paraId="4C0FA769" w14:textId="77777777" w:rsidR="00496EA1" w:rsidRPr="00595C74" w:rsidRDefault="00496EA1" w:rsidP="00496EA1">
                    <w:pPr>
                      <w:jc w:val="center"/>
                      <w:rPr>
                        <w:rFonts w:ascii="High Tower Text" w:hAnsi="High Tower Text" w:cs="Arial"/>
                      </w:rPr>
                    </w:pPr>
                    <w:r w:rsidRPr="00595C74">
                      <w:rPr>
                        <w:rFonts w:ascii="High Tower Text" w:hAnsi="High Tower Text" w:cs="Arial"/>
                      </w:rPr>
                      <w:t>Ecole Nationale des Sciences Appliquées de Fès</w:t>
                    </w:r>
                  </w:p>
                  <w:p w14:paraId="0F9643AF" w14:textId="77777777" w:rsidR="00496EA1" w:rsidRDefault="00496EA1" w:rsidP="00496EA1"/>
                </w:txbxContent>
              </v:textbox>
              <w10:wrap anchorx="page"/>
            </v:shape>
          </w:pict>
        </mc:Fallback>
      </mc:AlternateContent>
    </w:r>
    <w:r w:rsidR="00496EA1">
      <w:rPr>
        <w:noProof/>
      </w:rPr>
      <w:drawing>
        <wp:inline distT="0" distB="0" distL="0" distR="0" wp14:anchorId="678B5720" wp14:editId="31973BFD">
          <wp:extent cx="790575" cy="827631"/>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ourad\Bureau\psd ensaf\Logo-ENSA.png"/>
                  <pic:cNvPicPr>
                    <a:picLocks noChangeAspect="1" noChangeArrowheads="1"/>
                  </pic:cNvPicPr>
                </pic:nvPicPr>
                <pic:blipFill>
                  <a:blip r:embed="rId1" cstate="print"/>
                  <a:stretch>
                    <a:fillRect/>
                  </a:stretch>
                </pic:blipFill>
                <pic:spPr bwMode="auto">
                  <a:xfrm>
                    <a:off x="0" y="0"/>
                    <a:ext cx="793289" cy="830472"/>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89FAD2" w14:textId="567D5BB4" w:rsidR="004C2351" w:rsidRDefault="004C2351" w:rsidP="00496EA1">
    <w:pPr>
      <w:pStyle w:val="En-tte"/>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2F561" w14:textId="201C51F2" w:rsidR="00280C7C" w:rsidRPr="00280C7C" w:rsidRDefault="00280C7C" w:rsidP="00280C7C">
    <w:pPr>
      <w:pStyle w:val="Titre1"/>
      <w:spacing w:line="360" w:lineRule="auto"/>
      <w:jc w:val="center"/>
    </w:pPr>
    <w:r>
      <w:ptab w:relativeTo="margin" w:alignment="right" w:leader="none"/>
    </w:r>
    <w:r w:rsidRPr="00280C7C">
      <w:rPr>
        <w:rFonts w:asciiTheme="majorBidi" w:hAnsiTheme="majorBidi"/>
        <w:color w:val="76923C" w:themeColor="accent3" w:themeShade="BF"/>
        <w:sz w:val="44"/>
        <w:szCs w:val="44"/>
      </w:rPr>
      <w:t xml:space="preserve"> </w:t>
    </w:r>
    <w:r w:rsidRPr="00280C7C">
      <w:rPr>
        <w:rFonts w:asciiTheme="majorBidi" w:hAnsiTheme="majorBidi"/>
        <w:b w:val="0"/>
        <w:bCs w:val="0"/>
        <w:color w:val="auto"/>
        <w:sz w:val="24"/>
        <w:szCs w:val="24"/>
      </w:rPr>
      <w:t>Chapitre I : Présentation de l’organisme</w:t>
    </w:r>
  </w:p>
  <w:p w14:paraId="2460DEF5" w14:textId="41DE50EA" w:rsidR="006A139F" w:rsidRDefault="006A139F" w:rsidP="00496EA1">
    <w:pPr>
      <w:pStyle w:val="En-tte"/>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6D7678" w14:textId="77777777" w:rsidR="00D16386" w:rsidRDefault="00D1638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120AE"/>
    <w:multiLevelType w:val="hybridMultilevel"/>
    <w:tmpl w:val="D272DE34"/>
    <w:lvl w:ilvl="0" w:tplc="3020A6D8">
      <w:start w:val="1"/>
      <w:numFmt w:val="bullet"/>
      <w:lvlText w:val="-"/>
      <w:lvlJc w:val="left"/>
      <w:pPr>
        <w:ind w:left="1440" w:hanging="360"/>
      </w:pPr>
      <w:rPr>
        <w:rFonts w:ascii="Times New Roman" w:eastAsia="Times New Roman"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06714E08"/>
    <w:multiLevelType w:val="hybridMultilevel"/>
    <w:tmpl w:val="87506A32"/>
    <w:lvl w:ilvl="0" w:tplc="FB62604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38E74D3"/>
    <w:multiLevelType w:val="hybridMultilevel"/>
    <w:tmpl w:val="05F2514A"/>
    <w:lvl w:ilvl="0" w:tplc="3020A6D8">
      <w:start w:val="1"/>
      <w:numFmt w:val="bullet"/>
      <w:lvlText w:val="-"/>
      <w:lvlJc w:val="left"/>
      <w:pPr>
        <w:ind w:left="1440" w:hanging="360"/>
      </w:pPr>
      <w:rPr>
        <w:rFonts w:ascii="Times New Roman" w:eastAsia="Times New Roman"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155F22DB"/>
    <w:multiLevelType w:val="hybridMultilevel"/>
    <w:tmpl w:val="BCF22ABC"/>
    <w:lvl w:ilvl="0" w:tplc="3020A6D8">
      <w:start w:val="1"/>
      <w:numFmt w:val="bullet"/>
      <w:lvlText w:val="-"/>
      <w:lvlJc w:val="left"/>
      <w:pPr>
        <w:ind w:left="1440" w:hanging="360"/>
      </w:pPr>
      <w:rPr>
        <w:rFonts w:ascii="Times New Roman" w:eastAsia="Times New Roman"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20EB100E"/>
    <w:multiLevelType w:val="hybridMultilevel"/>
    <w:tmpl w:val="34F28AB2"/>
    <w:lvl w:ilvl="0" w:tplc="3020A6D8">
      <w:start w:val="1"/>
      <w:numFmt w:val="bullet"/>
      <w:lvlText w:val="-"/>
      <w:lvlJc w:val="left"/>
      <w:pPr>
        <w:ind w:left="1440" w:hanging="360"/>
      </w:pPr>
      <w:rPr>
        <w:rFonts w:ascii="Times New Roman" w:eastAsia="Times New Roman"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22DE630E"/>
    <w:multiLevelType w:val="multilevel"/>
    <w:tmpl w:val="A9C2E6E8"/>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285EBE"/>
    <w:multiLevelType w:val="hybridMultilevel"/>
    <w:tmpl w:val="D294014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6A718E5"/>
    <w:multiLevelType w:val="hybridMultilevel"/>
    <w:tmpl w:val="94FAA4BC"/>
    <w:lvl w:ilvl="0" w:tplc="A3AA367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B051C99"/>
    <w:multiLevelType w:val="hybridMultilevel"/>
    <w:tmpl w:val="B6B6EA7A"/>
    <w:lvl w:ilvl="0" w:tplc="3020A6D8">
      <w:start w:val="1"/>
      <w:numFmt w:val="bullet"/>
      <w:lvlText w:val="-"/>
      <w:lvlJc w:val="left"/>
      <w:pPr>
        <w:ind w:left="1440" w:hanging="360"/>
      </w:pPr>
      <w:rPr>
        <w:rFonts w:ascii="Times New Roman" w:eastAsia="Times New Roman"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31484586"/>
    <w:multiLevelType w:val="hybridMultilevel"/>
    <w:tmpl w:val="F77CDF36"/>
    <w:lvl w:ilvl="0" w:tplc="3020A6D8">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3E34648"/>
    <w:multiLevelType w:val="hybridMultilevel"/>
    <w:tmpl w:val="2E0495AC"/>
    <w:lvl w:ilvl="0" w:tplc="D924BCA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9F9351A"/>
    <w:multiLevelType w:val="hybridMultilevel"/>
    <w:tmpl w:val="321A9AFA"/>
    <w:lvl w:ilvl="0" w:tplc="D924BCA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nsid w:val="3B3761A3"/>
    <w:multiLevelType w:val="hybridMultilevel"/>
    <w:tmpl w:val="D0A4BA70"/>
    <w:lvl w:ilvl="0" w:tplc="3020A6D8">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D9D420D"/>
    <w:multiLevelType w:val="hybridMultilevel"/>
    <w:tmpl w:val="544AEEC2"/>
    <w:lvl w:ilvl="0" w:tplc="3020A6D8">
      <w:start w:val="1"/>
      <w:numFmt w:val="bullet"/>
      <w:lvlText w:val="-"/>
      <w:lvlJc w:val="left"/>
      <w:pPr>
        <w:ind w:left="1440" w:hanging="360"/>
      </w:pPr>
      <w:rPr>
        <w:rFonts w:ascii="Times New Roman" w:eastAsia="Times New Roman"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nsid w:val="50325B77"/>
    <w:multiLevelType w:val="hybridMultilevel"/>
    <w:tmpl w:val="4220365A"/>
    <w:lvl w:ilvl="0" w:tplc="3020A6D8">
      <w:start w:val="1"/>
      <w:numFmt w:val="bullet"/>
      <w:lvlText w:val="-"/>
      <w:lvlJc w:val="left"/>
      <w:pPr>
        <w:ind w:left="1656" w:hanging="936"/>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nsid w:val="5AD4303F"/>
    <w:multiLevelType w:val="hybridMultilevel"/>
    <w:tmpl w:val="551EBBE2"/>
    <w:lvl w:ilvl="0" w:tplc="3020A6D8">
      <w:start w:val="1"/>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nsid w:val="63A04E8F"/>
    <w:multiLevelType w:val="hybridMultilevel"/>
    <w:tmpl w:val="0CBC0D3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nsid w:val="64067E46"/>
    <w:multiLevelType w:val="hybridMultilevel"/>
    <w:tmpl w:val="51023C8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nsid w:val="663A0E11"/>
    <w:multiLevelType w:val="hybridMultilevel"/>
    <w:tmpl w:val="C4A699A6"/>
    <w:lvl w:ilvl="0" w:tplc="3020A6D8">
      <w:start w:val="1"/>
      <w:numFmt w:val="bullet"/>
      <w:lvlText w:val="-"/>
      <w:lvlJc w:val="left"/>
      <w:pPr>
        <w:ind w:left="1440" w:hanging="360"/>
      </w:pPr>
      <w:rPr>
        <w:rFonts w:ascii="Times New Roman" w:eastAsia="Times New Roman"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nsid w:val="67416DC8"/>
    <w:multiLevelType w:val="hybridMultilevel"/>
    <w:tmpl w:val="AAE6A7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B4042CA"/>
    <w:multiLevelType w:val="hybridMultilevel"/>
    <w:tmpl w:val="19DEE2AE"/>
    <w:lvl w:ilvl="0" w:tplc="3020A6D8">
      <w:start w:val="1"/>
      <w:numFmt w:val="bullet"/>
      <w:lvlText w:val="-"/>
      <w:lvlJc w:val="left"/>
      <w:pPr>
        <w:ind w:left="1440" w:hanging="360"/>
      </w:pPr>
      <w:rPr>
        <w:rFonts w:ascii="Times New Roman" w:eastAsia="Times New Roman"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nsid w:val="73AE1D3D"/>
    <w:multiLevelType w:val="hybridMultilevel"/>
    <w:tmpl w:val="E92E0E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74C74A80"/>
    <w:multiLevelType w:val="hybridMultilevel"/>
    <w:tmpl w:val="B7A0E3F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nsid w:val="77CF03D5"/>
    <w:multiLevelType w:val="hybridMultilevel"/>
    <w:tmpl w:val="4F307D8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8884898"/>
    <w:multiLevelType w:val="hybridMultilevel"/>
    <w:tmpl w:val="77348B52"/>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21"/>
  </w:num>
  <w:num w:numId="2">
    <w:abstractNumId w:val="19"/>
  </w:num>
  <w:num w:numId="3">
    <w:abstractNumId w:val="6"/>
  </w:num>
  <w:num w:numId="4">
    <w:abstractNumId w:val="11"/>
  </w:num>
  <w:num w:numId="5">
    <w:abstractNumId w:val="1"/>
  </w:num>
  <w:num w:numId="6">
    <w:abstractNumId w:val="7"/>
  </w:num>
  <w:num w:numId="7">
    <w:abstractNumId w:val="16"/>
  </w:num>
  <w:num w:numId="8">
    <w:abstractNumId w:val="22"/>
  </w:num>
  <w:num w:numId="9">
    <w:abstractNumId w:val="15"/>
  </w:num>
  <w:num w:numId="10">
    <w:abstractNumId w:val="24"/>
  </w:num>
  <w:num w:numId="11">
    <w:abstractNumId w:val="14"/>
  </w:num>
  <w:num w:numId="12">
    <w:abstractNumId w:val="20"/>
  </w:num>
  <w:num w:numId="13">
    <w:abstractNumId w:val="12"/>
  </w:num>
  <w:num w:numId="14">
    <w:abstractNumId w:val="5"/>
  </w:num>
  <w:num w:numId="15">
    <w:abstractNumId w:val="17"/>
  </w:num>
  <w:num w:numId="16">
    <w:abstractNumId w:val="9"/>
  </w:num>
  <w:num w:numId="17">
    <w:abstractNumId w:val="8"/>
  </w:num>
  <w:num w:numId="18">
    <w:abstractNumId w:val="13"/>
  </w:num>
  <w:num w:numId="19">
    <w:abstractNumId w:val="18"/>
  </w:num>
  <w:num w:numId="20">
    <w:abstractNumId w:val="3"/>
  </w:num>
  <w:num w:numId="21">
    <w:abstractNumId w:val="0"/>
  </w:num>
  <w:num w:numId="22">
    <w:abstractNumId w:val="2"/>
  </w:num>
  <w:num w:numId="23">
    <w:abstractNumId w:val="4"/>
  </w:num>
  <w:num w:numId="24">
    <w:abstractNumId w:val="23"/>
  </w:num>
  <w:num w:numId="25">
    <w:abstractNumId w:val="1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5AD"/>
    <w:rsid w:val="00007317"/>
    <w:rsid w:val="000202C7"/>
    <w:rsid w:val="000425C4"/>
    <w:rsid w:val="00053556"/>
    <w:rsid w:val="000600D7"/>
    <w:rsid w:val="000A3776"/>
    <w:rsid w:val="000B18EF"/>
    <w:rsid w:val="00133FF3"/>
    <w:rsid w:val="00175A3D"/>
    <w:rsid w:val="001A2769"/>
    <w:rsid w:val="00200B7E"/>
    <w:rsid w:val="00203F0D"/>
    <w:rsid w:val="00211E6B"/>
    <w:rsid w:val="00233C64"/>
    <w:rsid w:val="00236F59"/>
    <w:rsid w:val="00280C7C"/>
    <w:rsid w:val="002A1AFE"/>
    <w:rsid w:val="00315B8A"/>
    <w:rsid w:val="003D059E"/>
    <w:rsid w:val="003F09C4"/>
    <w:rsid w:val="00401B9B"/>
    <w:rsid w:val="004119E6"/>
    <w:rsid w:val="00431307"/>
    <w:rsid w:val="00461827"/>
    <w:rsid w:val="00473896"/>
    <w:rsid w:val="00496EA1"/>
    <w:rsid w:val="004C2351"/>
    <w:rsid w:val="004C334A"/>
    <w:rsid w:val="004C3A6F"/>
    <w:rsid w:val="004D2178"/>
    <w:rsid w:val="00512A71"/>
    <w:rsid w:val="00571C59"/>
    <w:rsid w:val="005F45A8"/>
    <w:rsid w:val="006155FE"/>
    <w:rsid w:val="00670D22"/>
    <w:rsid w:val="00683A9C"/>
    <w:rsid w:val="006A139F"/>
    <w:rsid w:val="006D61A5"/>
    <w:rsid w:val="006D77EF"/>
    <w:rsid w:val="006E33A1"/>
    <w:rsid w:val="007107CA"/>
    <w:rsid w:val="00721505"/>
    <w:rsid w:val="00760C26"/>
    <w:rsid w:val="007D735B"/>
    <w:rsid w:val="0080439C"/>
    <w:rsid w:val="00810790"/>
    <w:rsid w:val="0086615F"/>
    <w:rsid w:val="008E03EC"/>
    <w:rsid w:val="00944089"/>
    <w:rsid w:val="00956680"/>
    <w:rsid w:val="009651F2"/>
    <w:rsid w:val="00A260FD"/>
    <w:rsid w:val="00A53AFE"/>
    <w:rsid w:val="00A937E7"/>
    <w:rsid w:val="00A95CC6"/>
    <w:rsid w:val="00AA15C1"/>
    <w:rsid w:val="00AC33E7"/>
    <w:rsid w:val="00AE07B7"/>
    <w:rsid w:val="00AE6487"/>
    <w:rsid w:val="00B04D2D"/>
    <w:rsid w:val="00BC6F6F"/>
    <w:rsid w:val="00BF2904"/>
    <w:rsid w:val="00CA0104"/>
    <w:rsid w:val="00CC6657"/>
    <w:rsid w:val="00CE1BF7"/>
    <w:rsid w:val="00D0548E"/>
    <w:rsid w:val="00D141CD"/>
    <w:rsid w:val="00D16386"/>
    <w:rsid w:val="00D24C3E"/>
    <w:rsid w:val="00D51131"/>
    <w:rsid w:val="00D852B0"/>
    <w:rsid w:val="00DC0BA8"/>
    <w:rsid w:val="00E00A4C"/>
    <w:rsid w:val="00E0163F"/>
    <w:rsid w:val="00E11267"/>
    <w:rsid w:val="00EE7916"/>
    <w:rsid w:val="00F365AD"/>
    <w:rsid w:val="00F4545F"/>
    <w:rsid w:val="00F877AA"/>
    <w:rsid w:val="00FA3DE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27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5AD"/>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6A139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80C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11E6B"/>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4C2351"/>
    <w:pPr>
      <w:keepNext/>
      <w:keepLines/>
      <w:spacing w:before="200"/>
      <w:outlineLvl w:val="3"/>
    </w:pPr>
    <w:rPr>
      <w:rFonts w:asciiTheme="majorHAnsi" w:eastAsiaTheme="majorEastAsia" w:hAnsiTheme="majorHAnsi" w:cstheme="majorBidi"/>
      <w:b/>
      <w:bCs/>
      <w:i/>
      <w:iCs/>
      <w:color w:val="4F81BD" w:themeColor="accent1"/>
    </w:rPr>
  </w:style>
  <w:style w:type="paragraph" w:styleId="Titre6">
    <w:name w:val="heading 6"/>
    <w:basedOn w:val="Normal"/>
    <w:next w:val="Normal"/>
    <w:link w:val="Titre6Car"/>
    <w:uiPriority w:val="9"/>
    <w:semiHidden/>
    <w:unhideWhenUsed/>
    <w:qFormat/>
    <w:rsid w:val="008E03EC"/>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365AD"/>
    <w:rPr>
      <w:rFonts w:ascii="Tahoma" w:hAnsi="Tahoma" w:cs="Tahoma"/>
      <w:sz w:val="16"/>
      <w:szCs w:val="16"/>
    </w:rPr>
  </w:style>
  <w:style w:type="character" w:customStyle="1" w:styleId="TextedebullesCar">
    <w:name w:val="Texte de bulles Car"/>
    <w:basedOn w:val="Policepardfaut"/>
    <w:link w:val="Textedebulles"/>
    <w:uiPriority w:val="99"/>
    <w:semiHidden/>
    <w:rsid w:val="00F365AD"/>
    <w:rPr>
      <w:rFonts w:ascii="Tahoma" w:eastAsia="Times New Roman" w:hAnsi="Tahoma" w:cs="Tahoma"/>
      <w:sz w:val="16"/>
      <w:szCs w:val="16"/>
      <w:lang w:eastAsia="fr-FR"/>
    </w:rPr>
  </w:style>
  <w:style w:type="character" w:styleId="Lienhypertexte">
    <w:name w:val="Hyperlink"/>
    <w:basedOn w:val="Policepardfaut"/>
    <w:rsid w:val="00956680"/>
    <w:rPr>
      <w:color w:val="0000FF"/>
      <w:u w:val="single"/>
    </w:rPr>
  </w:style>
  <w:style w:type="paragraph" w:styleId="En-tte">
    <w:name w:val="header"/>
    <w:basedOn w:val="Normal"/>
    <w:link w:val="En-tteCar"/>
    <w:uiPriority w:val="99"/>
    <w:unhideWhenUsed/>
    <w:rsid w:val="00496EA1"/>
    <w:pPr>
      <w:tabs>
        <w:tab w:val="center" w:pos="4536"/>
        <w:tab w:val="right" w:pos="9072"/>
      </w:tabs>
    </w:pPr>
  </w:style>
  <w:style w:type="character" w:customStyle="1" w:styleId="En-tteCar">
    <w:name w:val="En-tête Car"/>
    <w:basedOn w:val="Policepardfaut"/>
    <w:link w:val="En-tte"/>
    <w:uiPriority w:val="99"/>
    <w:rsid w:val="00496EA1"/>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496EA1"/>
    <w:pPr>
      <w:tabs>
        <w:tab w:val="center" w:pos="4536"/>
        <w:tab w:val="right" w:pos="9072"/>
      </w:tabs>
    </w:pPr>
  </w:style>
  <w:style w:type="character" w:customStyle="1" w:styleId="PieddepageCar">
    <w:name w:val="Pied de page Car"/>
    <w:basedOn w:val="Policepardfaut"/>
    <w:link w:val="Pieddepage"/>
    <w:uiPriority w:val="99"/>
    <w:rsid w:val="00496EA1"/>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6A139F"/>
    <w:rPr>
      <w:rFonts w:asciiTheme="majorHAnsi" w:eastAsiaTheme="majorEastAsia" w:hAnsiTheme="majorHAnsi" w:cstheme="majorBidi"/>
      <w:b/>
      <w:bCs/>
      <w:color w:val="365F91" w:themeColor="accent1" w:themeShade="BF"/>
      <w:sz w:val="28"/>
      <w:szCs w:val="28"/>
      <w:lang w:eastAsia="fr-FR"/>
    </w:rPr>
  </w:style>
  <w:style w:type="character" w:customStyle="1" w:styleId="Titre2Car">
    <w:name w:val="Titre 2 Car"/>
    <w:basedOn w:val="Policepardfaut"/>
    <w:link w:val="Titre2"/>
    <w:uiPriority w:val="9"/>
    <w:rsid w:val="00280C7C"/>
    <w:rPr>
      <w:rFonts w:asciiTheme="majorHAnsi" w:eastAsiaTheme="majorEastAsia" w:hAnsiTheme="majorHAnsi" w:cstheme="majorBidi"/>
      <w:b/>
      <w:bCs/>
      <w:color w:val="4F81BD" w:themeColor="accent1"/>
      <w:sz w:val="26"/>
      <w:szCs w:val="26"/>
      <w:lang w:eastAsia="fr-FR"/>
    </w:rPr>
  </w:style>
  <w:style w:type="character" w:customStyle="1" w:styleId="Titre3Car">
    <w:name w:val="Titre 3 Car"/>
    <w:basedOn w:val="Policepardfaut"/>
    <w:link w:val="Titre3"/>
    <w:uiPriority w:val="9"/>
    <w:rsid w:val="00211E6B"/>
    <w:rPr>
      <w:rFonts w:asciiTheme="majorHAnsi" w:eastAsiaTheme="majorEastAsia" w:hAnsiTheme="majorHAnsi" w:cstheme="majorBidi"/>
      <w:b/>
      <w:bCs/>
      <w:color w:val="4F81BD" w:themeColor="accent1"/>
      <w:sz w:val="24"/>
      <w:szCs w:val="24"/>
      <w:lang w:eastAsia="fr-FR"/>
    </w:rPr>
  </w:style>
  <w:style w:type="paragraph" w:styleId="NormalWeb">
    <w:name w:val="Normal (Web)"/>
    <w:basedOn w:val="Normal"/>
    <w:uiPriority w:val="99"/>
    <w:semiHidden/>
    <w:unhideWhenUsed/>
    <w:rsid w:val="004C2351"/>
    <w:pPr>
      <w:spacing w:before="100" w:beforeAutospacing="1" w:after="100" w:afterAutospacing="1"/>
    </w:pPr>
  </w:style>
  <w:style w:type="paragraph" w:styleId="Paragraphedeliste">
    <w:name w:val="List Paragraph"/>
    <w:basedOn w:val="Normal"/>
    <w:uiPriority w:val="34"/>
    <w:qFormat/>
    <w:rsid w:val="004C2351"/>
    <w:pPr>
      <w:ind w:left="720"/>
      <w:contextualSpacing/>
    </w:pPr>
  </w:style>
  <w:style w:type="character" w:customStyle="1" w:styleId="Titre4Car">
    <w:name w:val="Titre 4 Car"/>
    <w:basedOn w:val="Policepardfaut"/>
    <w:link w:val="Titre4"/>
    <w:uiPriority w:val="9"/>
    <w:semiHidden/>
    <w:rsid w:val="004C2351"/>
    <w:rPr>
      <w:rFonts w:asciiTheme="majorHAnsi" w:eastAsiaTheme="majorEastAsia" w:hAnsiTheme="majorHAnsi" w:cstheme="majorBidi"/>
      <w:b/>
      <w:bCs/>
      <w:i/>
      <w:iCs/>
      <w:color w:val="4F81BD" w:themeColor="accent1"/>
      <w:sz w:val="24"/>
      <w:szCs w:val="24"/>
      <w:lang w:eastAsia="fr-FR"/>
    </w:rPr>
  </w:style>
  <w:style w:type="table" w:styleId="Grilledutableau">
    <w:name w:val="Table Grid"/>
    <w:basedOn w:val="TableauNormal"/>
    <w:uiPriority w:val="59"/>
    <w:rsid w:val="000073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justif">
    <w:name w:val="justif"/>
    <w:basedOn w:val="Policepardfaut"/>
    <w:rsid w:val="00A95CC6"/>
  </w:style>
  <w:style w:type="paragraph" w:customStyle="1" w:styleId="justif1">
    <w:name w:val="justif1"/>
    <w:basedOn w:val="Normal"/>
    <w:rsid w:val="00A95CC6"/>
    <w:pPr>
      <w:spacing w:before="100" w:beforeAutospacing="1" w:after="100" w:afterAutospacing="1"/>
    </w:pPr>
  </w:style>
  <w:style w:type="paragraph" w:styleId="Lgende">
    <w:name w:val="caption"/>
    <w:basedOn w:val="Normal"/>
    <w:next w:val="Normal"/>
    <w:uiPriority w:val="35"/>
    <w:unhideWhenUsed/>
    <w:qFormat/>
    <w:rsid w:val="003D059E"/>
    <w:pPr>
      <w:spacing w:after="200"/>
    </w:pPr>
    <w:rPr>
      <w:b/>
      <w:bCs/>
      <w:color w:val="4F81BD" w:themeColor="accent1"/>
      <w:sz w:val="18"/>
      <w:szCs w:val="18"/>
    </w:rPr>
  </w:style>
  <w:style w:type="character" w:styleId="lev">
    <w:name w:val="Strong"/>
    <w:basedOn w:val="Policepardfaut"/>
    <w:uiPriority w:val="22"/>
    <w:qFormat/>
    <w:rsid w:val="002A1AFE"/>
    <w:rPr>
      <w:b/>
      <w:bCs/>
    </w:rPr>
  </w:style>
  <w:style w:type="character" w:customStyle="1" w:styleId="Titre6Car">
    <w:name w:val="Titre 6 Car"/>
    <w:basedOn w:val="Policepardfaut"/>
    <w:link w:val="Titre6"/>
    <w:uiPriority w:val="9"/>
    <w:semiHidden/>
    <w:rsid w:val="008E03EC"/>
    <w:rPr>
      <w:rFonts w:asciiTheme="majorHAnsi" w:eastAsiaTheme="majorEastAsia" w:hAnsiTheme="majorHAnsi" w:cstheme="majorBidi"/>
      <w:i/>
      <w:iCs/>
      <w:color w:val="243F60" w:themeColor="accent1" w:themeShade="7F"/>
      <w:sz w:val="24"/>
      <w:szCs w:val="24"/>
      <w:lang w:eastAsia="fr-FR"/>
    </w:rPr>
  </w:style>
  <w:style w:type="character" w:styleId="Accentuation">
    <w:name w:val="Emphasis"/>
    <w:basedOn w:val="Policepardfaut"/>
    <w:uiPriority w:val="20"/>
    <w:qFormat/>
    <w:rsid w:val="00D141C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5AD"/>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6A139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80C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11E6B"/>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4C2351"/>
    <w:pPr>
      <w:keepNext/>
      <w:keepLines/>
      <w:spacing w:before="200"/>
      <w:outlineLvl w:val="3"/>
    </w:pPr>
    <w:rPr>
      <w:rFonts w:asciiTheme="majorHAnsi" w:eastAsiaTheme="majorEastAsia" w:hAnsiTheme="majorHAnsi" w:cstheme="majorBidi"/>
      <w:b/>
      <w:bCs/>
      <w:i/>
      <w:iCs/>
      <w:color w:val="4F81BD" w:themeColor="accent1"/>
    </w:rPr>
  </w:style>
  <w:style w:type="paragraph" w:styleId="Titre6">
    <w:name w:val="heading 6"/>
    <w:basedOn w:val="Normal"/>
    <w:next w:val="Normal"/>
    <w:link w:val="Titre6Car"/>
    <w:uiPriority w:val="9"/>
    <w:semiHidden/>
    <w:unhideWhenUsed/>
    <w:qFormat/>
    <w:rsid w:val="008E03EC"/>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365AD"/>
    <w:rPr>
      <w:rFonts w:ascii="Tahoma" w:hAnsi="Tahoma" w:cs="Tahoma"/>
      <w:sz w:val="16"/>
      <w:szCs w:val="16"/>
    </w:rPr>
  </w:style>
  <w:style w:type="character" w:customStyle="1" w:styleId="TextedebullesCar">
    <w:name w:val="Texte de bulles Car"/>
    <w:basedOn w:val="Policepardfaut"/>
    <w:link w:val="Textedebulles"/>
    <w:uiPriority w:val="99"/>
    <w:semiHidden/>
    <w:rsid w:val="00F365AD"/>
    <w:rPr>
      <w:rFonts w:ascii="Tahoma" w:eastAsia="Times New Roman" w:hAnsi="Tahoma" w:cs="Tahoma"/>
      <w:sz w:val="16"/>
      <w:szCs w:val="16"/>
      <w:lang w:eastAsia="fr-FR"/>
    </w:rPr>
  </w:style>
  <w:style w:type="character" w:styleId="Lienhypertexte">
    <w:name w:val="Hyperlink"/>
    <w:basedOn w:val="Policepardfaut"/>
    <w:rsid w:val="00956680"/>
    <w:rPr>
      <w:color w:val="0000FF"/>
      <w:u w:val="single"/>
    </w:rPr>
  </w:style>
  <w:style w:type="paragraph" w:styleId="En-tte">
    <w:name w:val="header"/>
    <w:basedOn w:val="Normal"/>
    <w:link w:val="En-tteCar"/>
    <w:uiPriority w:val="99"/>
    <w:unhideWhenUsed/>
    <w:rsid w:val="00496EA1"/>
    <w:pPr>
      <w:tabs>
        <w:tab w:val="center" w:pos="4536"/>
        <w:tab w:val="right" w:pos="9072"/>
      </w:tabs>
    </w:pPr>
  </w:style>
  <w:style w:type="character" w:customStyle="1" w:styleId="En-tteCar">
    <w:name w:val="En-tête Car"/>
    <w:basedOn w:val="Policepardfaut"/>
    <w:link w:val="En-tte"/>
    <w:uiPriority w:val="99"/>
    <w:rsid w:val="00496EA1"/>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496EA1"/>
    <w:pPr>
      <w:tabs>
        <w:tab w:val="center" w:pos="4536"/>
        <w:tab w:val="right" w:pos="9072"/>
      </w:tabs>
    </w:pPr>
  </w:style>
  <w:style w:type="character" w:customStyle="1" w:styleId="PieddepageCar">
    <w:name w:val="Pied de page Car"/>
    <w:basedOn w:val="Policepardfaut"/>
    <w:link w:val="Pieddepage"/>
    <w:uiPriority w:val="99"/>
    <w:rsid w:val="00496EA1"/>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6A139F"/>
    <w:rPr>
      <w:rFonts w:asciiTheme="majorHAnsi" w:eastAsiaTheme="majorEastAsia" w:hAnsiTheme="majorHAnsi" w:cstheme="majorBidi"/>
      <w:b/>
      <w:bCs/>
      <w:color w:val="365F91" w:themeColor="accent1" w:themeShade="BF"/>
      <w:sz w:val="28"/>
      <w:szCs w:val="28"/>
      <w:lang w:eastAsia="fr-FR"/>
    </w:rPr>
  </w:style>
  <w:style w:type="character" w:customStyle="1" w:styleId="Titre2Car">
    <w:name w:val="Titre 2 Car"/>
    <w:basedOn w:val="Policepardfaut"/>
    <w:link w:val="Titre2"/>
    <w:uiPriority w:val="9"/>
    <w:rsid w:val="00280C7C"/>
    <w:rPr>
      <w:rFonts w:asciiTheme="majorHAnsi" w:eastAsiaTheme="majorEastAsia" w:hAnsiTheme="majorHAnsi" w:cstheme="majorBidi"/>
      <w:b/>
      <w:bCs/>
      <w:color w:val="4F81BD" w:themeColor="accent1"/>
      <w:sz w:val="26"/>
      <w:szCs w:val="26"/>
      <w:lang w:eastAsia="fr-FR"/>
    </w:rPr>
  </w:style>
  <w:style w:type="character" w:customStyle="1" w:styleId="Titre3Car">
    <w:name w:val="Titre 3 Car"/>
    <w:basedOn w:val="Policepardfaut"/>
    <w:link w:val="Titre3"/>
    <w:uiPriority w:val="9"/>
    <w:rsid w:val="00211E6B"/>
    <w:rPr>
      <w:rFonts w:asciiTheme="majorHAnsi" w:eastAsiaTheme="majorEastAsia" w:hAnsiTheme="majorHAnsi" w:cstheme="majorBidi"/>
      <w:b/>
      <w:bCs/>
      <w:color w:val="4F81BD" w:themeColor="accent1"/>
      <w:sz w:val="24"/>
      <w:szCs w:val="24"/>
      <w:lang w:eastAsia="fr-FR"/>
    </w:rPr>
  </w:style>
  <w:style w:type="paragraph" w:styleId="NormalWeb">
    <w:name w:val="Normal (Web)"/>
    <w:basedOn w:val="Normal"/>
    <w:uiPriority w:val="99"/>
    <w:semiHidden/>
    <w:unhideWhenUsed/>
    <w:rsid w:val="004C2351"/>
    <w:pPr>
      <w:spacing w:before="100" w:beforeAutospacing="1" w:after="100" w:afterAutospacing="1"/>
    </w:pPr>
  </w:style>
  <w:style w:type="paragraph" w:styleId="Paragraphedeliste">
    <w:name w:val="List Paragraph"/>
    <w:basedOn w:val="Normal"/>
    <w:uiPriority w:val="34"/>
    <w:qFormat/>
    <w:rsid w:val="004C2351"/>
    <w:pPr>
      <w:ind w:left="720"/>
      <w:contextualSpacing/>
    </w:pPr>
  </w:style>
  <w:style w:type="character" w:customStyle="1" w:styleId="Titre4Car">
    <w:name w:val="Titre 4 Car"/>
    <w:basedOn w:val="Policepardfaut"/>
    <w:link w:val="Titre4"/>
    <w:uiPriority w:val="9"/>
    <w:semiHidden/>
    <w:rsid w:val="004C2351"/>
    <w:rPr>
      <w:rFonts w:asciiTheme="majorHAnsi" w:eastAsiaTheme="majorEastAsia" w:hAnsiTheme="majorHAnsi" w:cstheme="majorBidi"/>
      <w:b/>
      <w:bCs/>
      <w:i/>
      <w:iCs/>
      <w:color w:val="4F81BD" w:themeColor="accent1"/>
      <w:sz w:val="24"/>
      <w:szCs w:val="24"/>
      <w:lang w:eastAsia="fr-FR"/>
    </w:rPr>
  </w:style>
  <w:style w:type="table" w:styleId="Grilledutableau">
    <w:name w:val="Table Grid"/>
    <w:basedOn w:val="TableauNormal"/>
    <w:uiPriority w:val="59"/>
    <w:rsid w:val="000073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justif">
    <w:name w:val="justif"/>
    <w:basedOn w:val="Policepardfaut"/>
    <w:rsid w:val="00A95CC6"/>
  </w:style>
  <w:style w:type="paragraph" w:customStyle="1" w:styleId="justif1">
    <w:name w:val="justif1"/>
    <w:basedOn w:val="Normal"/>
    <w:rsid w:val="00A95CC6"/>
    <w:pPr>
      <w:spacing w:before="100" w:beforeAutospacing="1" w:after="100" w:afterAutospacing="1"/>
    </w:pPr>
  </w:style>
  <w:style w:type="paragraph" w:styleId="Lgende">
    <w:name w:val="caption"/>
    <w:basedOn w:val="Normal"/>
    <w:next w:val="Normal"/>
    <w:uiPriority w:val="35"/>
    <w:unhideWhenUsed/>
    <w:qFormat/>
    <w:rsid w:val="003D059E"/>
    <w:pPr>
      <w:spacing w:after="200"/>
    </w:pPr>
    <w:rPr>
      <w:b/>
      <w:bCs/>
      <w:color w:val="4F81BD" w:themeColor="accent1"/>
      <w:sz w:val="18"/>
      <w:szCs w:val="18"/>
    </w:rPr>
  </w:style>
  <w:style w:type="character" w:styleId="lev">
    <w:name w:val="Strong"/>
    <w:basedOn w:val="Policepardfaut"/>
    <w:uiPriority w:val="22"/>
    <w:qFormat/>
    <w:rsid w:val="002A1AFE"/>
    <w:rPr>
      <w:b/>
      <w:bCs/>
    </w:rPr>
  </w:style>
  <w:style w:type="character" w:customStyle="1" w:styleId="Titre6Car">
    <w:name w:val="Titre 6 Car"/>
    <w:basedOn w:val="Policepardfaut"/>
    <w:link w:val="Titre6"/>
    <w:uiPriority w:val="9"/>
    <w:semiHidden/>
    <w:rsid w:val="008E03EC"/>
    <w:rPr>
      <w:rFonts w:asciiTheme="majorHAnsi" w:eastAsiaTheme="majorEastAsia" w:hAnsiTheme="majorHAnsi" w:cstheme="majorBidi"/>
      <w:i/>
      <w:iCs/>
      <w:color w:val="243F60" w:themeColor="accent1" w:themeShade="7F"/>
      <w:sz w:val="24"/>
      <w:szCs w:val="24"/>
      <w:lang w:eastAsia="fr-FR"/>
    </w:rPr>
  </w:style>
  <w:style w:type="character" w:styleId="Accentuation">
    <w:name w:val="Emphasis"/>
    <w:basedOn w:val="Policepardfaut"/>
    <w:uiPriority w:val="20"/>
    <w:qFormat/>
    <w:rsid w:val="00D141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01633">
      <w:bodyDiv w:val="1"/>
      <w:marLeft w:val="0"/>
      <w:marRight w:val="0"/>
      <w:marTop w:val="0"/>
      <w:marBottom w:val="0"/>
      <w:divBdr>
        <w:top w:val="none" w:sz="0" w:space="0" w:color="auto"/>
        <w:left w:val="none" w:sz="0" w:space="0" w:color="auto"/>
        <w:bottom w:val="none" w:sz="0" w:space="0" w:color="auto"/>
        <w:right w:val="none" w:sz="0" w:space="0" w:color="auto"/>
      </w:divBdr>
    </w:div>
    <w:div w:id="418719439">
      <w:bodyDiv w:val="1"/>
      <w:marLeft w:val="0"/>
      <w:marRight w:val="0"/>
      <w:marTop w:val="0"/>
      <w:marBottom w:val="0"/>
      <w:divBdr>
        <w:top w:val="none" w:sz="0" w:space="0" w:color="auto"/>
        <w:left w:val="none" w:sz="0" w:space="0" w:color="auto"/>
        <w:bottom w:val="none" w:sz="0" w:space="0" w:color="auto"/>
        <w:right w:val="none" w:sz="0" w:space="0" w:color="auto"/>
      </w:divBdr>
    </w:div>
    <w:div w:id="649166084">
      <w:bodyDiv w:val="1"/>
      <w:marLeft w:val="0"/>
      <w:marRight w:val="0"/>
      <w:marTop w:val="0"/>
      <w:marBottom w:val="0"/>
      <w:divBdr>
        <w:top w:val="none" w:sz="0" w:space="0" w:color="auto"/>
        <w:left w:val="none" w:sz="0" w:space="0" w:color="auto"/>
        <w:bottom w:val="none" w:sz="0" w:space="0" w:color="auto"/>
        <w:right w:val="none" w:sz="0" w:space="0" w:color="auto"/>
      </w:divBdr>
    </w:div>
    <w:div w:id="762341461">
      <w:bodyDiv w:val="1"/>
      <w:marLeft w:val="0"/>
      <w:marRight w:val="0"/>
      <w:marTop w:val="0"/>
      <w:marBottom w:val="0"/>
      <w:divBdr>
        <w:top w:val="none" w:sz="0" w:space="0" w:color="auto"/>
        <w:left w:val="none" w:sz="0" w:space="0" w:color="auto"/>
        <w:bottom w:val="none" w:sz="0" w:space="0" w:color="auto"/>
        <w:right w:val="none" w:sz="0" w:space="0" w:color="auto"/>
      </w:divBdr>
    </w:div>
    <w:div w:id="868223363">
      <w:bodyDiv w:val="1"/>
      <w:marLeft w:val="0"/>
      <w:marRight w:val="0"/>
      <w:marTop w:val="0"/>
      <w:marBottom w:val="0"/>
      <w:divBdr>
        <w:top w:val="none" w:sz="0" w:space="0" w:color="auto"/>
        <w:left w:val="none" w:sz="0" w:space="0" w:color="auto"/>
        <w:bottom w:val="none" w:sz="0" w:space="0" w:color="auto"/>
        <w:right w:val="none" w:sz="0" w:space="0" w:color="auto"/>
      </w:divBdr>
    </w:div>
    <w:div w:id="886993548">
      <w:bodyDiv w:val="1"/>
      <w:marLeft w:val="0"/>
      <w:marRight w:val="0"/>
      <w:marTop w:val="0"/>
      <w:marBottom w:val="0"/>
      <w:divBdr>
        <w:top w:val="none" w:sz="0" w:space="0" w:color="auto"/>
        <w:left w:val="none" w:sz="0" w:space="0" w:color="auto"/>
        <w:bottom w:val="none" w:sz="0" w:space="0" w:color="auto"/>
        <w:right w:val="none" w:sz="0" w:space="0" w:color="auto"/>
      </w:divBdr>
    </w:div>
    <w:div w:id="903446037">
      <w:bodyDiv w:val="1"/>
      <w:marLeft w:val="0"/>
      <w:marRight w:val="0"/>
      <w:marTop w:val="0"/>
      <w:marBottom w:val="0"/>
      <w:divBdr>
        <w:top w:val="none" w:sz="0" w:space="0" w:color="auto"/>
        <w:left w:val="none" w:sz="0" w:space="0" w:color="auto"/>
        <w:bottom w:val="none" w:sz="0" w:space="0" w:color="auto"/>
        <w:right w:val="none" w:sz="0" w:space="0" w:color="auto"/>
      </w:divBdr>
    </w:div>
    <w:div w:id="979968071">
      <w:bodyDiv w:val="1"/>
      <w:marLeft w:val="0"/>
      <w:marRight w:val="0"/>
      <w:marTop w:val="0"/>
      <w:marBottom w:val="0"/>
      <w:divBdr>
        <w:top w:val="none" w:sz="0" w:space="0" w:color="auto"/>
        <w:left w:val="none" w:sz="0" w:space="0" w:color="auto"/>
        <w:bottom w:val="none" w:sz="0" w:space="0" w:color="auto"/>
        <w:right w:val="none" w:sz="0" w:space="0" w:color="auto"/>
      </w:divBdr>
    </w:div>
    <w:div w:id="993753843">
      <w:bodyDiv w:val="1"/>
      <w:marLeft w:val="0"/>
      <w:marRight w:val="0"/>
      <w:marTop w:val="0"/>
      <w:marBottom w:val="0"/>
      <w:divBdr>
        <w:top w:val="none" w:sz="0" w:space="0" w:color="auto"/>
        <w:left w:val="none" w:sz="0" w:space="0" w:color="auto"/>
        <w:bottom w:val="none" w:sz="0" w:space="0" w:color="auto"/>
        <w:right w:val="none" w:sz="0" w:space="0" w:color="auto"/>
      </w:divBdr>
    </w:div>
    <w:div w:id="1047605862">
      <w:bodyDiv w:val="1"/>
      <w:marLeft w:val="0"/>
      <w:marRight w:val="0"/>
      <w:marTop w:val="0"/>
      <w:marBottom w:val="0"/>
      <w:divBdr>
        <w:top w:val="none" w:sz="0" w:space="0" w:color="auto"/>
        <w:left w:val="none" w:sz="0" w:space="0" w:color="auto"/>
        <w:bottom w:val="none" w:sz="0" w:space="0" w:color="auto"/>
        <w:right w:val="none" w:sz="0" w:space="0" w:color="auto"/>
      </w:divBdr>
    </w:div>
    <w:div w:id="1108816246">
      <w:bodyDiv w:val="1"/>
      <w:marLeft w:val="0"/>
      <w:marRight w:val="0"/>
      <w:marTop w:val="0"/>
      <w:marBottom w:val="0"/>
      <w:divBdr>
        <w:top w:val="none" w:sz="0" w:space="0" w:color="auto"/>
        <w:left w:val="none" w:sz="0" w:space="0" w:color="auto"/>
        <w:bottom w:val="none" w:sz="0" w:space="0" w:color="auto"/>
        <w:right w:val="none" w:sz="0" w:space="0" w:color="auto"/>
      </w:divBdr>
    </w:div>
    <w:div w:id="1205631111">
      <w:bodyDiv w:val="1"/>
      <w:marLeft w:val="0"/>
      <w:marRight w:val="0"/>
      <w:marTop w:val="0"/>
      <w:marBottom w:val="0"/>
      <w:divBdr>
        <w:top w:val="none" w:sz="0" w:space="0" w:color="auto"/>
        <w:left w:val="none" w:sz="0" w:space="0" w:color="auto"/>
        <w:bottom w:val="none" w:sz="0" w:space="0" w:color="auto"/>
        <w:right w:val="none" w:sz="0" w:space="0" w:color="auto"/>
      </w:divBdr>
    </w:div>
    <w:div w:id="1251351394">
      <w:bodyDiv w:val="1"/>
      <w:marLeft w:val="0"/>
      <w:marRight w:val="0"/>
      <w:marTop w:val="0"/>
      <w:marBottom w:val="0"/>
      <w:divBdr>
        <w:top w:val="none" w:sz="0" w:space="0" w:color="auto"/>
        <w:left w:val="none" w:sz="0" w:space="0" w:color="auto"/>
        <w:bottom w:val="none" w:sz="0" w:space="0" w:color="auto"/>
        <w:right w:val="none" w:sz="0" w:space="0" w:color="auto"/>
      </w:divBdr>
    </w:div>
    <w:div w:id="1454515905">
      <w:bodyDiv w:val="1"/>
      <w:marLeft w:val="0"/>
      <w:marRight w:val="0"/>
      <w:marTop w:val="0"/>
      <w:marBottom w:val="0"/>
      <w:divBdr>
        <w:top w:val="none" w:sz="0" w:space="0" w:color="auto"/>
        <w:left w:val="none" w:sz="0" w:space="0" w:color="auto"/>
        <w:bottom w:val="none" w:sz="0" w:space="0" w:color="auto"/>
        <w:right w:val="none" w:sz="0" w:space="0" w:color="auto"/>
      </w:divBdr>
    </w:div>
    <w:div w:id="1475173744">
      <w:bodyDiv w:val="1"/>
      <w:marLeft w:val="0"/>
      <w:marRight w:val="0"/>
      <w:marTop w:val="0"/>
      <w:marBottom w:val="0"/>
      <w:divBdr>
        <w:top w:val="none" w:sz="0" w:space="0" w:color="auto"/>
        <w:left w:val="none" w:sz="0" w:space="0" w:color="auto"/>
        <w:bottom w:val="none" w:sz="0" w:space="0" w:color="auto"/>
        <w:right w:val="none" w:sz="0" w:space="0" w:color="auto"/>
      </w:divBdr>
    </w:div>
    <w:div w:id="1736271196">
      <w:bodyDiv w:val="1"/>
      <w:marLeft w:val="0"/>
      <w:marRight w:val="0"/>
      <w:marTop w:val="0"/>
      <w:marBottom w:val="0"/>
      <w:divBdr>
        <w:top w:val="none" w:sz="0" w:space="0" w:color="auto"/>
        <w:left w:val="none" w:sz="0" w:space="0" w:color="auto"/>
        <w:bottom w:val="none" w:sz="0" w:space="0" w:color="auto"/>
        <w:right w:val="none" w:sz="0" w:space="0" w:color="auto"/>
      </w:divBdr>
    </w:div>
    <w:div w:id="1740248131">
      <w:bodyDiv w:val="1"/>
      <w:marLeft w:val="0"/>
      <w:marRight w:val="0"/>
      <w:marTop w:val="0"/>
      <w:marBottom w:val="0"/>
      <w:divBdr>
        <w:top w:val="none" w:sz="0" w:space="0" w:color="auto"/>
        <w:left w:val="none" w:sz="0" w:space="0" w:color="auto"/>
        <w:bottom w:val="none" w:sz="0" w:space="0" w:color="auto"/>
        <w:right w:val="none" w:sz="0" w:space="0" w:color="auto"/>
      </w:divBdr>
    </w:div>
    <w:div w:id="1791434711">
      <w:bodyDiv w:val="1"/>
      <w:marLeft w:val="0"/>
      <w:marRight w:val="0"/>
      <w:marTop w:val="0"/>
      <w:marBottom w:val="0"/>
      <w:divBdr>
        <w:top w:val="none" w:sz="0" w:space="0" w:color="auto"/>
        <w:left w:val="none" w:sz="0" w:space="0" w:color="auto"/>
        <w:bottom w:val="none" w:sz="0" w:space="0" w:color="auto"/>
        <w:right w:val="none" w:sz="0" w:space="0" w:color="auto"/>
      </w:divBdr>
    </w:div>
    <w:div w:id="1798915090">
      <w:bodyDiv w:val="1"/>
      <w:marLeft w:val="0"/>
      <w:marRight w:val="0"/>
      <w:marTop w:val="0"/>
      <w:marBottom w:val="0"/>
      <w:divBdr>
        <w:top w:val="none" w:sz="0" w:space="0" w:color="auto"/>
        <w:left w:val="none" w:sz="0" w:space="0" w:color="auto"/>
        <w:bottom w:val="none" w:sz="0" w:space="0" w:color="auto"/>
        <w:right w:val="none" w:sz="0" w:space="0" w:color="auto"/>
      </w:divBdr>
    </w:div>
    <w:div w:id="1896428618">
      <w:bodyDiv w:val="1"/>
      <w:marLeft w:val="0"/>
      <w:marRight w:val="0"/>
      <w:marTop w:val="0"/>
      <w:marBottom w:val="0"/>
      <w:divBdr>
        <w:top w:val="none" w:sz="0" w:space="0" w:color="auto"/>
        <w:left w:val="none" w:sz="0" w:space="0" w:color="auto"/>
        <w:bottom w:val="none" w:sz="0" w:space="0" w:color="auto"/>
        <w:right w:val="none" w:sz="0" w:space="0" w:color="auto"/>
      </w:divBdr>
    </w:div>
    <w:div w:id="1929267652">
      <w:bodyDiv w:val="1"/>
      <w:marLeft w:val="0"/>
      <w:marRight w:val="0"/>
      <w:marTop w:val="0"/>
      <w:marBottom w:val="0"/>
      <w:divBdr>
        <w:top w:val="none" w:sz="0" w:space="0" w:color="auto"/>
        <w:left w:val="none" w:sz="0" w:space="0" w:color="auto"/>
        <w:bottom w:val="none" w:sz="0" w:space="0" w:color="auto"/>
        <w:right w:val="none" w:sz="0" w:space="0" w:color="auto"/>
      </w:divBdr>
    </w:div>
    <w:div w:id="2018268483">
      <w:bodyDiv w:val="1"/>
      <w:marLeft w:val="0"/>
      <w:marRight w:val="0"/>
      <w:marTop w:val="0"/>
      <w:marBottom w:val="0"/>
      <w:divBdr>
        <w:top w:val="none" w:sz="0" w:space="0" w:color="auto"/>
        <w:left w:val="none" w:sz="0" w:space="0" w:color="auto"/>
        <w:bottom w:val="none" w:sz="0" w:space="0" w:color="auto"/>
        <w:right w:val="none" w:sz="0" w:space="0" w:color="auto"/>
      </w:divBdr>
    </w:div>
    <w:div w:id="205727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ufes.org/site/textes-de-cre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s://www.aufes.org/site/structures/" TargetMode="Externa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www.aufes.org/site/miss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6C9336-D65B-4189-AC70-086FE78C8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17</Pages>
  <Words>3937</Words>
  <Characters>21657</Characters>
  <Application>Microsoft Office Word</Application>
  <DocSecurity>0</DocSecurity>
  <Lines>180</Lines>
  <Paragraphs>51</Paragraphs>
  <ScaleCrop>false</ScaleCrop>
  <HeadingPairs>
    <vt:vector size="2" baseType="variant">
      <vt:variant>
        <vt:lpstr>Titre</vt:lpstr>
      </vt:variant>
      <vt:variant>
        <vt:i4>1</vt:i4>
      </vt:variant>
    </vt:vector>
  </HeadingPairs>
  <TitlesOfParts>
    <vt:vector size="1" baseType="lpstr">
      <vt:lpstr/>
    </vt:vector>
  </TitlesOfParts>
  <Company>Sweet</Company>
  <LinksUpToDate>false</LinksUpToDate>
  <CharactersWithSpaces>25543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SWEET</dc:creator>
  <cp:lastModifiedBy>Doha</cp:lastModifiedBy>
  <cp:revision>25</cp:revision>
  <dcterms:created xsi:type="dcterms:W3CDTF">2021-11-02T09:14:00Z</dcterms:created>
  <dcterms:modified xsi:type="dcterms:W3CDTF">2025-07-03T12:32:00Z</dcterms:modified>
</cp:coreProperties>
</file>